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00" w:rsidRDefault="007B7200" w:rsidP="007B720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:rsidR="007B7200" w:rsidRDefault="007B7200" w:rsidP="007B7200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Agenda du GREFSO</w:t>
      </w:r>
    </w:p>
    <w:p w:rsidR="007B7200" w:rsidRDefault="007B7200" w:rsidP="007B7200"/>
    <w:p w:rsidR="007B7200" w:rsidRDefault="007B7200" w:rsidP="007B7200"/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Journées de l’entrepreneuriat  en collaboration avec le CJD (Marrakech, Janvier-Février 2011)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-  « 3e   Journées de la PME » en collaboration avec l’ENCG Tanger – (Décembre 2010 ou Janvier 2011 à Tanger)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Colloque «  TPE et Développement régional » -(Ouarzazate  - Février ou mars 2011) 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Ateliers doctoraux  en management organisés avec E-QUALIMAT, GREMID et LAREGO (Marrakech Mars /Avril  2011) 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Atelier sur « l’actionabilité de la recherche »-(Marrakech, Mars ou Avril  2011)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Journée d’étude sur « l’entrepreneuriat féminin »  (Marrakech, Mai  2011)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Journée d’étude portant sur « la satisfaction dans l’enseignement supérieur» (Marrakech, </w:t>
      </w:r>
      <w:smartTag w:uri="urn:schemas-microsoft-com:office:smarttags" w:element="PersonName">
        <w:smartTagPr>
          <w:attr w:name="ProductID" w:val="Mai /Juin"/>
        </w:smartTagPr>
        <w:r>
          <w:rPr>
            <w:rFonts w:ascii="Courier New" w:hAnsi="Courier New" w:cs="Courier New"/>
            <w:b/>
            <w:bCs/>
            <w:color w:val="333333"/>
            <w:sz w:val="26"/>
            <w:szCs w:val="26"/>
          </w:rPr>
          <w:t>Mai /Juin</w:t>
        </w:r>
      </w:smartTag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 2011)</w:t>
      </w:r>
    </w:p>
    <w:p w:rsidR="007B7200" w:rsidRDefault="007B7200" w:rsidP="007B7200">
      <w:pPr>
        <w:pStyle w:val="style105"/>
        <w:numPr>
          <w:ilvl w:val="0"/>
          <w:numId w:val="1"/>
        </w:numPr>
        <w:spacing w:line="480" w:lineRule="auto"/>
        <w:ind w:left="714" w:hanging="357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-  « 4e   Journées de la PME » en collaboration avec l’ENCG Tanger – (Marrakech, Juin 2011) </w:t>
      </w:r>
    </w:p>
    <w:p w:rsidR="007B7200" w:rsidRDefault="007B7200" w:rsidP="007B7200">
      <w:pPr>
        <w:pStyle w:val="style105"/>
        <w:rPr>
          <w:rFonts w:ascii="Courier New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hAnsi="Courier New" w:cs="Courier New"/>
          <w:b/>
          <w:bCs/>
          <w:color w:val="333333"/>
          <w:sz w:val="20"/>
          <w:szCs w:val="20"/>
        </w:rPr>
        <w:t>(*) Les dates définitives seront communiquées ultérieurement</w:t>
      </w:r>
    </w:p>
    <w:p w:rsidR="00FB1632" w:rsidRDefault="00FB1632"/>
    <w:sectPr w:rsidR="00FB1632" w:rsidSect="007B7200">
      <w:headerReference w:type="default" r:id="rId7"/>
      <w:pgSz w:w="11906" w:h="16838"/>
      <w:pgMar w:top="1418" w:right="1134" w:bottom="1418" w:left="851" w:header="22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260" w:rsidRDefault="00800260" w:rsidP="007B7200">
      <w:r>
        <w:separator/>
      </w:r>
    </w:p>
  </w:endnote>
  <w:endnote w:type="continuationSeparator" w:id="0">
    <w:p w:rsidR="00800260" w:rsidRDefault="00800260" w:rsidP="007B7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260" w:rsidRDefault="00800260" w:rsidP="007B7200">
      <w:r>
        <w:separator/>
      </w:r>
    </w:p>
  </w:footnote>
  <w:footnote w:type="continuationSeparator" w:id="0">
    <w:p w:rsidR="00800260" w:rsidRDefault="00800260" w:rsidP="007B72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200" w:rsidRDefault="007B7200">
    <w:pPr>
      <w:pStyle w:val="En-tte"/>
    </w:pPr>
    <w:r>
      <w:rPr>
        <w:noProof/>
      </w:rPr>
      <w:drawing>
        <wp:inline distT="0" distB="0" distL="0" distR="0">
          <wp:extent cx="6372225" cy="1034954"/>
          <wp:effectExtent l="19050" t="0" r="9525" b="0"/>
          <wp:docPr id="1" name="Image 1" descr="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349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EE9"/>
    <w:multiLevelType w:val="hybridMultilevel"/>
    <w:tmpl w:val="B7B64684"/>
    <w:lvl w:ilvl="0" w:tplc="7366AD7A">
      <w:numFmt w:val="bullet"/>
      <w:lvlText w:val="-"/>
      <w:lvlJc w:val="left"/>
      <w:pPr>
        <w:ind w:left="615" w:hanging="465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2B4A72D3"/>
    <w:multiLevelType w:val="hybridMultilevel"/>
    <w:tmpl w:val="D25003A0"/>
    <w:lvl w:ilvl="0" w:tplc="40B018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B7200"/>
    <w:rsid w:val="002475C9"/>
    <w:rsid w:val="00587714"/>
    <w:rsid w:val="007B7200"/>
    <w:rsid w:val="00800260"/>
    <w:rsid w:val="00B33812"/>
    <w:rsid w:val="00BD5D5D"/>
    <w:rsid w:val="00FB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00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05">
    <w:name w:val="style105"/>
    <w:basedOn w:val="Normal"/>
    <w:rsid w:val="007B7200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semiHidden/>
    <w:unhideWhenUsed/>
    <w:rsid w:val="007B72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B720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B72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720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2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20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2010-10-12T20:10:00Z</cp:lastPrinted>
  <dcterms:created xsi:type="dcterms:W3CDTF">2010-10-12T20:03:00Z</dcterms:created>
  <dcterms:modified xsi:type="dcterms:W3CDTF">2010-10-12T20:14:00Z</dcterms:modified>
</cp:coreProperties>
</file>