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color w:val="1A1A2E"/>
          <w:sz w:val="44"/>
        </w:rPr>
        <w:t>HLD — Единое приложение KayFit + FitKeep</w:t>
      </w:r>
    </w:p>
    <w:p>
      <w:pPr>
        <w:spacing w:after="320"/>
      </w:pPr>
      <w:r>
        <w:rPr>
          <w:i/>
          <w:color w:val="666666"/>
          <w:sz w:val="24"/>
        </w:rPr>
        <w:t>High-Level Design | Архитектура объединённой системы</w:t>
      </w:r>
    </w:p>
    <w:p>
      <w:pPr>
        <w:spacing w:before="360" w:after="160"/>
      </w:pPr>
      <w:r>
        <w:rPr>
          <w:b/>
          <w:color w:val="16213E"/>
          <w:sz w:val="32"/>
        </w:rPr>
        <w:t>1. Обзор системы</w:t>
      </w:r>
    </w:p>
    <w:p>
      <w:pPr>
        <w:spacing w:after="120"/>
      </w:pPr>
      <w:r>
        <w:rPr>
          <w:color w:val="333333"/>
          <w:sz w:val="22"/>
        </w:rPr>
        <w:t>Объединение двух продуктов — KayFit (нутрициология, подсчёт калорий) и FitKeep (тренировки, подбор программ) — в единое мобильное приложение с общим бэкендом, единой базой пользователей, единой подпиской и единым AI-чатом.</w:t>
      </w:r>
    </w:p>
    <w:p>
      <w:pPr>
        <w:spacing w:before="360" w:after="160"/>
      </w:pPr>
      <w:r>
        <w:rPr>
          <w:b/>
          <w:color w:val="16213E"/>
          <w:sz w:val="32"/>
        </w:rPr>
        <w:t>2. Текущее состояние (AS-IS)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+-----------------------------+     +-----------------------------+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KayFit               |     |        FitKeep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|     |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KayFitMobile (Flutter)     |     |  FitKeepMobile (Flutter)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└─► carbcounter.online     |     |  └─► api.fitkeep.online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(Calories backend)    |     |       (FitnesBot backend)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SQLite / PostgreSQL   |     |       PostgreSQL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Отдельная БД юзеров   |     |       Отдельная БД юзеров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+-----------------------------+     +-----------------------------+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Проблема: два отдельных продукта, два аккаунта, две подписки,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два чата, нет синергии между данными питания и тренировок</w:t>
      </w:r>
    </w:p>
    <w:p/>
    <w:p>
      <w:pPr>
        <w:spacing w:before="360" w:after="160"/>
      </w:pPr>
      <w:r>
        <w:rPr>
          <w:b/>
          <w:color w:val="16213E"/>
          <w:sz w:val="32"/>
        </w:rPr>
        <w:t>3. Целевое состояние (TO-BE)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Единое мобильное приложение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(Flutter, iOS + Android)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[ Home ]  [ Workout ]  [ Nutrition ]  [ Chat ]  [ Account ]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     |  HTTPS / JWT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     v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Unified Backend API (FastAPI)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+------------+  +------------+  +------------+  +----------+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Auth /    |  | Nutrition  |  |  Training  |  |   Chat   |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Users     |  |  Module    |  |  Module    |  |  Router  |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+-----+------+  +-----+------+  +-----+------+  +----+-----+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|               |               |      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+-----v---------------v---------------v---------------v-----+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              Unified PostgreSQL Database                |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+------------------------------------------------------------+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+------------------------------------------------------------------+</w:t>
      </w:r>
    </w:p>
    <w:p/>
    <w:p>
      <w:pPr>
        <w:spacing w:before="360" w:after="160"/>
      </w:pPr>
      <w:r>
        <w:rPr>
          <w:b/>
          <w:color w:val="16213E"/>
          <w:sz w:val="32"/>
        </w:rPr>
        <w:t>4. Компоненты высокого уровня</w:t>
      </w:r>
    </w:p>
    <w:p>
      <w:pPr>
        <w:spacing w:before="280" w:after="120"/>
      </w:pPr>
      <w:r>
        <w:rPr>
          <w:b/>
          <w:color w:val="0F3D70"/>
          <w:sz w:val="26"/>
        </w:rPr>
        <w:t>4.1 Мобильное приложение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Мобильное приложение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+---------------------------------------------+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Слой навигации (GoRouter)     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OnBoarding -&gt; Auth -&gt; Main App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+---------------------------------------------+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+----------+ +----------+ +----------+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Home     | | Workout  | |Nutrition |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Screen   | | Module   | | Module   |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dashboard| | (FitKeep)| | (KayFit) |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+----------+ +----------+ +----------+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+----------+ +----------------------------------+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Chat     | |       Account                   |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Module   | | (профиль, настройки, подписка)  |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(unified)| |                                 |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+----------+ +----------------------------------+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+---------------------------------------------+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Shared Layer                    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- ApiClient (единый -&gt; unified backend)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- AuthProvider (единый JWT)    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- TokenStorage                 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+---------------------------------------------+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+-----------------------------------------------------+</w:t>
      </w:r>
    </w:p>
    <w:p/>
    <w:p>
      <w:pPr>
        <w:spacing w:before="280" w:after="120"/>
      </w:pPr>
      <w:r>
        <w:rPr>
          <w:b/>
          <w:color w:val="0F3D70"/>
          <w:sz w:val="26"/>
        </w:rPr>
        <w:t>4.2 Backend (Unified FastAPI)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/api/v1/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├── auth/         &lt;- единая авторизация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├── user/         &lt;- единый профиль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├── nutrition/    &lt;- из Calories (питание, КБЖУ)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│   ├── meals/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│   ├── foods/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│   └── goals/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├── training/     &lt;- из FitnesBot (тренировки)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│   ├── programs/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│   ├── exercises/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│   ├── schedule/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│   └── results/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├── chat/         &lt;- новый роутер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│   ├── message/  (POST — отправить, получить ответ)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│   └── history/  (GET  — история)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├── quiz/         &lt;- единый онбординг квиз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├── equipment/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└── subscription/ &lt;- единая подписка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 Telegram Bot (aiogram) — тренерская часть, остаётся</w:t>
      </w:r>
    </w:p>
    <w:p/>
    <w:p>
      <w:pPr>
        <w:spacing w:before="280" w:after="120"/>
      </w:pPr>
      <w:r>
        <w:rPr>
          <w:b/>
          <w:color w:val="0F3D70"/>
          <w:sz w:val="26"/>
        </w:rPr>
        <w:t>4.3 Unified AI Chat Router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Unified AI Chat Router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Пользователь пишет сообщение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|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v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+-----------------+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Intent Classifier (LLM / keyword rules)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+--------+--------+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|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+------+------+----------+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v             v          v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nutrition?   training?  general?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|             |          |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v             v          v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Nutritionist  Trainer AI  General AI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AI Agent      Agent       Agent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(КБЖУ,       (программы, (мотивация,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рецепты,     упражнения,  FAQ)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дефицит)     техника)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|             |          |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+------+-------+----------+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v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Единый ответ + agent_type label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+-------------------------------------------------------+</w:t>
      </w:r>
    </w:p>
    <w:p/>
    <w:p>
      <w:pPr>
        <w:spacing w:before="360" w:after="160"/>
      </w:pPr>
      <w:r>
        <w:rPr>
          <w:b/>
          <w:color w:val="16213E"/>
          <w:sz w:val="32"/>
        </w:rPr>
        <w:t>5. Единая база данных пользователей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Unified User DB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        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+--------------------------------------------------+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                  users              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id (SERIAL) — primary key            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email, password_hash, fullname       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telegram_user_id  &lt;- связь с Telegram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|  language, ai_consent, created_at                |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+------------------+---------------------------+---+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|                           |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+--------------+--------+        +---------+------+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v                       v        v                |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nutrition_profile  training_profile  subscriptions    |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(цели, КБЖУ)      (опыт, оборудование, (единая)      |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              программа)                         |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+----------------------------------------------------------+</w:t>
      </w:r>
    </w:p>
    <w:p/>
    <w:p>
      <w:pPr>
        <w:spacing w:before="360" w:after="160"/>
      </w:pPr>
      <w:r>
        <w:rPr>
          <w:b/>
          <w:color w:val="16213E"/>
          <w:sz w:val="32"/>
        </w:rPr>
        <w:t>6. Единая подписка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Тариф</w:t>
            </w:r>
          </w:p>
        </w:tc>
        <w:tc>
          <w:tcPr>
            <w:tcW w:type="dxa" w:w="181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Nutrition</w:t>
            </w:r>
          </w:p>
        </w:tc>
        <w:tc>
          <w:tcPr>
            <w:tcW w:type="dxa" w:w="181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Training</w:t>
            </w:r>
          </w:p>
        </w:tc>
        <w:tc>
          <w:tcPr>
            <w:tcW w:type="dxa" w:w="181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AI Chat</w:t>
            </w:r>
          </w:p>
        </w:tc>
        <w:tc>
          <w:tcPr>
            <w:tcW w:type="dxa" w:w="181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Личный тренер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Базовый (бесплатно)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Ограничен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Ограничен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814"/>
            <w:shd w:val="clear" w:color="auto" w:fill="EEF4FB"/>
          </w:tcPr>
          <w:p>
            <w:r>
              <w:rPr>
                <w:sz w:val="18"/>
              </w:rPr>
              <w:t>Стандарт</w:t>
            </w:r>
          </w:p>
        </w:tc>
        <w:tc>
          <w:tcPr>
            <w:tcW w:type="dxa" w:w="1814"/>
            <w:shd w:val="clear" w:color="auto" w:fill="EEF4FB"/>
          </w:tcPr>
          <w:p>
            <w:r>
              <w:rPr>
                <w:sz w:val="18"/>
              </w:rPr>
              <w:t>Полный</w:t>
            </w:r>
          </w:p>
        </w:tc>
        <w:tc>
          <w:tcPr>
            <w:tcW w:type="dxa" w:w="1814"/>
            <w:shd w:val="clear" w:color="auto" w:fill="EEF4FB"/>
          </w:tcPr>
          <w:p>
            <w:r>
              <w:rPr>
                <w:sz w:val="18"/>
              </w:rPr>
              <w:t>Полный</w:t>
            </w:r>
          </w:p>
        </w:tc>
        <w:tc>
          <w:tcPr>
            <w:tcW w:type="dxa" w:w="1814"/>
            <w:shd w:val="clear" w:color="auto" w:fill="EEF4FB"/>
          </w:tcPr>
          <w:p>
            <w:r>
              <w:rPr>
                <w:sz w:val="18"/>
              </w:rPr>
              <w:t>Общий</w:t>
            </w:r>
          </w:p>
        </w:tc>
        <w:tc>
          <w:tcPr>
            <w:tcW w:type="dxa" w:w="1814"/>
            <w:shd w:val="clear" w:color="auto" w:fill="EEF4FB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Премиум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Полный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Полный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Полный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Да</w:t>
            </w:r>
          </w:p>
        </w:tc>
      </w:tr>
    </w:tbl>
    <w:p/>
    <w:p>
      <w:pPr>
        <w:spacing w:before="360" w:after="160"/>
      </w:pPr>
      <w:r>
        <w:rPr>
          <w:b/>
          <w:color w:val="16213E"/>
          <w:sz w:val="32"/>
        </w:rPr>
        <w:t>7. Навигация мобильного приложения (TO-BE)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|  Splash Screen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+--------+--------+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+--------v--------+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|   Onboarding    | &lt;- единый (новый)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+--------+--------+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+--------v--------+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| Login/Register  | &lt;- email/social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+--------+--------+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+--------v--------+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|   AI Consent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+--------+--------+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+--------------v--------------+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|           Main App          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|   [ Home | Work | Nutr | Chat | Acc ] |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+------------------------------+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Home:      DashboardScreen (сводка: калории + тренировки)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Workout:   TrainsScreen -&gt; TrainDetailScreen -&gt; WorkoutExerciseScreen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Nutrition: JournalScreen -&gt; AddMealSheet / BarcodeScannerScreen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Chat:      UnifiedChatScreen [AI Router]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Account:   AccountScreen -&gt; Profile / Goals / Subscription / Settings</w:t>
      </w:r>
    </w:p>
    <w:p/>
    <w:p>
      <w:pPr>
        <w:spacing w:before="360" w:after="160"/>
      </w:pPr>
      <w:r>
        <w:rPr>
          <w:b/>
          <w:color w:val="16213E"/>
          <w:sz w:val="32"/>
        </w:rPr>
        <w:t>8. Онбординг — перечень вопросов</w:t>
      </w:r>
    </w:p>
    <w:p>
      <w:pPr>
        <w:spacing w:before="280" w:after="120"/>
      </w:pPr>
      <w:r>
        <w:rPr>
          <w:b/>
          <w:color w:val="0F3D70"/>
          <w:sz w:val="26"/>
        </w:rPr>
        <w:t>8.1 Общие вопросы (нужны обоим модулям)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Используется в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Имя пользователя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Auth, профиль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Пол (male/female)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Nutrition goals + Training matching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Дата рождения / Возраст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КБЖУ расчёт + Training matching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Рост (см)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КБЖУ расчёт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Текущий вес (кг)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КБЖУ расчёт + Training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Цель (похудение / поддержание / набор массы)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Nutrition goals + Training type</w:t>
            </w:r>
          </w:p>
        </w:tc>
      </w:tr>
    </w:tbl>
    <w:p/>
    <w:p>
      <w:pPr>
        <w:spacing w:before="280" w:after="120"/>
      </w:pPr>
      <w:r>
        <w:rPr>
          <w:b/>
          <w:color w:val="0F3D70"/>
          <w:sz w:val="26"/>
        </w:rPr>
        <w:t>8.2 Вопросы для Nutrition (KayFit)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Используется в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Целевой вес (кг)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Расчёт дефицита/профицита калорий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Уровень физической активности (1–5)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Расчёт TDEE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Ограничения в питании / аллергии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AI нутрициолог, рекомендации</w:t>
            </w:r>
          </w:p>
        </w:tc>
      </w:tr>
    </w:tbl>
    <w:p/>
    <w:p>
      <w:pPr>
        <w:spacing w:before="280" w:after="120"/>
      </w:pPr>
      <w:r>
        <w:rPr>
          <w:b/>
          <w:color w:val="0F3D70"/>
          <w:sz w:val="26"/>
        </w:rPr>
        <w:t>8.3 Вопросы для Training (FitKeep)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Используется в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Текущий % жира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Подбор программы тренировок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Целевой % жира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Подбор программы + план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Опыт тренировок (новичок / средний / продвинутый)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Training sample matching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Предпочтительная длительность тренировки (мин)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Расписание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Травмы / ограничения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Подбор упражнений (исключения)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Тип тренировок (сила / кардио / смешанный)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Training type matching</w:t>
            </w:r>
          </w:p>
        </w:tc>
      </w:tr>
    </w:tbl>
    <w:p/>
    <w:p>
      <w:pPr>
        <w:spacing w:before="280" w:after="120"/>
      </w:pPr>
      <w:r>
        <w:rPr>
          <w:b/>
          <w:color w:val="0F3D70"/>
          <w:sz w:val="26"/>
        </w:rPr>
        <w:t>8.4 Пост-онбординг (отдельные экраны)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Экран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3024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Используется в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Equipment Screen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Доступное оборудование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Подбор упражнений</w:t>
            </w:r>
          </w:p>
        </w:tc>
      </w:tr>
      <w:tr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Body Form Screen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Параметры тела (детально)</w:t>
            </w:r>
          </w:p>
        </w:tc>
        <w:tc>
          <w:tcPr>
            <w:tcW w:type="dxa" w:w="3024"/>
            <w:shd w:val="clear" w:color="auto" w:fill="EEF4FB"/>
          </w:tcPr>
          <w:p>
            <w:r>
              <w:rPr>
                <w:sz w:val="18"/>
              </w:rPr>
              <w:t>AI программа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Way to Goal Screen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Визуализация плана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Мотивация</w:t>
            </w:r>
          </w:p>
        </w:tc>
      </w:tr>
    </w:tbl>
    <w:p/>
    <w:p>
      <w:pPr>
        <w:spacing w:before="360" w:after="160"/>
      </w:pPr>
      <w:r>
        <w:rPr>
          <w:b/>
          <w:color w:val="16213E"/>
          <w:sz w:val="32"/>
        </w:rPr>
        <w:t>9. Стратегия миграции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Этап 1: Backend (приоритет)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Создать единый auth сервис с единой БД пользователей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Объединить API endpoints (prefix /api/v1/)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Создать chat router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Единая система подписки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Этап 2: Мобильное приложение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Новый unified app (Flutter)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Единый ApiClient -&gt; unified backend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Объединить навигацию (новый router.dart)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Перенести модули Workout + Nutrition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Создать Unified Chat 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Account Screen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Этап 3: Онбординг и полировка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Единый онбординг квиз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Unified Dashboard (пользователь делает сам)</w:t>
      </w:r>
    </w:p>
    <w:p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+-- Дизайн-полировка</w:t>
      </w:r>
    </w:p>
    <w:p/>
    <w:p>
      <w:pPr>
        <w:spacing w:before="360" w:after="160"/>
      </w:pPr>
      <w:r>
        <w:rPr>
          <w:b/>
          <w:color w:val="16213E"/>
          <w:sz w:val="32"/>
        </w:rPr>
        <w:t>10.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536"/>
            <w:shd w:val="clear" w:color="auto" w:fill="0F3D70"/>
          </w:tcPr>
          <w:p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JWT access (15 мин) + refresh (30 дней)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API Latency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&lt; 500ms для основных запросов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Chat Latency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&lt; 3s для AI ответа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PostgreSQL (единая), connection pool min=50 max=100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HTTPS, CORS, rate limiting на auth endpoints</w:t>
            </w:r>
          </w:p>
        </w:tc>
      </w:tr>
      <w:tr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Backward compat</w:t>
            </w:r>
          </w:p>
        </w:tc>
        <w:tc>
          <w:tcPr>
            <w:tcW w:type="dxa" w:w="4536"/>
            <w:shd w:val="clear" w:color="auto" w:fill="EEF4FB"/>
          </w:tcPr>
          <w:p>
            <w:r>
              <w:rPr>
                <w:sz w:val="18"/>
              </w:rPr>
              <w:t>Старые мобильные клиенты получают migration notice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