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6CD" w:rsidRDefault="00F86A3B">
      <w:r>
        <w:t>LITERATURE REVIEW:</w:t>
      </w:r>
    </w:p>
    <w:p w:rsidR="00F86A3B" w:rsidRDefault="00534EBC">
      <w:r>
        <w:t>B. Criminal Law</w:t>
      </w:r>
    </w:p>
    <w:p w:rsidR="00937AB7" w:rsidRPr="00937AB7" w:rsidRDefault="00534EBC" w:rsidP="00937AB7">
      <w:pPr>
        <w:rPr>
          <w:rFonts w:ascii="Times New Roman" w:eastAsia="Times New Roman" w:hAnsi="Times New Roman" w:cs="Times New Roman"/>
          <w:sz w:val="24"/>
          <w:szCs w:val="24"/>
          <w:lang w:eastAsia="en-GB"/>
        </w:rPr>
      </w:pPr>
      <w:r>
        <w:t xml:space="preserve">[1] </w:t>
      </w:r>
      <w:r w:rsidR="00937AB7" w:rsidRPr="00937AB7">
        <w:rPr>
          <w:rFonts w:ascii="Times New Roman" w:eastAsia="Times New Roman" w:hAnsi="Times New Roman" w:cs="Times New Roman"/>
          <w:sz w:val="24"/>
          <w:szCs w:val="24"/>
          <w:lang w:eastAsia="en-GB"/>
        </w:rPr>
        <w:t xml:space="preserve">According to this report, artificial intelligence is being used by both the criminal justice system and law enforcement to change the way that crime and justice are traditionally approached. The paper highlights the significant advancements in AI in criminal law, including </w:t>
      </w:r>
      <w:proofErr w:type="spellStart"/>
      <w:r w:rsidR="00937AB7" w:rsidRPr="00937AB7">
        <w:rPr>
          <w:rFonts w:ascii="Times New Roman" w:eastAsia="Times New Roman" w:hAnsi="Times New Roman" w:cs="Times New Roman"/>
          <w:sz w:val="24"/>
          <w:szCs w:val="24"/>
          <w:lang w:eastAsia="en-GB"/>
        </w:rPr>
        <w:t>deepfakes</w:t>
      </w:r>
      <w:proofErr w:type="spellEnd"/>
      <w:r w:rsidR="00937AB7" w:rsidRPr="00937AB7">
        <w:rPr>
          <w:rFonts w:ascii="Times New Roman" w:eastAsia="Times New Roman" w:hAnsi="Times New Roman" w:cs="Times New Roman"/>
          <w:sz w:val="24"/>
          <w:szCs w:val="24"/>
          <w:lang w:eastAsia="en-GB"/>
        </w:rPr>
        <w:t>, A/B optimization, and algorithmic profiling, all of which contribute to new and developing types of criminal activity. Procedural criminal law research focuses on cyber actors, AI-driven evidence processing, and predictive policing.</w:t>
      </w:r>
    </w:p>
    <w:p w:rsidR="00105B8C" w:rsidRPr="00105B8C" w:rsidRDefault="000704FF" w:rsidP="00105B8C">
      <w:pPr>
        <w:rPr>
          <w:rFonts w:ascii="Times New Roman" w:eastAsia="Times New Roman" w:hAnsi="Times New Roman" w:cs="Times New Roman"/>
          <w:sz w:val="24"/>
          <w:szCs w:val="24"/>
          <w:lang w:eastAsia="en-GB"/>
        </w:rPr>
      </w:pPr>
      <w:r>
        <w:t>[2]</w:t>
      </w:r>
      <w:r w:rsidR="00105B8C" w:rsidRPr="00105B8C">
        <w:t xml:space="preserve"> </w:t>
      </w:r>
      <w:r w:rsidR="00105B8C" w:rsidRPr="00105B8C">
        <w:rPr>
          <w:rFonts w:ascii="Times New Roman" w:eastAsia="Times New Roman" w:hAnsi="Times New Roman" w:cs="Times New Roman"/>
          <w:sz w:val="24"/>
          <w:szCs w:val="24"/>
          <w:lang w:eastAsia="en-GB"/>
        </w:rPr>
        <w:t>The paper acknowledges that the rapid growth of artificial intelligence has had a major effect on the criminal justice and law enforcement systems by enhancing decision-making, efficiency, and accuracy. However, it also discusses the serious risks of AI, such as bias, discrimination, and incorrect outcomes that might threaten core principles of law. The issue of transparency, accountability, data security, and the presumption of innocence in automated decision-making are also mentioned in studies.</w:t>
      </w:r>
    </w:p>
    <w:p w:rsidR="000D1341" w:rsidRPr="000D1341" w:rsidRDefault="00445AB2" w:rsidP="000D1341">
      <w:pPr>
        <w:rPr>
          <w:rFonts w:ascii="Times New Roman" w:eastAsia="Times New Roman" w:hAnsi="Times New Roman" w:cs="Times New Roman"/>
          <w:sz w:val="24"/>
          <w:szCs w:val="24"/>
          <w:lang w:eastAsia="en-GB"/>
        </w:rPr>
      </w:pPr>
      <w:r>
        <w:t xml:space="preserve">[3] </w:t>
      </w:r>
      <w:r w:rsidR="000D1341" w:rsidRPr="000D1341">
        <w:rPr>
          <w:rFonts w:ascii="Times New Roman" w:eastAsia="Times New Roman" w:hAnsi="Times New Roman" w:cs="Times New Roman"/>
          <w:sz w:val="24"/>
          <w:szCs w:val="24"/>
          <w:lang w:eastAsia="en-GB"/>
        </w:rPr>
        <w:t>Legal question generation (QG), a new application in legal natural language processing, is presented in this paper. It focuses on using the provided content to create legal questionnaires. It displays benchmark datasets and assesses how well LLM and improved concepts generate several kinds of complex legal topics. Results show that chain-of-thought prompting, in-context learning, and domain-specific fine-tuning significantly improve question quality.</w:t>
      </w:r>
    </w:p>
    <w:p w:rsidR="000704FF" w:rsidRDefault="000D1341">
      <w:r>
        <w:t xml:space="preserve">[4] </w:t>
      </w:r>
      <w:r w:rsidR="00EB5226">
        <w:t>This study demonstrate that artificial intelligence can significantly improve the efficiency of criminal trails by reducing processing time and enhancing judgment accuracy. It uses machine learning and NLP techniques show improvements in trail outcome prediction and document automation. Empirical findings report substantial reductions in trail duration and error rates when AI-assisted system are applied.</w:t>
      </w:r>
    </w:p>
    <w:p w:rsidR="001D3853" w:rsidRPr="001D3853" w:rsidRDefault="00EB5226" w:rsidP="001D3853">
      <w:pPr>
        <w:rPr>
          <w:rFonts w:ascii="Times New Roman" w:eastAsia="Times New Roman" w:hAnsi="Times New Roman" w:cs="Times New Roman"/>
          <w:sz w:val="24"/>
          <w:szCs w:val="24"/>
          <w:lang w:eastAsia="en-GB"/>
        </w:rPr>
      </w:pPr>
      <w:r>
        <w:t xml:space="preserve">[5] </w:t>
      </w:r>
      <w:r w:rsidR="001D3853" w:rsidRPr="001D3853">
        <w:rPr>
          <w:rFonts w:ascii="Times New Roman" w:eastAsia="Times New Roman" w:hAnsi="Times New Roman" w:cs="Times New Roman"/>
          <w:sz w:val="24"/>
          <w:szCs w:val="24"/>
          <w:lang w:eastAsia="en-GB"/>
        </w:rPr>
        <w:t>The growing popularity of algorithm-based technologies in criminal law enforcement and justice is reviewed in this paper, which also discusses how these technologies might help create a "smart criminal justice" system. In countries like Switzerland, the use of algorithms has been motivated by efficiency demands and political pressure, based on qualitative research. It states that even though algorithms are widely used, their automation and perceived benefits among practitioners are still limited.</w:t>
      </w:r>
    </w:p>
    <w:p w:rsidR="00EB5226" w:rsidRDefault="00EB5226"/>
    <w:p w:rsidR="000704FF" w:rsidRDefault="000704FF"/>
    <w:p w:rsidR="000704FF" w:rsidRDefault="000704FF"/>
    <w:p w:rsidR="000704FF" w:rsidRDefault="000704FF">
      <w:bookmarkStart w:id="0" w:name="_GoBack"/>
      <w:bookmarkEnd w:id="0"/>
    </w:p>
    <w:p w:rsidR="000704FF" w:rsidRDefault="000704FF"/>
    <w:p w:rsidR="000704FF" w:rsidRDefault="000704FF"/>
    <w:p w:rsidR="000704FF" w:rsidRDefault="000704FF"/>
    <w:p w:rsidR="000704FF" w:rsidRDefault="000704FF">
      <w:proofErr w:type="spellStart"/>
      <w:r>
        <w:t>Refrences</w:t>
      </w:r>
      <w:proofErr w:type="spellEnd"/>
      <w:r>
        <w:t>:</w:t>
      </w:r>
    </w:p>
    <w:p w:rsidR="00BD2A2A" w:rsidRDefault="000704FF">
      <w:pPr>
        <w:rPr>
          <w:rFonts w:ascii="Arial" w:hAnsi="Arial" w:cs="Arial"/>
          <w:color w:val="222222"/>
          <w:sz w:val="20"/>
          <w:szCs w:val="20"/>
          <w:shd w:val="clear" w:color="auto" w:fill="FFFFFF"/>
        </w:rPr>
      </w:pPr>
      <w:r>
        <w:lastRenderedPageBreak/>
        <w:t>[1]</w:t>
      </w:r>
      <w:r w:rsidRPr="000704FF">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Custers</w:t>
      </w:r>
      <w:proofErr w:type="spellEnd"/>
      <w:r>
        <w:rPr>
          <w:rFonts w:ascii="Arial" w:hAnsi="Arial" w:cs="Arial"/>
          <w:color w:val="222222"/>
          <w:sz w:val="20"/>
          <w:szCs w:val="20"/>
          <w:shd w:val="clear" w:color="auto" w:fill="FFFFFF"/>
        </w:rPr>
        <w:t>, B. (2022). AI in Criminal Law: an overview of AI applications in substantive and procedural Criminal Law. </w:t>
      </w:r>
      <w:r>
        <w:rPr>
          <w:rFonts w:ascii="Arial" w:hAnsi="Arial" w:cs="Arial"/>
          <w:i/>
          <w:iCs/>
          <w:color w:val="222222"/>
          <w:sz w:val="20"/>
          <w:szCs w:val="20"/>
          <w:shd w:val="clear" w:color="auto" w:fill="FFFFFF"/>
        </w:rPr>
        <w:t>Law and artificial intelligence: regulating AI and applying AI in legal practice</w:t>
      </w:r>
      <w:r>
        <w:rPr>
          <w:rFonts w:ascii="Arial" w:hAnsi="Arial" w:cs="Arial"/>
          <w:color w:val="222222"/>
          <w:sz w:val="20"/>
          <w:szCs w:val="20"/>
          <w:shd w:val="clear" w:color="auto" w:fill="FFFFFF"/>
        </w:rPr>
        <w:t>, 205-223</w:t>
      </w:r>
      <w:r w:rsidR="00BD2A2A">
        <w:rPr>
          <w:rFonts w:ascii="Arial" w:hAnsi="Arial" w:cs="Arial"/>
          <w:color w:val="222222"/>
          <w:sz w:val="20"/>
          <w:szCs w:val="20"/>
          <w:shd w:val="clear" w:color="auto" w:fill="FFFFFF"/>
        </w:rPr>
        <w:t>.</w:t>
      </w:r>
    </w:p>
    <w:p w:rsidR="00AC69F7" w:rsidRDefault="00BD2A2A">
      <w:pPr>
        <w:rPr>
          <w:rFonts w:ascii="Arial" w:hAnsi="Arial" w:cs="Arial"/>
          <w:color w:val="222222"/>
          <w:sz w:val="20"/>
          <w:szCs w:val="20"/>
          <w:shd w:val="clear" w:color="auto" w:fill="FFFFFF"/>
        </w:rPr>
      </w:pPr>
      <w:r>
        <w:rPr>
          <w:rFonts w:ascii="Arial" w:hAnsi="Arial" w:cs="Arial"/>
          <w:color w:val="222222"/>
          <w:sz w:val="20"/>
          <w:szCs w:val="20"/>
          <w:shd w:val="clear" w:color="auto" w:fill="FFFFFF"/>
        </w:rPr>
        <w:t>[2]</w:t>
      </w:r>
      <w:r w:rsidR="00AC69F7">
        <w:rPr>
          <w:rFonts w:ascii="Arial" w:hAnsi="Arial" w:cs="Arial"/>
          <w:color w:val="222222"/>
          <w:sz w:val="20"/>
          <w:szCs w:val="20"/>
          <w:shd w:val="clear" w:color="auto" w:fill="FFFFFF"/>
        </w:rPr>
        <w:t xml:space="preserve"> </w:t>
      </w:r>
      <w:proofErr w:type="spellStart"/>
      <w:r w:rsidR="00AC69F7">
        <w:rPr>
          <w:rFonts w:ascii="Arial" w:hAnsi="Arial" w:cs="Arial"/>
          <w:color w:val="222222"/>
          <w:sz w:val="20"/>
          <w:szCs w:val="20"/>
          <w:shd w:val="clear" w:color="auto" w:fill="FFFFFF"/>
        </w:rPr>
        <w:t>Çaylak</w:t>
      </w:r>
      <w:proofErr w:type="spellEnd"/>
      <w:r w:rsidR="00AC69F7">
        <w:rPr>
          <w:rFonts w:ascii="Arial" w:hAnsi="Arial" w:cs="Arial"/>
          <w:color w:val="222222"/>
          <w:sz w:val="20"/>
          <w:szCs w:val="20"/>
          <w:shd w:val="clear" w:color="auto" w:fill="FFFFFF"/>
        </w:rPr>
        <w:t>, B. (2023). Issues that may arise from usage of AI technologies in criminal justice and law enforcement. In </w:t>
      </w:r>
      <w:r w:rsidR="00AC69F7">
        <w:rPr>
          <w:rFonts w:ascii="Arial" w:hAnsi="Arial" w:cs="Arial"/>
          <w:i/>
          <w:iCs/>
          <w:color w:val="222222"/>
          <w:sz w:val="20"/>
          <w:szCs w:val="20"/>
          <w:shd w:val="clear" w:color="auto" w:fill="FFFFFF"/>
        </w:rPr>
        <w:t>Algorithmic discrimination and ethical perspective of artificial intelligence</w:t>
      </w:r>
      <w:r w:rsidR="00AC69F7">
        <w:rPr>
          <w:rFonts w:ascii="Arial" w:hAnsi="Arial" w:cs="Arial"/>
          <w:color w:val="222222"/>
          <w:sz w:val="20"/>
          <w:szCs w:val="20"/>
          <w:shd w:val="clear" w:color="auto" w:fill="FFFFFF"/>
        </w:rPr>
        <w:t> (pp. 119-132). Singapore: Springer Nature Singapore.</w:t>
      </w:r>
    </w:p>
    <w:p w:rsidR="00534EBC" w:rsidRDefault="00445AB2">
      <w:r>
        <w:rPr>
          <w:rFonts w:ascii="Arial" w:hAnsi="Arial" w:cs="Arial"/>
          <w:color w:val="222222"/>
          <w:sz w:val="20"/>
          <w:szCs w:val="20"/>
          <w:shd w:val="clear" w:color="auto" w:fill="FFFFFF"/>
        </w:rPr>
        <w:t xml:space="preserve">[3] </w:t>
      </w:r>
      <w:proofErr w:type="spellStart"/>
      <w:r>
        <w:rPr>
          <w:rFonts w:ascii="Helvetica" w:hAnsi="Helvetica" w:cs="Helvetica"/>
          <w:color w:val="222222"/>
          <w:shd w:val="clear" w:color="auto" w:fill="FFFFFF"/>
        </w:rPr>
        <w:t>Deroy</w:t>
      </w:r>
      <w:proofErr w:type="spellEnd"/>
      <w:r>
        <w:rPr>
          <w:rFonts w:ascii="Helvetica" w:hAnsi="Helvetica" w:cs="Helvetica"/>
          <w:color w:val="222222"/>
          <w:shd w:val="clear" w:color="auto" w:fill="FFFFFF"/>
        </w:rPr>
        <w:t>, A., Ghosh, K. &amp; Ghosh, S. Investigating legal question generation using large language models. </w:t>
      </w:r>
      <w:proofErr w:type="spellStart"/>
      <w:r>
        <w:rPr>
          <w:rFonts w:ascii="Helvetica" w:hAnsi="Helvetica" w:cs="Helvetica"/>
          <w:i/>
          <w:iCs/>
          <w:color w:val="222222"/>
          <w:shd w:val="clear" w:color="auto" w:fill="FFFFFF"/>
        </w:rPr>
        <w:t>Artif</w:t>
      </w:r>
      <w:proofErr w:type="spellEnd"/>
      <w:r>
        <w:rPr>
          <w:rFonts w:ascii="Helvetica" w:hAnsi="Helvetica" w:cs="Helvetica"/>
          <w:i/>
          <w:iCs/>
          <w:color w:val="222222"/>
          <w:shd w:val="clear" w:color="auto" w:fill="FFFFFF"/>
        </w:rPr>
        <w:t xml:space="preserve"> </w:t>
      </w:r>
      <w:proofErr w:type="spellStart"/>
      <w:r>
        <w:rPr>
          <w:rFonts w:ascii="Helvetica" w:hAnsi="Helvetica" w:cs="Helvetica"/>
          <w:i/>
          <w:iCs/>
          <w:color w:val="222222"/>
          <w:shd w:val="clear" w:color="auto" w:fill="FFFFFF"/>
        </w:rPr>
        <w:t>Intell</w:t>
      </w:r>
      <w:proofErr w:type="spellEnd"/>
      <w:r>
        <w:rPr>
          <w:rFonts w:ascii="Helvetica" w:hAnsi="Helvetica" w:cs="Helvetica"/>
          <w:i/>
          <w:iCs/>
          <w:color w:val="222222"/>
          <w:shd w:val="clear" w:color="auto" w:fill="FFFFFF"/>
        </w:rPr>
        <w:t xml:space="preserve"> Law</w:t>
      </w:r>
      <w:r>
        <w:rPr>
          <w:rFonts w:ascii="Helvetica" w:hAnsi="Helvetica" w:cs="Helvetica"/>
          <w:color w:val="222222"/>
          <w:shd w:val="clear" w:color="auto" w:fill="FFFFFF"/>
        </w:rPr>
        <w:t> (2025). </w:t>
      </w:r>
      <w:r w:rsidR="000704FF">
        <w:t xml:space="preserve"> </w:t>
      </w:r>
    </w:p>
    <w:p w:rsidR="000D1341" w:rsidRDefault="000D1341">
      <w:pPr>
        <w:rPr>
          <w:rFonts w:ascii="Helvetica" w:hAnsi="Helvetica" w:cs="Helvetica"/>
          <w:color w:val="222222"/>
          <w:shd w:val="clear" w:color="auto" w:fill="FFFFFF"/>
        </w:rPr>
      </w:pPr>
      <w:r>
        <w:t xml:space="preserve">[4] </w:t>
      </w:r>
      <w:r>
        <w:rPr>
          <w:rFonts w:ascii="Helvetica" w:hAnsi="Helvetica" w:cs="Helvetica"/>
          <w:color w:val="222222"/>
          <w:shd w:val="clear" w:color="auto" w:fill="FFFFFF"/>
        </w:rPr>
        <w:t>Chen, Q. Improving the trial efficiency of criminal cases with the assistance of artificial intelligence. </w:t>
      </w:r>
      <w:proofErr w:type="spellStart"/>
      <w:r>
        <w:rPr>
          <w:rFonts w:ascii="Helvetica" w:hAnsi="Helvetica" w:cs="Helvetica"/>
          <w:i/>
          <w:iCs/>
          <w:color w:val="222222"/>
          <w:shd w:val="clear" w:color="auto" w:fill="FFFFFF"/>
        </w:rPr>
        <w:t>Discov</w:t>
      </w:r>
      <w:proofErr w:type="spellEnd"/>
      <w:r>
        <w:rPr>
          <w:rFonts w:ascii="Helvetica" w:hAnsi="Helvetica" w:cs="Helvetica"/>
          <w:i/>
          <w:iCs/>
          <w:color w:val="222222"/>
          <w:shd w:val="clear" w:color="auto" w:fill="FFFFFF"/>
        </w:rPr>
        <w:t xml:space="preserve"> </w:t>
      </w:r>
      <w:proofErr w:type="spellStart"/>
      <w:r>
        <w:rPr>
          <w:rFonts w:ascii="Helvetica" w:hAnsi="Helvetica" w:cs="Helvetica"/>
          <w:i/>
          <w:iCs/>
          <w:color w:val="222222"/>
          <w:shd w:val="clear" w:color="auto" w:fill="FFFFFF"/>
        </w:rPr>
        <w:t>Artif</w:t>
      </w:r>
      <w:proofErr w:type="spellEnd"/>
      <w:r>
        <w:rPr>
          <w:rFonts w:ascii="Helvetica" w:hAnsi="Helvetica" w:cs="Helvetica"/>
          <w:i/>
          <w:iCs/>
          <w:color w:val="222222"/>
          <w:shd w:val="clear" w:color="auto" w:fill="FFFFFF"/>
        </w:rPr>
        <w:t xml:space="preserve"> </w:t>
      </w:r>
      <w:proofErr w:type="spellStart"/>
      <w:r>
        <w:rPr>
          <w:rFonts w:ascii="Helvetica" w:hAnsi="Helvetica" w:cs="Helvetica"/>
          <w:i/>
          <w:iCs/>
          <w:color w:val="222222"/>
          <w:shd w:val="clear" w:color="auto" w:fill="FFFFFF"/>
        </w:rPr>
        <w:t>Intell</w:t>
      </w:r>
      <w:proofErr w:type="spellEnd"/>
      <w:r>
        <w:rPr>
          <w:rFonts w:ascii="Helvetica" w:hAnsi="Helvetica" w:cs="Helvetica"/>
          <w:color w:val="222222"/>
          <w:shd w:val="clear" w:color="auto" w:fill="FFFFFF"/>
        </w:rPr>
        <w:t> </w:t>
      </w:r>
      <w:r>
        <w:rPr>
          <w:rFonts w:ascii="Helvetica" w:hAnsi="Helvetica" w:cs="Helvetica"/>
          <w:b/>
          <w:bCs/>
          <w:color w:val="222222"/>
          <w:shd w:val="clear" w:color="auto" w:fill="FFFFFF"/>
        </w:rPr>
        <w:t>5</w:t>
      </w:r>
      <w:r>
        <w:rPr>
          <w:rFonts w:ascii="Helvetica" w:hAnsi="Helvetica" w:cs="Helvetica"/>
          <w:color w:val="222222"/>
          <w:shd w:val="clear" w:color="auto" w:fill="FFFFFF"/>
        </w:rPr>
        <w:t>, 110 (2025). </w:t>
      </w:r>
    </w:p>
    <w:p w:rsidR="00EB5226" w:rsidRPr="00BD2A2A" w:rsidRDefault="001D3853">
      <w:pPr>
        <w:rPr>
          <w:rFonts w:ascii="Arial" w:hAnsi="Arial" w:cs="Arial"/>
          <w:color w:val="222222"/>
          <w:sz w:val="20"/>
          <w:szCs w:val="20"/>
          <w:shd w:val="clear" w:color="auto" w:fill="FFFFFF"/>
        </w:rPr>
      </w:pPr>
      <w:r>
        <w:rPr>
          <w:rFonts w:ascii="Helvetica" w:hAnsi="Helvetica" w:cs="Helvetica"/>
          <w:color w:val="222222"/>
          <w:shd w:val="clear" w:color="auto" w:fill="FFFFFF"/>
        </w:rPr>
        <w:t xml:space="preserve">[5] </w:t>
      </w:r>
      <w:proofErr w:type="spellStart"/>
      <w:r>
        <w:rPr>
          <w:rFonts w:ascii="Arial" w:hAnsi="Arial" w:cs="Arial"/>
          <w:color w:val="222222"/>
          <w:sz w:val="20"/>
          <w:szCs w:val="20"/>
          <w:shd w:val="clear" w:color="auto" w:fill="FFFFFF"/>
        </w:rPr>
        <w:t>Simmler</w:t>
      </w:r>
      <w:proofErr w:type="spellEnd"/>
      <w:r>
        <w:rPr>
          <w:rFonts w:ascii="Arial" w:hAnsi="Arial" w:cs="Arial"/>
          <w:color w:val="222222"/>
          <w:sz w:val="20"/>
          <w:szCs w:val="20"/>
          <w:shd w:val="clear" w:color="auto" w:fill="FFFFFF"/>
        </w:rPr>
        <w:t xml:space="preserve">, M., Brunner, S., Canova, G., &amp; </w:t>
      </w:r>
      <w:proofErr w:type="spellStart"/>
      <w:r>
        <w:rPr>
          <w:rFonts w:ascii="Arial" w:hAnsi="Arial" w:cs="Arial"/>
          <w:color w:val="222222"/>
          <w:sz w:val="20"/>
          <w:szCs w:val="20"/>
          <w:shd w:val="clear" w:color="auto" w:fill="FFFFFF"/>
        </w:rPr>
        <w:t>Schedler</w:t>
      </w:r>
      <w:proofErr w:type="spellEnd"/>
      <w:r>
        <w:rPr>
          <w:rFonts w:ascii="Arial" w:hAnsi="Arial" w:cs="Arial"/>
          <w:color w:val="222222"/>
          <w:sz w:val="20"/>
          <w:szCs w:val="20"/>
          <w:shd w:val="clear" w:color="auto" w:fill="FFFFFF"/>
        </w:rPr>
        <w:t>, K. (2023). Smart criminal justice: exploring the use of algorithms in the Swiss criminal justice system. </w:t>
      </w:r>
      <w:r>
        <w:rPr>
          <w:rFonts w:ascii="Arial" w:hAnsi="Arial" w:cs="Arial"/>
          <w:i/>
          <w:iCs/>
          <w:color w:val="222222"/>
          <w:sz w:val="20"/>
          <w:szCs w:val="20"/>
          <w:shd w:val="clear" w:color="auto" w:fill="FFFFFF"/>
        </w:rPr>
        <w:t>Artificial Intelligence and Law</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31</w:t>
      </w:r>
      <w:r>
        <w:rPr>
          <w:rFonts w:ascii="Arial" w:hAnsi="Arial" w:cs="Arial"/>
          <w:color w:val="222222"/>
          <w:sz w:val="20"/>
          <w:szCs w:val="20"/>
          <w:shd w:val="clear" w:color="auto" w:fill="FFFFFF"/>
        </w:rPr>
        <w:t>(2), 213-237.</w:t>
      </w:r>
    </w:p>
    <w:sectPr w:rsidR="00EB5226" w:rsidRPr="00BD2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A3B"/>
    <w:rsid w:val="000704FF"/>
    <w:rsid w:val="000D1341"/>
    <w:rsid w:val="00105B8C"/>
    <w:rsid w:val="001D3853"/>
    <w:rsid w:val="001F2CD0"/>
    <w:rsid w:val="00274676"/>
    <w:rsid w:val="003A1A64"/>
    <w:rsid w:val="00445AB2"/>
    <w:rsid w:val="00534EBC"/>
    <w:rsid w:val="009256CD"/>
    <w:rsid w:val="00937AB7"/>
    <w:rsid w:val="00AC69F7"/>
    <w:rsid w:val="00BD2A2A"/>
    <w:rsid w:val="00EB5226"/>
    <w:rsid w:val="00F86A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D7B1"/>
  <w15:chartTrackingRefBased/>
  <w15:docId w15:val="{398FFCB7-466A-4BB9-9D3C-7BAE7242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623712">
      <w:bodyDiv w:val="1"/>
      <w:marLeft w:val="0"/>
      <w:marRight w:val="0"/>
      <w:marTop w:val="0"/>
      <w:marBottom w:val="0"/>
      <w:divBdr>
        <w:top w:val="none" w:sz="0" w:space="0" w:color="auto"/>
        <w:left w:val="none" w:sz="0" w:space="0" w:color="auto"/>
        <w:bottom w:val="none" w:sz="0" w:space="0" w:color="auto"/>
        <w:right w:val="none" w:sz="0" w:space="0" w:color="auto"/>
      </w:divBdr>
    </w:div>
    <w:div w:id="387150540">
      <w:bodyDiv w:val="1"/>
      <w:marLeft w:val="0"/>
      <w:marRight w:val="0"/>
      <w:marTop w:val="0"/>
      <w:marBottom w:val="0"/>
      <w:divBdr>
        <w:top w:val="none" w:sz="0" w:space="0" w:color="auto"/>
        <w:left w:val="none" w:sz="0" w:space="0" w:color="auto"/>
        <w:bottom w:val="none" w:sz="0" w:space="0" w:color="auto"/>
        <w:right w:val="none" w:sz="0" w:space="0" w:color="auto"/>
      </w:divBdr>
    </w:div>
    <w:div w:id="560098603">
      <w:bodyDiv w:val="1"/>
      <w:marLeft w:val="0"/>
      <w:marRight w:val="0"/>
      <w:marTop w:val="0"/>
      <w:marBottom w:val="0"/>
      <w:divBdr>
        <w:top w:val="none" w:sz="0" w:space="0" w:color="auto"/>
        <w:left w:val="none" w:sz="0" w:space="0" w:color="auto"/>
        <w:bottom w:val="none" w:sz="0" w:space="0" w:color="auto"/>
        <w:right w:val="none" w:sz="0" w:space="0" w:color="auto"/>
      </w:divBdr>
    </w:div>
    <w:div w:id="76522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1020</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1</cp:revision>
  <dcterms:created xsi:type="dcterms:W3CDTF">2026-01-02T14:29:00Z</dcterms:created>
  <dcterms:modified xsi:type="dcterms:W3CDTF">2026-01-03T07:29:00Z</dcterms:modified>
</cp:coreProperties>
</file>