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C1E" w:rsidRDefault="002F24E8" w:rsidP="00D61594">
      <w:pPr>
        <w:pStyle w:val="a5"/>
      </w:pPr>
      <w:r>
        <w:t>Система тестирования</w:t>
      </w:r>
      <w:r w:rsidR="00063940">
        <w:t xml:space="preserve"> СТХПЗ</w:t>
      </w:r>
    </w:p>
    <w:p w:rsidR="002F24E8" w:rsidRDefault="002F24E8" w:rsidP="002F24E8">
      <w:pPr>
        <w:pStyle w:val="2"/>
      </w:pPr>
      <w:r>
        <w:t>Словарь</w:t>
      </w:r>
    </w:p>
    <w:p w:rsidR="002F24E8" w:rsidRDefault="002F24E8" w:rsidP="002F24E8">
      <w:r>
        <w:t>Тестирование</w:t>
      </w:r>
    </w:p>
    <w:p w:rsidR="002F24E8" w:rsidRDefault="002F24E8" w:rsidP="002F24E8">
      <w:r>
        <w:t>Студент</w:t>
      </w:r>
    </w:p>
    <w:p w:rsidR="002F24E8" w:rsidRDefault="002F24E8" w:rsidP="002F24E8">
      <w:r>
        <w:t>Преподаватель</w:t>
      </w:r>
    </w:p>
    <w:p w:rsidR="002F24E8" w:rsidRDefault="002F24E8" w:rsidP="002F24E8">
      <w:r>
        <w:t>Тест</w:t>
      </w:r>
    </w:p>
    <w:p w:rsidR="002F24E8" w:rsidRDefault="002F24E8" w:rsidP="002F24E8">
      <w:r>
        <w:t>Тестовое задание</w:t>
      </w:r>
    </w:p>
    <w:p w:rsidR="00D61594" w:rsidRDefault="00D61594" w:rsidP="00D61594">
      <w:pPr>
        <w:pStyle w:val="1"/>
      </w:pPr>
      <w:r>
        <w:t>1. Требования</w:t>
      </w:r>
    </w:p>
    <w:p w:rsidR="00063940" w:rsidRPr="002F24E8" w:rsidRDefault="00063940" w:rsidP="00063940">
      <w:pPr>
        <w:pStyle w:val="2"/>
      </w:pPr>
      <w:r>
        <w:t>1.1 Назначение системы</w:t>
      </w:r>
    </w:p>
    <w:p w:rsidR="00063940" w:rsidRDefault="00063940" w:rsidP="00063940">
      <w:pPr>
        <w:rPr>
          <w:shd w:val="clear" w:color="auto" w:fill="FFFFFF"/>
        </w:rPr>
      </w:pPr>
      <w:r>
        <w:rPr>
          <w:shd w:val="clear" w:color="auto" w:fill="FFFFFF"/>
        </w:rPr>
        <w:t>Система тестирования СТХПЗ предназначения для упрощения процесса проведения проверочных работ в форме тестирования, а также для предоставления единой точки хранения результатов и их анализ.</w:t>
      </w:r>
    </w:p>
    <w:p w:rsidR="002F24E8" w:rsidRDefault="002F24E8" w:rsidP="002F24E8">
      <w:pPr>
        <w:pStyle w:val="2"/>
      </w:pPr>
      <w:r>
        <w:rPr>
          <w:szCs w:val="28"/>
          <w:shd w:val="clear" w:color="auto" w:fill="FFFFFF"/>
        </w:rPr>
        <w:t>1.2</w:t>
      </w:r>
      <w:r>
        <w:rPr>
          <w:b w:val="0"/>
          <w:bCs/>
          <w:szCs w:val="28"/>
          <w:shd w:val="clear" w:color="auto" w:fill="FFFFFF"/>
        </w:rPr>
        <w:t xml:space="preserve">        </w:t>
      </w:r>
      <w:r w:rsidR="00063940">
        <w:rPr>
          <w:szCs w:val="28"/>
          <w:shd w:val="clear" w:color="auto" w:fill="FFFFFF"/>
        </w:rPr>
        <w:t>Цели создания системы</w:t>
      </w:r>
    </w:p>
    <w:p w:rsidR="002F24E8" w:rsidRDefault="002F24E8" w:rsidP="002F24E8">
      <w:r>
        <w:rPr>
          <w:shd w:val="clear" w:color="auto" w:fill="FFFFFF"/>
        </w:rPr>
        <w:t>Основными целями создания являются:</w:t>
      </w:r>
    </w:p>
    <w:p w:rsidR="002F24E8" w:rsidRPr="00616F62" w:rsidRDefault="002F24E8" w:rsidP="00616F62">
      <w:pPr>
        <w:pStyle w:val="a4"/>
        <w:numPr>
          <w:ilvl w:val="0"/>
          <w:numId w:val="4"/>
        </w:numPr>
        <w:rPr>
          <w:shd w:val="clear" w:color="auto" w:fill="FFFFFF"/>
        </w:rPr>
      </w:pPr>
      <w:r w:rsidRPr="00616F62">
        <w:rPr>
          <w:shd w:val="clear" w:color="auto" w:fill="FFFFFF"/>
        </w:rPr>
        <w:t xml:space="preserve">Помощь </w:t>
      </w:r>
      <w:r w:rsidRPr="00616F62">
        <w:rPr>
          <w:shd w:val="clear" w:color="auto" w:fill="FFFFFF"/>
        </w:rPr>
        <w:t>преподавателям</w:t>
      </w:r>
      <w:r w:rsidRPr="00616F62">
        <w:rPr>
          <w:shd w:val="clear" w:color="auto" w:fill="FFFFFF"/>
        </w:rPr>
        <w:t xml:space="preserve"> в </w:t>
      </w:r>
      <w:r w:rsidRPr="00616F62">
        <w:rPr>
          <w:shd w:val="clear" w:color="auto" w:fill="FFFFFF"/>
        </w:rPr>
        <w:t>организации тестирования студентов</w:t>
      </w:r>
    </w:p>
    <w:p w:rsidR="002F24E8" w:rsidRPr="002F24E8" w:rsidRDefault="002F24E8" w:rsidP="00616F62">
      <w:pPr>
        <w:pStyle w:val="a4"/>
        <w:numPr>
          <w:ilvl w:val="0"/>
          <w:numId w:val="4"/>
        </w:numPr>
      </w:pPr>
      <w:r w:rsidRPr="00616F62">
        <w:rPr>
          <w:shd w:val="clear" w:color="auto" w:fill="FFFFFF"/>
        </w:rPr>
        <w:t>Унификация формы тестирования студентов</w:t>
      </w:r>
    </w:p>
    <w:p w:rsidR="002F24E8" w:rsidRPr="00616F62" w:rsidRDefault="002F24E8" w:rsidP="00616F62">
      <w:pPr>
        <w:pStyle w:val="a4"/>
        <w:numPr>
          <w:ilvl w:val="0"/>
          <w:numId w:val="4"/>
        </w:numPr>
        <w:rPr>
          <w:shd w:val="clear" w:color="auto" w:fill="FFFFFF"/>
        </w:rPr>
      </w:pPr>
      <w:r w:rsidRPr="00616F62">
        <w:rPr>
          <w:shd w:val="clear" w:color="auto" w:fill="FFFFFF"/>
        </w:rPr>
        <w:t>Предоставление возможности создания разнообразных типов тестовых заданий</w:t>
      </w:r>
    </w:p>
    <w:p w:rsidR="002F24E8" w:rsidRDefault="002F24E8" w:rsidP="00616F62">
      <w:pPr>
        <w:pStyle w:val="a4"/>
        <w:numPr>
          <w:ilvl w:val="0"/>
          <w:numId w:val="4"/>
        </w:numPr>
      </w:pPr>
      <w:r w:rsidRPr="00616F62">
        <w:rPr>
          <w:shd w:val="clear" w:color="auto" w:fill="FFFFFF"/>
        </w:rPr>
        <w:t>Автоматизация проверки заданий</w:t>
      </w:r>
    </w:p>
    <w:p w:rsidR="002F24E8" w:rsidRPr="00616F62" w:rsidRDefault="002F24E8" w:rsidP="00616F62">
      <w:pPr>
        <w:pStyle w:val="a4"/>
        <w:numPr>
          <w:ilvl w:val="0"/>
          <w:numId w:val="4"/>
        </w:numPr>
        <w:rPr>
          <w:shd w:val="clear" w:color="auto" w:fill="FFFFFF"/>
        </w:rPr>
      </w:pPr>
      <w:r w:rsidRPr="00616F62">
        <w:rPr>
          <w:shd w:val="clear" w:color="auto" w:fill="FFFFFF"/>
        </w:rPr>
        <w:t>Централизованное хранение результатов выполнения тестов и их предоставление преподавателям и студентам</w:t>
      </w:r>
    </w:p>
    <w:p w:rsidR="002F24E8" w:rsidRDefault="002F24E8" w:rsidP="002F24E8">
      <w:pPr>
        <w:pStyle w:val="a3"/>
        <w:spacing w:before="0" w:beforeAutospacing="0" w:after="0" w:afterAutospacing="0"/>
        <w:ind w:left="1580" w:hanging="360"/>
      </w:pPr>
    </w:p>
    <w:p w:rsidR="002F24E8" w:rsidRDefault="002F24E8" w:rsidP="002F24E8">
      <w:pPr>
        <w:pStyle w:val="2"/>
      </w:pPr>
      <w:r>
        <w:t>1.3 Задачи системы</w:t>
      </w:r>
    </w:p>
    <w:p w:rsidR="002F24E8" w:rsidRDefault="00616F62" w:rsidP="002F24E8">
      <w:r>
        <w:t>Для реализации поставленных целей, система должна решать следующие задачи:</w:t>
      </w:r>
    </w:p>
    <w:p w:rsidR="00616F62" w:rsidRDefault="00616F62" w:rsidP="00616F62">
      <w:pPr>
        <w:pStyle w:val="a4"/>
        <w:numPr>
          <w:ilvl w:val="0"/>
          <w:numId w:val="3"/>
        </w:numPr>
      </w:pPr>
      <w:r>
        <w:t>Размещение веб-приложения, позволяющего создавать тесты и проводить тестирование, по общедоступному адресу в сети Интернет.</w:t>
      </w:r>
    </w:p>
    <w:p w:rsidR="00616F62" w:rsidRDefault="00616F62" w:rsidP="00616F62">
      <w:pPr>
        <w:pStyle w:val="a4"/>
        <w:numPr>
          <w:ilvl w:val="0"/>
          <w:numId w:val="3"/>
        </w:numPr>
      </w:pPr>
      <w:r>
        <w:t>Создание централизованной базы данных для хранения информации о пользователях, тестах и результатах тестирования.</w:t>
      </w:r>
    </w:p>
    <w:p w:rsidR="00616F62" w:rsidRPr="00616F62" w:rsidRDefault="00616F62" w:rsidP="00616F62">
      <w:pPr>
        <w:pStyle w:val="a4"/>
        <w:numPr>
          <w:ilvl w:val="0"/>
          <w:numId w:val="3"/>
        </w:numPr>
        <w:rPr>
          <w:highlight w:val="yellow"/>
        </w:rPr>
      </w:pPr>
      <w:r w:rsidRPr="00616F62">
        <w:rPr>
          <w:highlight w:val="yellow"/>
        </w:rPr>
        <w:t>НАДО ЕЩЁ ЧТО_ТО НАКАЛЯКАТЬ</w:t>
      </w:r>
    </w:p>
    <w:p w:rsidR="00063940" w:rsidRDefault="00063940" w:rsidP="00616F62">
      <w:pPr>
        <w:pStyle w:val="2"/>
      </w:pPr>
    </w:p>
    <w:p w:rsidR="00063940" w:rsidRDefault="00063940" w:rsidP="00616F62">
      <w:pPr>
        <w:pStyle w:val="2"/>
      </w:pPr>
    </w:p>
    <w:p w:rsidR="00616F62" w:rsidRDefault="00616F62" w:rsidP="00616F62">
      <w:pPr>
        <w:pStyle w:val="2"/>
      </w:pPr>
      <w:r>
        <w:t>1.4 Функциональные требования</w:t>
      </w:r>
    </w:p>
    <w:p w:rsidR="00063940" w:rsidRDefault="00063940" w:rsidP="00063940">
      <w:pPr>
        <w:pStyle w:val="a4"/>
        <w:numPr>
          <w:ilvl w:val="0"/>
          <w:numId w:val="7"/>
        </w:numPr>
      </w:pPr>
      <w:r>
        <w:t>Личный кабинет:</w:t>
      </w:r>
    </w:p>
    <w:p w:rsidR="00063940" w:rsidRDefault="00063940" w:rsidP="00063940">
      <w:pPr>
        <w:pStyle w:val="a4"/>
        <w:numPr>
          <w:ilvl w:val="0"/>
          <w:numId w:val="7"/>
        </w:numPr>
      </w:pPr>
      <w:r>
        <w:t>Тестирование</w:t>
      </w:r>
    </w:p>
    <w:p w:rsidR="00063940" w:rsidRDefault="00063940" w:rsidP="00063940">
      <w:pPr>
        <w:pStyle w:val="a4"/>
        <w:numPr>
          <w:ilvl w:val="0"/>
          <w:numId w:val="7"/>
        </w:numPr>
      </w:pPr>
      <w:r>
        <w:t>Создание теста</w:t>
      </w:r>
    </w:p>
    <w:p w:rsidR="00063940" w:rsidRDefault="00063940" w:rsidP="00063940">
      <w:pPr>
        <w:pStyle w:val="a4"/>
        <w:numPr>
          <w:ilvl w:val="0"/>
          <w:numId w:val="7"/>
        </w:numPr>
      </w:pPr>
      <w:r>
        <w:t>Проверка работ</w:t>
      </w:r>
    </w:p>
    <w:p w:rsidR="00063940" w:rsidRDefault="00063940" w:rsidP="00063940">
      <w:pPr>
        <w:pStyle w:val="2"/>
      </w:pPr>
      <w:r>
        <w:t>1.5 Нефункциональные требования</w:t>
      </w:r>
    </w:p>
    <w:p w:rsidR="00063940" w:rsidRDefault="00063940" w:rsidP="00063940">
      <w:pPr>
        <w:pStyle w:val="a4"/>
        <w:numPr>
          <w:ilvl w:val="0"/>
          <w:numId w:val="9"/>
        </w:numPr>
      </w:pPr>
      <w:r>
        <w:t xml:space="preserve">Система представляет собой </w:t>
      </w:r>
      <w:r>
        <w:t>веб-</w:t>
      </w:r>
      <w:r>
        <w:t>приложение.</w:t>
      </w:r>
    </w:p>
    <w:p w:rsidR="00063940" w:rsidRDefault="00063940" w:rsidP="00063940">
      <w:pPr>
        <w:pStyle w:val="a4"/>
        <w:numPr>
          <w:ilvl w:val="0"/>
          <w:numId w:val="9"/>
        </w:numPr>
      </w:pPr>
      <w:r>
        <w:t xml:space="preserve">Минимальные требования к </w:t>
      </w:r>
      <w:r w:rsidR="00A4665A">
        <w:t>браузеру, в котором запускается веб-приложение:</w:t>
      </w:r>
    </w:p>
    <w:p w:rsidR="00A4665A" w:rsidRDefault="00A4665A" w:rsidP="00A4665A">
      <w:pPr>
        <w:pStyle w:val="a4"/>
        <w:numPr>
          <w:ilvl w:val="1"/>
          <w:numId w:val="9"/>
        </w:numPr>
      </w:pP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– версии 50.0 или выше</w:t>
      </w:r>
    </w:p>
    <w:p w:rsidR="00A4665A" w:rsidRDefault="00A4665A" w:rsidP="00A4665A">
      <w:pPr>
        <w:pStyle w:val="a4"/>
        <w:numPr>
          <w:ilvl w:val="1"/>
          <w:numId w:val="9"/>
        </w:numPr>
      </w:pPr>
      <w:r>
        <w:rPr>
          <w:lang w:val="en-US"/>
        </w:rPr>
        <w:t>Mozilla</w:t>
      </w:r>
      <w:r w:rsidRPr="00A4665A">
        <w:t xml:space="preserve"> </w:t>
      </w:r>
      <w:r>
        <w:rPr>
          <w:lang w:val="en-US"/>
        </w:rPr>
        <w:t>Firefox</w:t>
      </w:r>
      <w:r w:rsidRPr="00A4665A">
        <w:t xml:space="preserve"> – </w:t>
      </w:r>
      <w:r>
        <w:t>версии 48.0 или выше</w:t>
      </w:r>
    </w:p>
    <w:p w:rsidR="00A4665A" w:rsidRDefault="00A4665A" w:rsidP="00A4665A">
      <w:pPr>
        <w:pStyle w:val="a4"/>
        <w:numPr>
          <w:ilvl w:val="1"/>
          <w:numId w:val="9"/>
        </w:numPr>
      </w:pPr>
      <w:proofErr w:type="spellStart"/>
      <w:r w:rsidRPr="00A4665A">
        <w:t>Safari</w:t>
      </w:r>
      <w:proofErr w:type="spellEnd"/>
      <w:r>
        <w:rPr>
          <w:lang w:val="en-US"/>
        </w:rPr>
        <w:t xml:space="preserve"> – </w:t>
      </w:r>
      <w:r>
        <w:t>версии 10.0 или выше</w:t>
      </w:r>
    </w:p>
    <w:p w:rsidR="00A4665A" w:rsidRDefault="00A4665A" w:rsidP="00A4665A">
      <w:pPr>
        <w:pStyle w:val="a4"/>
        <w:numPr>
          <w:ilvl w:val="1"/>
          <w:numId w:val="9"/>
        </w:numPr>
      </w:pPr>
      <w:r>
        <w:rPr>
          <w:lang w:val="en-US"/>
        </w:rPr>
        <w:t xml:space="preserve">Opera = </w:t>
      </w:r>
      <w:r>
        <w:t>версии 40.0 или выше</w:t>
      </w:r>
    </w:p>
    <w:p w:rsidR="00063940" w:rsidRDefault="00063940" w:rsidP="00063940">
      <w:pPr>
        <w:pStyle w:val="a4"/>
        <w:numPr>
          <w:ilvl w:val="0"/>
          <w:numId w:val="9"/>
        </w:numPr>
      </w:pPr>
      <w:r>
        <w:t>Система должна функционировать без перебоев в среднем более, чем 9</w:t>
      </w:r>
      <w:r w:rsidR="00A4665A">
        <w:t>8</w:t>
      </w:r>
      <w:r>
        <w:t>% от общего периода эксплуатации.</w:t>
      </w:r>
    </w:p>
    <w:p w:rsidR="00063940" w:rsidRPr="00A4665A" w:rsidRDefault="00063940" w:rsidP="00063940">
      <w:pPr>
        <w:pStyle w:val="a4"/>
        <w:numPr>
          <w:ilvl w:val="0"/>
          <w:numId w:val="9"/>
        </w:numPr>
        <w:rPr>
          <w:highlight w:val="yellow"/>
        </w:rPr>
      </w:pPr>
      <w:r w:rsidRPr="00A4665A">
        <w:rPr>
          <w:highlight w:val="yellow"/>
        </w:rPr>
        <w:t xml:space="preserve">Система предоставляет возможность </w:t>
      </w:r>
      <w:proofErr w:type="spellStart"/>
      <w:r w:rsidRPr="00A4665A">
        <w:rPr>
          <w:highlight w:val="yellow"/>
        </w:rPr>
        <w:t>автообновления</w:t>
      </w:r>
      <w:proofErr w:type="spellEnd"/>
      <w:r w:rsidRPr="00A4665A">
        <w:rPr>
          <w:highlight w:val="yellow"/>
        </w:rPr>
        <w:t xml:space="preserve"> приложения раз в 2 недели, в случае наличия Интернета.</w:t>
      </w:r>
    </w:p>
    <w:p w:rsidR="00063940" w:rsidRPr="00A4665A" w:rsidRDefault="00063940" w:rsidP="00063940">
      <w:pPr>
        <w:pStyle w:val="a4"/>
        <w:numPr>
          <w:ilvl w:val="1"/>
          <w:numId w:val="9"/>
        </w:numPr>
        <w:rPr>
          <w:highlight w:val="yellow"/>
        </w:rPr>
      </w:pPr>
      <w:r w:rsidRPr="00A4665A">
        <w:rPr>
          <w:highlight w:val="yellow"/>
        </w:rPr>
        <w:t xml:space="preserve">Пользователь может отказаться от </w:t>
      </w:r>
      <w:proofErr w:type="spellStart"/>
      <w:r w:rsidRPr="00A4665A">
        <w:rPr>
          <w:highlight w:val="yellow"/>
        </w:rPr>
        <w:t>автообновления</w:t>
      </w:r>
      <w:proofErr w:type="spellEnd"/>
      <w:r w:rsidRPr="00A4665A">
        <w:rPr>
          <w:highlight w:val="yellow"/>
        </w:rPr>
        <w:t xml:space="preserve"> системы в Меню приложения.</w:t>
      </w:r>
    </w:p>
    <w:p w:rsidR="00063940" w:rsidRPr="00A4665A" w:rsidRDefault="00063940" w:rsidP="00063940">
      <w:pPr>
        <w:pStyle w:val="a4"/>
        <w:numPr>
          <w:ilvl w:val="1"/>
          <w:numId w:val="9"/>
        </w:numPr>
        <w:rPr>
          <w:highlight w:val="yellow"/>
        </w:rPr>
      </w:pPr>
      <w:r w:rsidRPr="00A4665A">
        <w:rPr>
          <w:highlight w:val="yellow"/>
        </w:rPr>
        <w:t xml:space="preserve">Если пользователь отказался от </w:t>
      </w:r>
      <w:proofErr w:type="spellStart"/>
      <w:r w:rsidRPr="00A4665A">
        <w:rPr>
          <w:highlight w:val="yellow"/>
        </w:rPr>
        <w:t>автообновления</w:t>
      </w:r>
      <w:proofErr w:type="spellEnd"/>
      <w:r w:rsidRPr="00A4665A">
        <w:rPr>
          <w:highlight w:val="yellow"/>
        </w:rPr>
        <w:t xml:space="preserve">, то раз в 2 недели ему приходит    оповещение с предложением обновить систему. </w:t>
      </w:r>
      <w:r w:rsidRPr="00A4665A">
        <w:rPr>
          <w:highlight w:val="yellow"/>
        </w:rPr>
        <w:t>Помимо этого,</w:t>
      </w:r>
      <w:r w:rsidRPr="00A4665A">
        <w:rPr>
          <w:highlight w:val="yellow"/>
        </w:rPr>
        <w:t xml:space="preserve"> указывается размер пакета обновлений, и пользователь принимает решение о обновлении системы.</w:t>
      </w:r>
    </w:p>
    <w:p w:rsidR="00063940" w:rsidRDefault="00A66317" w:rsidP="00063940">
      <w:pPr>
        <w:pStyle w:val="a4"/>
        <w:numPr>
          <w:ilvl w:val="0"/>
          <w:numId w:val="9"/>
        </w:numPr>
      </w:pPr>
      <w:r>
        <w:t>Интерфейс системы должен быть наиболее удобен для пользователей, эстетически привлекательным и интуитивно понятным.</w:t>
      </w:r>
    </w:p>
    <w:p w:rsidR="00A66317" w:rsidRDefault="00063940" w:rsidP="00A66317">
      <w:pPr>
        <w:pStyle w:val="a4"/>
        <w:numPr>
          <w:ilvl w:val="0"/>
          <w:numId w:val="9"/>
        </w:numPr>
      </w:pPr>
      <w:r>
        <w:t xml:space="preserve">Ожидаемое время отклика системы </w:t>
      </w:r>
      <w:r w:rsidR="00A66317">
        <w:t>зависит от типа и скорости используемого сетевого соединения. При скорости 10 Мбит/с среднее время отклика должно составлять не более 3 секунд.</w:t>
      </w:r>
    </w:p>
    <w:p w:rsidR="00063940" w:rsidRDefault="00063940" w:rsidP="00063940">
      <w:pPr>
        <w:pStyle w:val="a4"/>
        <w:numPr>
          <w:ilvl w:val="0"/>
          <w:numId w:val="9"/>
        </w:numPr>
      </w:pPr>
      <w:r>
        <w:t>Максим</w:t>
      </w:r>
      <w:r w:rsidR="00A66317">
        <w:t>альное время отклика системы - 10 секунд, при превышении данного лимита времени пользователь уведомляется о невозможности подключения к серверу в данный момент.</w:t>
      </w:r>
    </w:p>
    <w:p w:rsidR="00063940" w:rsidRDefault="00063940" w:rsidP="00063940">
      <w:pPr>
        <w:pStyle w:val="a4"/>
        <w:numPr>
          <w:ilvl w:val="0"/>
          <w:numId w:val="9"/>
        </w:numPr>
      </w:pPr>
      <w:r>
        <w:lastRenderedPageBreak/>
        <w:t xml:space="preserve">Архитектура проекта основана на модели </w:t>
      </w:r>
      <w:r w:rsidR="00D61594">
        <w:t>трёхзвенного клиент-серверного</w:t>
      </w:r>
      <w:r>
        <w:t xml:space="preserve"> взаимодействия. Обоснование выбора этой модели и ее реализация в рамках системы описана </w:t>
      </w:r>
      <w:r w:rsidRPr="00D61594">
        <w:rPr>
          <w:highlight w:val="yellow"/>
        </w:rPr>
        <w:t>в разделе 6.1.</w:t>
      </w:r>
    </w:p>
    <w:p w:rsidR="00063940" w:rsidRPr="00D61594" w:rsidRDefault="00063940" w:rsidP="00063940">
      <w:pPr>
        <w:pStyle w:val="a4"/>
        <w:numPr>
          <w:ilvl w:val="0"/>
          <w:numId w:val="9"/>
        </w:numPr>
        <w:rPr>
          <w:highlight w:val="yellow"/>
        </w:rPr>
      </w:pPr>
      <w:r w:rsidRPr="00D61594">
        <w:rPr>
          <w:highlight w:val="yellow"/>
        </w:rPr>
        <w:t xml:space="preserve">Визуализация UML-диаграмм систем осуществляется с помощью CASE-средства </w:t>
      </w:r>
      <w:proofErr w:type="spellStart"/>
      <w:r w:rsidRPr="00D61594">
        <w:rPr>
          <w:highlight w:val="yellow"/>
        </w:rPr>
        <w:t>StarUML</w:t>
      </w:r>
      <w:proofErr w:type="spellEnd"/>
      <w:r w:rsidRPr="00D61594">
        <w:rPr>
          <w:highlight w:val="yellow"/>
        </w:rPr>
        <w:t>.   Обоснование выбора описано в разделе 6.2.</w:t>
      </w:r>
    </w:p>
    <w:p w:rsidR="00063940" w:rsidRPr="00A66675" w:rsidRDefault="00D61594" w:rsidP="00063940">
      <w:pPr>
        <w:pStyle w:val="a4"/>
        <w:numPr>
          <w:ilvl w:val="0"/>
          <w:numId w:val="9"/>
        </w:numPr>
      </w:pPr>
      <w:r>
        <w:t xml:space="preserve">Серверный компонент системы реализован на языке </w:t>
      </w:r>
      <w:r>
        <w:rPr>
          <w:lang w:val="en-US"/>
        </w:rPr>
        <w:t>Python</w:t>
      </w:r>
      <w:r w:rsidRPr="00D61594">
        <w:t xml:space="preserve"> </w:t>
      </w:r>
      <w:r>
        <w:t xml:space="preserve">с использованием фреймворка </w:t>
      </w:r>
      <w:r>
        <w:rPr>
          <w:lang w:val="en-US"/>
        </w:rPr>
        <w:t>Django</w:t>
      </w:r>
      <w:r>
        <w:t>.</w:t>
      </w:r>
      <w:r w:rsidRPr="00D61594">
        <w:t xml:space="preserve"> </w:t>
      </w:r>
      <w:r>
        <w:t xml:space="preserve">Клиентский компонент реализован на языке </w:t>
      </w:r>
      <w:r>
        <w:rPr>
          <w:lang w:val="en-US"/>
        </w:rPr>
        <w:t>JavaScript.</w:t>
      </w:r>
    </w:p>
    <w:p w:rsidR="00A66675" w:rsidRDefault="00A66675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A66675" w:rsidRDefault="00A66675" w:rsidP="00A66675">
      <w:pPr>
        <w:pStyle w:val="1"/>
      </w:pPr>
      <w:r>
        <w:lastRenderedPageBreak/>
        <w:t>2. Пользователи</w:t>
      </w:r>
    </w:p>
    <w:p w:rsidR="00A66675" w:rsidRDefault="00A66675" w:rsidP="00A66675">
      <w:pPr>
        <w:pStyle w:val="2"/>
      </w:pPr>
      <w:r>
        <w:t>2.1 Регистрация и авторизация</w:t>
      </w:r>
    </w:p>
    <w:p w:rsidR="00A66675" w:rsidRDefault="00A66675" w:rsidP="00A66675">
      <w:r>
        <w:t>К регистрации и авторизации допускаются пользователи всех категорий.</w:t>
      </w:r>
    </w:p>
    <w:p w:rsidR="00A66675" w:rsidRDefault="00A66675" w:rsidP="00A66675">
      <w:r>
        <w:t>Для выполнения регистрации студенту требуется предоставить системе следующие данные:</w:t>
      </w:r>
    </w:p>
    <w:p w:rsidR="00A66675" w:rsidRDefault="00A66675" w:rsidP="00A66675">
      <w:pPr>
        <w:pStyle w:val="a4"/>
        <w:numPr>
          <w:ilvl w:val="0"/>
          <w:numId w:val="10"/>
        </w:numPr>
      </w:pPr>
      <w:r>
        <w:t>адрес электронный почты</w:t>
      </w:r>
    </w:p>
    <w:p w:rsidR="00A66675" w:rsidRDefault="00A66675" w:rsidP="00A66675">
      <w:pPr>
        <w:pStyle w:val="a4"/>
        <w:numPr>
          <w:ilvl w:val="0"/>
          <w:numId w:val="10"/>
        </w:numPr>
      </w:pPr>
      <w:r>
        <w:t xml:space="preserve">ФИО </w:t>
      </w:r>
    </w:p>
    <w:p w:rsidR="00A66675" w:rsidRDefault="00A66675" w:rsidP="00A66675">
      <w:pPr>
        <w:pStyle w:val="a4"/>
        <w:numPr>
          <w:ilvl w:val="0"/>
          <w:numId w:val="10"/>
        </w:numPr>
      </w:pPr>
      <w:r>
        <w:t xml:space="preserve">Название учебного заведения </w:t>
      </w:r>
      <w:r w:rsidR="00340AF9">
        <w:t>(опционально)</w:t>
      </w:r>
    </w:p>
    <w:p w:rsidR="00A66675" w:rsidRDefault="00A66675" w:rsidP="00A66675">
      <w:pPr>
        <w:pStyle w:val="a4"/>
        <w:numPr>
          <w:ilvl w:val="0"/>
          <w:numId w:val="10"/>
        </w:numPr>
      </w:pPr>
      <w:r>
        <w:t>Курс</w:t>
      </w:r>
      <w:r w:rsidR="00340AF9">
        <w:t xml:space="preserve"> </w:t>
      </w:r>
      <w:r w:rsidR="00340AF9">
        <w:t>(опционально)</w:t>
      </w:r>
    </w:p>
    <w:p w:rsidR="00A66675" w:rsidRDefault="00A66675" w:rsidP="00A66675">
      <w:pPr>
        <w:pStyle w:val="a4"/>
        <w:numPr>
          <w:ilvl w:val="0"/>
          <w:numId w:val="10"/>
        </w:numPr>
      </w:pPr>
      <w:r>
        <w:t>Факультет</w:t>
      </w:r>
      <w:r w:rsidR="00340AF9">
        <w:t xml:space="preserve"> </w:t>
      </w:r>
      <w:r w:rsidR="00340AF9">
        <w:t>(опционально)</w:t>
      </w:r>
    </w:p>
    <w:p w:rsidR="00A66675" w:rsidRDefault="00A66675" w:rsidP="00A66675">
      <w:pPr>
        <w:pStyle w:val="a4"/>
        <w:numPr>
          <w:ilvl w:val="0"/>
          <w:numId w:val="10"/>
        </w:numPr>
      </w:pPr>
      <w:r>
        <w:t>Учебная группа</w:t>
      </w:r>
    </w:p>
    <w:p w:rsidR="00A66675" w:rsidRDefault="00A66675" w:rsidP="00340AF9">
      <w:pPr>
        <w:pStyle w:val="a4"/>
        <w:numPr>
          <w:ilvl w:val="0"/>
          <w:numId w:val="10"/>
        </w:numPr>
      </w:pPr>
      <w:r>
        <w:t>Пароль, который будет использоваться для авторизации</w:t>
      </w:r>
    </w:p>
    <w:p w:rsidR="00A66675" w:rsidRDefault="00A66675" w:rsidP="00A66675">
      <w:r>
        <w:t xml:space="preserve">Для выполнения регистрации преподавателю требуется </w:t>
      </w:r>
      <w:r w:rsidR="00340AF9">
        <w:t>предоставить системе следующие данные:</w:t>
      </w:r>
    </w:p>
    <w:p w:rsidR="00340AF9" w:rsidRDefault="00340AF9" w:rsidP="00340AF9">
      <w:pPr>
        <w:pStyle w:val="a4"/>
        <w:numPr>
          <w:ilvl w:val="0"/>
          <w:numId w:val="11"/>
        </w:numPr>
      </w:pPr>
      <w:r>
        <w:t>Адрес электронной почты</w:t>
      </w:r>
    </w:p>
    <w:p w:rsidR="00340AF9" w:rsidRDefault="00340AF9" w:rsidP="00340AF9">
      <w:pPr>
        <w:pStyle w:val="a4"/>
        <w:numPr>
          <w:ilvl w:val="0"/>
          <w:numId w:val="11"/>
        </w:numPr>
      </w:pPr>
      <w:r>
        <w:t>ФИО</w:t>
      </w:r>
    </w:p>
    <w:p w:rsidR="00340AF9" w:rsidRDefault="00340AF9" w:rsidP="00340AF9">
      <w:pPr>
        <w:pStyle w:val="a4"/>
        <w:numPr>
          <w:ilvl w:val="0"/>
          <w:numId w:val="11"/>
        </w:numPr>
      </w:pPr>
      <w:r>
        <w:t>Название учебного заведения (опционально)</w:t>
      </w:r>
    </w:p>
    <w:p w:rsidR="00340AF9" w:rsidRDefault="00340AF9" w:rsidP="00340AF9">
      <w:pPr>
        <w:pStyle w:val="a4"/>
        <w:numPr>
          <w:ilvl w:val="0"/>
          <w:numId w:val="11"/>
        </w:numPr>
      </w:pPr>
      <w:r>
        <w:t>Пароль, который будет использоваться для авторизации</w:t>
      </w:r>
    </w:p>
    <w:p w:rsidR="00340AF9" w:rsidRDefault="00340AF9" w:rsidP="00340AF9">
      <w:r>
        <w:t>Для авторизации пользователю необходимо ввести адрес электронной почты и пароль, который он придумал при регистрации.</w:t>
      </w:r>
    </w:p>
    <w:p w:rsidR="00340AF9" w:rsidRDefault="00340AF9" w:rsidP="00340AF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2.2. Права пользователей</w:t>
      </w:r>
    </w:p>
    <w:p w:rsidR="004F33F6" w:rsidRPr="004F33F6" w:rsidRDefault="004F33F6" w:rsidP="004F33F6">
      <w:pPr>
        <w:pStyle w:val="1"/>
      </w:pPr>
      <w:r>
        <w:t xml:space="preserve">11. </w:t>
      </w:r>
      <w:r w:rsidRPr="004F33F6">
        <w:t>ПЛАН СОПРОВОЖДЕНИЯ ПРОДУКТА</w:t>
      </w:r>
    </w:p>
    <w:p w:rsidR="004F33F6" w:rsidRPr="004F33F6" w:rsidRDefault="004F33F6" w:rsidP="004F33F6">
      <w:pPr>
        <w:pStyle w:val="a3"/>
        <w:spacing w:before="0" w:beforeAutospacing="0" w:after="160" w:afterAutospacing="0"/>
        <w:ind w:left="320"/>
      </w:pPr>
      <w:r w:rsidRPr="004F33F6">
        <w:rPr>
          <w:b/>
          <w:bCs/>
          <w:color w:val="000000"/>
          <w:shd w:val="clear" w:color="auto" w:fill="FFFFFF"/>
        </w:rPr>
        <w:t>а) Концепция сопровождения.</w:t>
      </w:r>
    </w:p>
    <w:p w:rsidR="004F33F6" w:rsidRPr="00C30139" w:rsidRDefault="004F33F6" w:rsidP="004F33F6">
      <w:pPr>
        <w:pStyle w:val="a3"/>
        <w:spacing w:before="0" w:beforeAutospacing="0" w:after="160" w:afterAutospacing="0"/>
        <w:ind w:left="720"/>
        <w:rPr>
          <w:lang w:val="en-US"/>
        </w:rPr>
      </w:pPr>
      <w:r>
        <w:rPr>
          <w:b/>
          <w:bCs/>
          <w:color w:val="000000"/>
          <w:shd w:val="clear" w:color="auto" w:fill="FFFFFF"/>
        </w:rPr>
        <w:t>Типы сопровождения.</w:t>
      </w:r>
      <w:bookmarkStart w:id="0" w:name="_GoBack"/>
      <w:bookmarkEnd w:id="0"/>
    </w:p>
    <w:p w:rsidR="004F33F6" w:rsidRDefault="004F33F6" w:rsidP="004F33F6">
      <w:r>
        <w:rPr>
          <w:shd w:val="clear" w:color="auto" w:fill="FFFFFF"/>
        </w:rPr>
        <w:t>Предполагается задействовать следующие типы сопровождения:</w:t>
      </w:r>
    </w:p>
    <w:p w:rsidR="004F33F6" w:rsidRDefault="004F33F6" w:rsidP="004F33F6">
      <w:pPr>
        <w:pStyle w:val="a3"/>
        <w:spacing w:before="0" w:beforeAutospacing="0" w:after="160" w:afterAutospacing="0"/>
        <w:ind w:left="720"/>
      </w:pPr>
      <w:r>
        <w:rPr>
          <w:color w:val="000000"/>
          <w:shd w:val="clear" w:color="auto" w:fill="FFFFFF"/>
        </w:rPr>
        <w:t>- адаптивный</w:t>
      </w:r>
    </w:p>
    <w:p w:rsidR="004F33F6" w:rsidRDefault="004F33F6" w:rsidP="004F33F6">
      <w:pPr>
        <w:pStyle w:val="a3"/>
        <w:spacing w:before="0" w:beforeAutospacing="0" w:after="160" w:afterAutospacing="0"/>
        <w:ind w:left="720"/>
      </w:pPr>
      <w:r>
        <w:rPr>
          <w:color w:val="000000"/>
          <w:shd w:val="clear" w:color="auto" w:fill="FFFFFF"/>
        </w:rPr>
        <w:t>- корректирующий</w:t>
      </w:r>
    </w:p>
    <w:p w:rsidR="004F33F6" w:rsidRDefault="004F33F6" w:rsidP="004F33F6">
      <w:pPr>
        <w:pStyle w:val="a3"/>
        <w:spacing w:before="0" w:beforeAutospacing="0" w:after="160" w:afterAutospacing="0"/>
        <w:ind w:left="720"/>
      </w:pPr>
      <w:r>
        <w:rPr>
          <w:color w:val="000000"/>
          <w:shd w:val="clear" w:color="auto" w:fill="FFFFFF"/>
        </w:rPr>
        <w:t>- профилактический</w:t>
      </w:r>
    </w:p>
    <w:p w:rsidR="004F33F6" w:rsidRDefault="004F33F6" w:rsidP="004F33F6">
      <w:pPr>
        <w:pStyle w:val="a3"/>
        <w:spacing w:before="0" w:beforeAutospacing="0" w:after="160" w:afterAutospacing="0"/>
        <w:ind w:left="720"/>
      </w:pPr>
      <w:r>
        <w:rPr>
          <w:b/>
          <w:bCs/>
          <w:color w:val="000000"/>
          <w:shd w:val="clear" w:color="auto" w:fill="FFFFFF"/>
        </w:rPr>
        <w:t>Организация техподдержки.</w:t>
      </w:r>
    </w:p>
    <w:p w:rsidR="004F33F6" w:rsidRDefault="004F33F6" w:rsidP="004F33F6">
      <w:pPr>
        <w:pStyle w:val="a3"/>
        <w:spacing w:before="0" w:beforeAutospacing="0" w:after="160" w:afterAutospacing="0"/>
        <w:ind w:left="720"/>
      </w:pPr>
      <w:r>
        <w:rPr>
          <w:color w:val="000000"/>
          <w:shd w:val="clear" w:color="auto" w:fill="FFFFFF"/>
        </w:rPr>
        <w:lastRenderedPageBreak/>
        <w:t>Пользователи системы могут оставить отзыв о приложении или вести e-</w:t>
      </w:r>
      <w:proofErr w:type="spellStart"/>
      <w:r>
        <w:rPr>
          <w:color w:val="000000"/>
          <w:shd w:val="clear" w:color="auto" w:fill="FFFFFF"/>
        </w:rPr>
        <w:t>mail</w:t>
      </w:r>
      <w:proofErr w:type="spellEnd"/>
      <w:r>
        <w:rPr>
          <w:color w:val="000000"/>
          <w:shd w:val="clear" w:color="auto" w:fill="FFFFFF"/>
        </w:rPr>
        <w:t xml:space="preserve"> переписку с технической поддержкой системы, в процессе которой их проконсультируют специалисты. E-</w:t>
      </w:r>
      <w:proofErr w:type="spellStart"/>
      <w:r>
        <w:rPr>
          <w:color w:val="000000"/>
          <w:shd w:val="clear" w:color="auto" w:fill="FFFFFF"/>
        </w:rPr>
        <w:t>mail</w:t>
      </w:r>
      <w:proofErr w:type="spellEnd"/>
      <w:r>
        <w:rPr>
          <w:color w:val="000000"/>
          <w:shd w:val="clear" w:color="auto" w:fill="FFFFFF"/>
        </w:rPr>
        <w:t xml:space="preserve"> техподдержки указывается на странице загрузки приложения. Специалисты решают вопросы следующего характера:</w:t>
      </w:r>
    </w:p>
    <w:p w:rsidR="004F33F6" w:rsidRDefault="004F33F6" w:rsidP="004F33F6">
      <w:pPr>
        <w:pStyle w:val="a3"/>
        <w:spacing w:before="0" w:beforeAutospacing="0" w:after="160" w:afterAutospacing="0"/>
        <w:ind w:left="1080" w:hanging="360"/>
      </w:pPr>
      <w:r>
        <w:rPr>
          <w:color w:val="000000"/>
          <w:shd w:val="clear" w:color="auto" w:fill="FFFFFF"/>
        </w:rPr>
        <w:t>1)      Как пользоваться системой.</w:t>
      </w:r>
    </w:p>
    <w:p w:rsidR="004F33F6" w:rsidRDefault="004F33F6" w:rsidP="004F33F6">
      <w:pPr>
        <w:pStyle w:val="a3"/>
        <w:spacing w:before="0" w:beforeAutospacing="0" w:after="160" w:afterAutospacing="0"/>
        <w:ind w:left="1080" w:hanging="360"/>
      </w:pPr>
      <w:r>
        <w:rPr>
          <w:color w:val="000000"/>
          <w:shd w:val="clear" w:color="auto" w:fill="FFFFFF"/>
        </w:rPr>
        <w:t>2)      Как устранить неполадки системы.</w:t>
      </w:r>
    </w:p>
    <w:p w:rsidR="004F33F6" w:rsidRDefault="004F33F6" w:rsidP="004F33F6">
      <w:pPr>
        <w:pStyle w:val="a3"/>
        <w:spacing w:before="0" w:beforeAutospacing="0" w:after="160" w:afterAutospacing="0"/>
        <w:ind w:left="1080" w:hanging="360"/>
      </w:pPr>
      <w:r>
        <w:rPr>
          <w:color w:val="000000"/>
          <w:shd w:val="clear" w:color="auto" w:fill="FFFFFF"/>
        </w:rPr>
        <w:t>3)      Как организовать работу системы.</w:t>
      </w:r>
    </w:p>
    <w:p w:rsidR="004F33F6" w:rsidRDefault="004F33F6" w:rsidP="004F33F6">
      <w:pPr>
        <w:pStyle w:val="a3"/>
        <w:spacing w:before="0" w:beforeAutospacing="0" w:after="160" w:afterAutospacing="0"/>
        <w:ind w:left="1080" w:hanging="360"/>
      </w:pPr>
      <w:r>
        <w:rPr>
          <w:color w:val="000000"/>
          <w:shd w:val="clear" w:color="auto" w:fill="FFFFFF"/>
        </w:rPr>
        <w:t>4)      Принимают отзывы о работе системы и доводят их до администратора и контент-менеджера.</w:t>
      </w:r>
    </w:p>
    <w:p w:rsidR="004F33F6" w:rsidRDefault="004F33F6" w:rsidP="004F33F6">
      <w:pPr>
        <w:pStyle w:val="a3"/>
        <w:spacing w:before="0" w:beforeAutospacing="0" w:after="160" w:afterAutospacing="0"/>
      </w:pPr>
      <w:r>
        <w:rPr>
          <w:color w:val="000000"/>
          <w:shd w:val="clear" w:color="auto" w:fill="FFFFFF"/>
        </w:rPr>
        <w:t>     </w:t>
      </w:r>
      <w:r>
        <w:rPr>
          <w:b/>
          <w:bCs/>
          <w:color w:val="000000"/>
          <w:u w:val="single"/>
          <w:shd w:val="clear" w:color="auto" w:fill="FFFFFF"/>
        </w:rPr>
        <w:t>б) Практическое применение процесса сопровождения.</w:t>
      </w:r>
    </w:p>
    <w:p w:rsidR="004F33F6" w:rsidRDefault="004F33F6" w:rsidP="004F33F6">
      <w:pPr>
        <w:pStyle w:val="a3"/>
        <w:spacing w:before="0" w:beforeAutospacing="0" w:after="160" w:afterAutospacing="0"/>
        <w:ind w:left="720"/>
      </w:pPr>
      <w:r>
        <w:rPr>
          <w:color w:val="000000"/>
          <w:shd w:val="clear" w:color="auto" w:fill="FFFFFF"/>
        </w:rPr>
        <w:t>Процесс сопровождения состоит из следующих задач:</w:t>
      </w:r>
    </w:p>
    <w:p w:rsidR="004F33F6" w:rsidRDefault="004F33F6" w:rsidP="004F33F6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устранение сбоев;</w:t>
      </w:r>
    </w:p>
    <w:p w:rsidR="004F33F6" w:rsidRDefault="004F33F6" w:rsidP="004F33F6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улучшение дизайна;</w:t>
      </w:r>
    </w:p>
    <w:p w:rsidR="004F33F6" w:rsidRDefault="004F33F6" w:rsidP="004F33F6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исправление ошибок и наполнение новыми данными;</w:t>
      </w:r>
    </w:p>
    <w:p w:rsidR="004F33F6" w:rsidRDefault="004F33F6" w:rsidP="004F33F6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расширение функциональных возможностей;</w:t>
      </w:r>
    </w:p>
    <w:p w:rsidR="004F33F6" w:rsidRDefault="004F33F6" w:rsidP="004F33F6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создание интерфейсов взаимодействия с другими (внешними) системами;</w:t>
      </w:r>
    </w:p>
    <w:p w:rsidR="004F33F6" w:rsidRDefault="004F33F6" w:rsidP="004F33F6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 xml:space="preserve">адаптация (например, </w:t>
      </w:r>
      <w:proofErr w:type="spellStart"/>
      <w:r>
        <w:rPr>
          <w:color w:val="000000"/>
          <w:shd w:val="clear" w:color="auto" w:fill="FFFFFF"/>
        </w:rPr>
        <w:t>портирование</w:t>
      </w:r>
      <w:proofErr w:type="spellEnd"/>
      <w:r>
        <w:rPr>
          <w:color w:val="000000"/>
          <w:shd w:val="clear" w:color="auto" w:fill="FFFFFF"/>
        </w:rPr>
        <w:t>) для возможности работы на другой (или обновленной) аппаратной платформе, применение новых системных возможностей, функционирование в среде обновленной телекоммуникационной инфраструктуры и т.п.;</w:t>
      </w:r>
    </w:p>
    <w:p w:rsidR="004F33F6" w:rsidRDefault="004F33F6" w:rsidP="004F33F6">
      <w:pPr>
        <w:pStyle w:val="a3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миграция унаследованного (</w:t>
      </w:r>
      <w:proofErr w:type="spellStart"/>
      <w:r>
        <w:rPr>
          <w:color w:val="000000"/>
          <w:shd w:val="clear" w:color="auto" w:fill="FFFFFF"/>
        </w:rPr>
        <w:t>legacy</w:t>
      </w:r>
      <w:proofErr w:type="spellEnd"/>
      <w:r>
        <w:rPr>
          <w:color w:val="000000"/>
          <w:shd w:val="clear" w:color="auto" w:fill="FFFFFF"/>
        </w:rPr>
        <w:t>) программного продукта;</w:t>
      </w:r>
    </w:p>
    <w:p w:rsidR="004F33F6" w:rsidRDefault="004F33F6" w:rsidP="004F33F6">
      <w:pPr>
        <w:pStyle w:val="a3"/>
        <w:numPr>
          <w:ilvl w:val="0"/>
          <w:numId w:val="12"/>
        </w:numPr>
        <w:shd w:val="clear" w:color="auto" w:fill="FFFFFF"/>
        <w:spacing w:before="0" w:beforeAutospacing="0" w:afterAutospacing="0"/>
        <w:textAlignment w:val="baseline"/>
        <w:rPr>
          <w:color w:val="000000"/>
        </w:rPr>
      </w:pPr>
      <w:r>
        <w:rPr>
          <w:color w:val="000000"/>
          <w:shd w:val="clear" w:color="auto" w:fill="FFFFFF"/>
        </w:rPr>
        <w:t>вывод программного обеспечения из эксплуатации.</w:t>
      </w:r>
    </w:p>
    <w:p w:rsidR="004F33F6" w:rsidRDefault="004F33F6" w:rsidP="004F33F6"/>
    <w:p w:rsidR="004F33F6" w:rsidRDefault="004F33F6" w:rsidP="004F33F6">
      <w:pPr>
        <w:pStyle w:val="a3"/>
        <w:spacing w:before="0" w:beforeAutospacing="0" w:afterAutospacing="0"/>
        <w:ind w:left="320"/>
      </w:pPr>
      <w:r>
        <w:rPr>
          <w:b/>
          <w:bCs/>
          <w:color w:val="000000"/>
          <w:u w:val="single"/>
          <w:shd w:val="clear" w:color="auto" w:fill="FFFFFF"/>
        </w:rPr>
        <w:t>в) Определение ответственных за сопровождение.</w:t>
      </w:r>
    </w:p>
    <w:p w:rsidR="004F33F6" w:rsidRDefault="004F33F6" w:rsidP="004F33F6">
      <w:pPr>
        <w:pStyle w:val="a3"/>
        <w:spacing w:before="0" w:beforeAutospacing="0" w:afterAutospacing="0"/>
        <w:ind w:left="320"/>
      </w:pPr>
      <w:r>
        <w:rPr>
          <w:color w:val="000000"/>
          <w:shd w:val="clear" w:color="auto" w:fill="FFFFFF"/>
        </w:rPr>
        <w:t xml:space="preserve">Ответственность накладывается на разработчиков и </w:t>
      </w:r>
      <w:proofErr w:type="spellStart"/>
      <w:r>
        <w:rPr>
          <w:color w:val="000000"/>
          <w:shd w:val="clear" w:color="auto" w:fill="FFFFFF"/>
        </w:rPr>
        <w:t>тестировщиков</w:t>
      </w:r>
      <w:proofErr w:type="spellEnd"/>
      <w:r>
        <w:rPr>
          <w:color w:val="000000"/>
          <w:shd w:val="clear" w:color="auto" w:fill="FFFFFF"/>
        </w:rPr>
        <w:t xml:space="preserve"> данного программного продукта (системы) в случае возникновение неполадок прикладного (программного) характера.</w:t>
      </w:r>
    </w:p>
    <w:p w:rsidR="004F33F6" w:rsidRDefault="004F33F6" w:rsidP="004F33F6">
      <w:pPr>
        <w:pStyle w:val="a3"/>
        <w:spacing w:before="0" w:beforeAutospacing="0" w:afterAutospacing="0"/>
        <w:ind w:left="320"/>
      </w:pPr>
      <w:r>
        <w:rPr>
          <w:color w:val="000000"/>
          <w:shd w:val="clear" w:color="auto" w:fill="FFFFFF"/>
        </w:rPr>
        <w:t>Ответственность накладывается на организатора специалистов по устранению неполадок в случае жалобы клиента на организацию техподдержки.</w:t>
      </w:r>
    </w:p>
    <w:p w:rsidR="004F33F6" w:rsidRDefault="004F33F6" w:rsidP="004F33F6"/>
    <w:p w:rsidR="004F33F6" w:rsidRDefault="004F33F6" w:rsidP="004F33F6">
      <w:pPr>
        <w:pStyle w:val="a3"/>
        <w:spacing w:before="0" w:beforeAutospacing="0" w:afterAutospacing="0"/>
        <w:ind w:left="320"/>
      </w:pPr>
      <w:r>
        <w:rPr>
          <w:b/>
          <w:bCs/>
          <w:color w:val="000000"/>
          <w:u w:val="single"/>
          <w:shd w:val="clear" w:color="auto" w:fill="FFFFFF"/>
        </w:rPr>
        <w:t>г) Причины необходимости сопровождения.</w:t>
      </w:r>
    </w:p>
    <w:p w:rsidR="004F33F6" w:rsidRDefault="004F33F6" w:rsidP="004F33F6">
      <w:pPr>
        <w:pStyle w:val="a3"/>
        <w:numPr>
          <w:ilvl w:val="0"/>
          <w:numId w:val="13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  <w:shd w:val="clear" w:color="auto" w:fill="FFFFFF"/>
        </w:rPr>
        <w:t>Необходимость в более новых применяемых технологиях</w:t>
      </w:r>
      <w:r>
        <w:rPr>
          <w:color w:val="000000"/>
          <w:shd w:val="clear" w:color="auto" w:fill="FFFFFF"/>
        </w:rPr>
        <w:t>. Поскольку работа с клиентом организована посредством использования мобильных технологий, системе требуется периодическая модификация пользовательского интерфейса, динамического контента и серверных сценариев.</w:t>
      </w:r>
    </w:p>
    <w:p w:rsidR="004F33F6" w:rsidRDefault="004F33F6" w:rsidP="004F33F6">
      <w:pPr>
        <w:pStyle w:val="a3"/>
        <w:numPr>
          <w:ilvl w:val="0"/>
          <w:numId w:val="13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  <w:shd w:val="clear" w:color="auto" w:fill="FFFFFF"/>
        </w:rPr>
        <w:t>Возможное снижение качества оказания услуг компании, предоставляющей облачные серверы.</w:t>
      </w:r>
    </w:p>
    <w:p w:rsidR="004F33F6" w:rsidRDefault="004F33F6" w:rsidP="004F33F6">
      <w:pPr>
        <w:pStyle w:val="a3"/>
        <w:numPr>
          <w:ilvl w:val="0"/>
          <w:numId w:val="13"/>
        </w:numPr>
        <w:shd w:val="clear" w:color="auto" w:fill="FFFFFF"/>
        <w:spacing w:before="0" w:beforeAutospacing="0" w:afterAutospacing="0"/>
        <w:textAlignment w:val="baseline"/>
        <w:rPr>
          <w:color w:val="000000"/>
        </w:rPr>
      </w:pPr>
      <w:r>
        <w:rPr>
          <w:b/>
          <w:bCs/>
          <w:color w:val="000000"/>
          <w:shd w:val="clear" w:color="auto" w:fill="FFFFFF"/>
        </w:rPr>
        <w:t xml:space="preserve">Сбои в системе. </w:t>
      </w:r>
      <w:r>
        <w:rPr>
          <w:color w:val="000000"/>
          <w:shd w:val="clear" w:color="auto" w:fill="FFFFFF"/>
        </w:rPr>
        <w:t>Система работает некорректно, требуется устранение неполадок.</w:t>
      </w:r>
    </w:p>
    <w:p w:rsidR="004F33F6" w:rsidRDefault="004F33F6" w:rsidP="004F33F6"/>
    <w:p w:rsidR="004F33F6" w:rsidRDefault="004F33F6" w:rsidP="004F33F6">
      <w:pPr>
        <w:pStyle w:val="a3"/>
        <w:spacing w:before="0" w:beforeAutospacing="0" w:afterAutospacing="0"/>
        <w:ind w:left="320"/>
      </w:pPr>
      <w:r>
        <w:rPr>
          <w:b/>
          <w:bCs/>
          <w:color w:val="000000"/>
          <w:u w:val="single"/>
          <w:shd w:val="clear" w:color="auto" w:fill="FFFFFF"/>
        </w:rPr>
        <w:t>д) Исполнители данной работы:</w:t>
      </w:r>
    </w:p>
    <w:p w:rsidR="004F33F6" w:rsidRDefault="004F33F6" w:rsidP="004F33F6">
      <w:pPr>
        <w:pStyle w:val="a3"/>
        <w:spacing w:before="0" w:beforeAutospacing="0" w:afterAutospacing="0"/>
        <w:ind w:left="360"/>
      </w:pPr>
      <w:r>
        <w:rPr>
          <w:b/>
          <w:bCs/>
          <w:color w:val="000000"/>
          <w:shd w:val="clear" w:color="auto" w:fill="FFFFFF"/>
        </w:rPr>
        <w:t xml:space="preserve">- </w:t>
      </w:r>
      <w:r>
        <w:rPr>
          <w:i/>
          <w:iCs/>
          <w:color w:val="000000"/>
          <w:shd w:val="clear" w:color="auto" w:fill="FFFFFF"/>
        </w:rPr>
        <w:t>Команда технических писателей.</w:t>
      </w:r>
      <w:r>
        <w:rPr>
          <w:color w:val="000000"/>
          <w:shd w:val="clear" w:color="auto" w:fill="FFFFFF"/>
        </w:rPr>
        <w:t xml:space="preserve"> Занимается модификацией требований и документации.</w:t>
      </w:r>
    </w:p>
    <w:p w:rsidR="004F33F6" w:rsidRDefault="004F33F6" w:rsidP="004F33F6">
      <w:pPr>
        <w:pStyle w:val="a3"/>
        <w:spacing w:before="0" w:beforeAutospacing="0" w:afterAutospacing="0"/>
        <w:ind w:left="360"/>
      </w:pPr>
      <w:r>
        <w:rPr>
          <w:b/>
          <w:bCs/>
          <w:color w:val="000000"/>
          <w:shd w:val="clear" w:color="auto" w:fill="FFFFFF"/>
        </w:rPr>
        <w:lastRenderedPageBreak/>
        <w:t xml:space="preserve">- </w:t>
      </w:r>
      <w:r>
        <w:rPr>
          <w:i/>
          <w:iCs/>
          <w:color w:val="000000"/>
          <w:shd w:val="clear" w:color="auto" w:fill="FFFFFF"/>
        </w:rPr>
        <w:t>Команда проектировщиков.</w:t>
      </w:r>
      <w:r>
        <w:rPr>
          <w:color w:val="000000"/>
          <w:shd w:val="clear" w:color="auto" w:fill="FFFFFF"/>
        </w:rPr>
        <w:t xml:space="preserve"> Занимается модификацией архитектуры программного продукта.</w:t>
      </w:r>
    </w:p>
    <w:p w:rsidR="004F33F6" w:rsidRDefault="004F33F6" w:rsidP="004F33F6">
      <w:pPr>
        <w:pStyle w:val="a3"/>
        <w:spacing w:before="0" w:beforeAutospacing="0" w:afterAutospacing="0"/>
        <w:ind w:left="360"/>
      </w:pPr>
      <w:r>
        <w:rPr>
          <w:b/>
          <w:bCs/>
          <w:i/>
          <w:iCs/>
          <w:color w:val="000000"/>
          <w:shd w:val="clear" w:color="auto" w:fill="FFFFFF"/>
        </w:rPr>
        <w:t>-</w:t>
      </w:r>
      <w:r>
        <w:rPr>
          <w:i/>
          <w:iCs/>
          <w:color w:val="000000"/>
          <w:shd w:val="clear" w:color="auto" w:fill="FFFFFF"/>
        </w:rPr>
        <w:t xml:space="preserve"> Команда разработчиков.</w:t>
      </w:r>
      <w:r>
        <w:rPr>
          <w:color w:val="000000"/>
          <w:shd w:val="clear" w:color="auto" w:fill="FFFFFF"/>
        </w:rPr>
        <w:t xml:space="preserve">  Занимается </w:t>
      </w:r>
      <w:proofErr w:type="spellStart"/>
      <w:r>
        <w:rPr>
          <w:color w:val="000000"/>
          <w:shd w:val="clear" w:color="auto" w:fill="FFFFFF"/>
        </w:rPr>
        <w:t>рефакторингом</w:t>
      </w:r>
      <w:proofErr w:type="spellEnd"/>
      <w:r>
        <w:rPr>
          <w:color w:val="000000"/>
          <w:shd w:val="clear" w:color="auto" w:fill="FFFFFF"/>
        </w:rPr>
        <w:t>, реинжинирингом кода.</w:t>
      </w:r>
    </w:p>
    <w:p w:rsidR="004F33F6" w:rsidRDefault="004F33F6" w:rsidP="004F33F6">
      <w:pPr>
        <w:pStyle w:val="a3"/>
        <w:spacing w:before="0" w:beforeAutospacing="0" w:afterAutospacing="0"/>
        <w:ind w:left="360"/>
      </w:pPr>
      <w:r>
        <w:rPr>
          <w:b/>
          <w:bCs/>
          <w:color w:val="000000"/>
          <w:shd w:val="clear" w:color="auto" w:fill="FFFFFF"/>
        </w:rPr>
        <w:t>-</w:t>
      </w:r>
      <w:r>
        <w:rPr>
          <w:color w:val="000000"/>
          <w:shd w:val="clear" w:color="auto" w:fill="FFFFFF"/>
        </w:rPr>
        <w:t xml:space="preserve"> </w:t>
      </w:r>
      <w:r>
        <w:rPr>
          <w:i/>
          <w:iCs/>
          <w:color w:val="000000"/>
          <w:shd w:val="clear" w:color="auto" w:fill="FFFFFF"/>
        </w:rPr>
        <w:t xml:space="preserve">Команда </w:t>
      </w:r>
      <w:proofErr w:type="spellStart"/>
      <w:r>
        <w:rPr>
          <w:i/>
          <w:iCs/>
          <w:color w:val="000000"/>
          <w:shd w:val="clear" w:color="auto" w:fill="FFFFFF"/>
        </w:rPr>
        <w:t>тестировщиков</w:t>
      </w:r>
      <w:proofErr w:type="spellEnd"/>
      <w:r>
        <w:rPr>
          <w:color w:val="000000"/>
          <w:shd w:val="clear" w:color="auto" w:fill="FFFFFF"/>
        </w:rPr>
        <w:t>. Тестирует версии программного продукта.</w:t>
      </w:r>
    </w:p>
    <w:p w:rsidR="004F33F6" w:rsidRDefault="004F33F6" w:rsidP="004F33F6">
      <w:pPr>
        <w:pStyle w:val="a3"/>
        <w:spacing w:before="0" w:beforeAutospacing="0" w:afterAutospacing="0"/>
        <w:ind w:left="360"/>
      </w:pPr>
      <w:r>
        <w:rPr>
          <w:b/>
          <w:bCs/>
          <w:color w:val="000000"/>
          <w:shd w:val="clear" w:color="auto" w:fill="FFFFFF"/>
        </w:rPr>
        <w:t>-</w:t>
      </w:r>
      <w:r>
        <w:rPr>
          <w:color w:val="000000"/>
          <w:shd w:val="clear" w:color="auto" w:fill="FFFFFF"/>
        </w:rPr>
        <w:t xml:space="preserve"> </w:t>
      </w:r>
      <w:r>
        <w:rPr>
          <w:i/>
          <w:iCs/>
          <w:color w:val="000000"/>
          <w:shd w:val="clear" w:color="auto" w:fill="FFFFFF"/>
        </w:rPr>
        <w:t>Менеджеры по организации сопровождения.</w:t>
      </w:r>
      <w:r>
        <w:rPr>
          <w:color w:val="000000"/>
          <w:shd w:val="clear" w:color="auto" w:fill="FFFFFF"/>
        </w:rPr>
        <w:t xml:space="preserve"> Занимаются вопросами по организации сопровождения.</w:t>
      </w:r>
    </w:p>
    <w:p w:rsidR="004F33F6" w:rsidRDefault="004F33F6" w:rsidP="004F33F6"/>
    <w:p w:rsidR="004F33F6" w:rsidRDefault="004F33F6" w:rsidP="004F33F6">
      <w:pPr>
        <w:pStyle w:val="a3"/>
        <w:spacing w:before="0" w:beforeAutospacing="0" w:afterAutospacing="0"/>
        <w:ind w:left="320"/>
      </w:pPr>
      <w:r>
        <w:rPr>
          <w:b/>
          <w:bCs/>
          <w:color w:val="000000"/>
          <w:u w:val="single"/>
          <w:shd w:val="clear" w:color="auto" w:fill="FFFFFF"/>
        </w:rPr>
        <w:t>е) Форма выполнения работ.</w:t>
      </w:r>
    </w:p>
    <w:p w:rsidR="004F33F6" w:rsidRDefault="004F33F6" w:rsidP="004F33F6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u w:val="single"/>
          <w:shd w:val="clear" w:color="auto" w:fill="FFFFFF"/>
        </w:rPr>
        <w:t>Выход свежей версии (Модификация).</w:t>
      </w:r>
      <w:r>
        <w:rPr>
          <w:color w:val="000000"/>
          <w:shd w:val="clear" w:color="auto" w:fill="FFFFFF"/>
        </w:rPr>
        <w:t xml:space="preserve"> Разрабатывается вне зависимости от работы уже сопровождаемой системы. В зависимости от степени «обновления» внедряется в уже существующую систему или вместо существующей.</w:t>
      </w:r>
    </w:p>
    <w:p w:rsidR="004F33F6" w:rsidRDefault="004F33F6" w:rsidP="004F33F6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  <w:u w:val="single"/>
          <w:shd w:val="clear" w:color="auto" w:fill="FFFFFF"/>
        </w:rPr>
        <w:t xml:space="preserve">Устранение неполадок. </w:t>
      </w:r>
      <w:r>
        <w:rPr>
          <w:color w:val="000000"/>
          <w:shd w:val="clear" w:color="auto" w:fill="FFFFFF"/>
        </w:rPr>
        <w:t>Выполняется в непосредственной связи с системой.</w:t>
      </w:r>
    </w:p>
    <w:p w:rsidR="004F33F6" w:rsidRDefault="004F33F6" w:rsidP="004F33F6">
      <w:pPr>
        <w:pStyle w:val="a3"/>
        <w:numPr>
          <w:ilvl w:val="0"/>
          <w:numId w:val="14"/>
        </w:numPr>
        <w:shd w:val="clear" w:color="auto" w:fill="FFFFFF"/>
        <w:spacing w:before="0" w:beforeAutospacing="0" w:afterAutospacing="0"/>
        <w:textAlignment w:val="baseline"/>
        <w:rPr>
          <w:color w:val="000000"/>
        </w:rPr>
      </w:pPr>
      <w:r>
        <w:rPr>
          <w:color w:val="000000"/>
          <w:u w:val="single"/>
          <w:shd w:val="clear" w:color="auto" w:fill="FFFFFF"/>
        </w:rPr>
        <w:t>Вывод из эксплуатации.</w:t>
      </w:r>
    </w:p>
    <w:p w:rsidR="004F33F6" w:rsidRDefault="004F33F6" w:rsidP="004F33F6">
      <w:pPr>
        <w:pStyle w:val="a3"/>
        <w:spacing w:before="0" w:beforeAutospacing="0" w:afterAutospacing="0"/>
      </w:pPr>
      <w:r>
        <w:rPr>
          <w:color w:val="000000"/>
          <w:shd w:val="clear" w:color="auto" w:fill="FFFFFF"/>
        </w:rPr>
        <w:t>  </w:t>
      </w:r>
    </w:p>
    <w:p w:rsidR="004F33F6" w:rsidRDefault="004F33F6" w:rsidP="004F33F6">
      <w:pPr>
        <w:pStyle w:val="a3"/>
        <w:spacing w:before="0" w:beforeAutospacing="0" w:afterAutospacing="0"/>
      </w:pPr>
      <w:r>
        <w:rPr>
          <w:color w:val="000000"/>
          <w:shd w:val="clear" w:color="auto" w:fill="FFFFFF"/>
        </w:rPr>
        <w:t>     </w:t>
      </w:r>
      <w:r>
        <w:rPr>
          <w:b/>
          <w:bCs/>
          <w:color w:val="000000"/>
          <w:u w:val="single"/>
          <w:shd w:val="clear" w:color="auto" w:fill="FFFFFF"/>
        </w:rPr>
        <w:t>ж) Сроки сопровождения.</w:t>
      </w:r>
    </w:p>
    <w:p w:rsidR="004F33F6" w:rsidRDefault="004F33F6" w:rsidP="004F33F6">
      <w:pPr>
        <w:pStyle w:val="a3"/>
        <w:spacing w:before="0" w:beforeAutospacing="0" w:afterAutospacing="0"/>
        <w:ind w:left="360" w:firstLine="360"/>
      </w:pPr>
      <w:r>
        <w:rPr>
          <w:color w:val="000000"/>
          <w:shd w:val="clear" w:color="auto" w:fill="FFFFFF"/>
        </w:rPr>
        <w:t>Процесс сопровождения гарантируется до вывода программного продукта из эксплуатации.</w:t>
      </w:r>
    </w:p>
    <w:p w:rsidR="004F33F6" w:rsidRDefault="004F33F6" w:rsidP="004F33F6"/>
    <w:p w:rsidR="004F33F6" w:rsidRDefault="004F33F6" w:rsidP="004F33F6">
      <w:pPr>
        <w:pStyle w:val="a3"/>
        <w:spacing w:before="0" w:beforeAutospacing="0" w:after="300" w:afterAutospacing="0"/>
        <w:jc w:val="center"/>
      </w:pPr>
      <w:r>
        <w:rPr>
          <w:noProof/>
          <w:color w:val="000000"/>
          <w:shd w:val="clear" w:color="auto" w:fill="FFFFFF"/>
        </w:rPr>
        <w:drawing>
          <wp:inline distT="0" distB="0" distL="0" distR="0" wp14:anchorId="1EA19CD9" wp14:editId="390AF850">
            <wp:extent cx="4886325" cy="2362835"/>
            <wp:effectExtent l="0" t="0" r="9525" b="0"/>
            <wp:docPr id="1" name="Рисунок 1" descr="https://lh6.googleusercontent.com/6dhxXIJX9aj95LXPWWYEIFrCNvQUOY_kKxezkkMUCeX4gbD2bcJe8e4bOhnsxhYBFH8PTwfnKooTIeZXFxR1n9vwL3VpfeNf31KuToELm0dvqsyWpgTL5Bh_FgaWMzmcT5-YDW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6dhxXIJX9aj95LXPWWYEIFrCNvQUOY_kKxezkkMUCeX4gbD2bcJe8e4bOhnsxhYBFH8PTwfnKooTIeZXFxR1n9vwL3VpfeNf31KuToELm0dvqsyWpgTL5Bh_FgaWMzmcT5-YDW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3F6" w:rsidRPr="008E23DE" w:rsidRDefault="004F33F6" w:rsidP="004F33F6"/>
    <w:p w:rsidR="004F33F6" w:rsidRPr="004F33F6" w:rsidRDefault="004F33F6" w:rsidP="004F33F6">
      <w:pPr>
        <w:ind w:firstLine="0"/>
        <w:rPr>
          <w:lang w:val="en-US"/>
        </w:rPr>
      </w:pPr>
    </w:p>
    <w:sectPr w:rsidR="004F33F6" w:rsidRPr="004F3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1439C"/>
    <w:multiLevelType w:val="hybridMultilevel"/>
    <w:tmpl w:val="F2FA09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2371E5"/>
    <w:multiLevelType w:val="hybridMultilevel"/>
    <w:tmpl w:val="7C7AE6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D16650"/>
    <w:multiLevelType w:val="hybridMultilevel"/>
    <w:tmpl w:val="C824AB5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1101022F"/>
    <w:multiLevelType w:val="hybridMultilevel"/>
    <w:tmpl w:val="03041E10"/>
    <w:lvl w:ilvl="0" w:tplc="06A09D1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342F66"/>
    <w:multiLevelType w:val="hybridMultilevel"/>
    <w:tmpl w:val="509258F4"/>
    <w:lvl w:ilvl="0" w:tplc="0419000F">
      <w:start w:val="1"/>
      <w:numFmt w:val="decimal"/>
      <w:lvlText w:val="%1."/>
      <w:lvlJc w:val="left"/>
      <w:pPr>
        <w:ind w:left="1940" w:hanging="360"/>
      </w:pPr>
    </w:lvl>
    <w:lvl w:ilvl="1" w:tplc="04190019" w:tentative="1">
      <w:start w:val="1"/>
      <w:numFmt w:val="lowerLetter"/>
      <w:lvlText w:val="%2."/>
      <w:lvlJc w:val="left"/>
      <w:pPr>
        <w:ind w:left="2660" w:hanging="360"/>
      </w:pPr>
    </w:lvl>
    <w:lvl w:ilvl="2" w:tplc="0419001B" w:tentative="1">
      <w:start w:val="1"/>
      <w:numFmt w:val="lowerRoman"/>
      <w:lvlText w:val="%3."/>
      <w:lvlJc w:val="right"/>
      <w:pPr>
        <w:ind w:left="3380" w:hanging="180"/>
      </w:pPr>
    </w:lvl>
    <w:lvl w:ilvl="3" w:tplc="0419000F" w:tentative="1">
      <w:start w:val="1"/>
      <w:numFmt w:val="decimal"/>
      <w:lvlText w:val="%4."/>
      <w:lvlJc w:val="left"/>
      <w:pPr>
        <w:ind w:left="4100" w:hanging="360"/>
      </w:pPr>
    </w:lvl>
    <w:lvl w:ilvl="4" w:tplc="04190019" w:tentative="1">
      <w:start w:val="1"/>
      <w:numFmt w:val="lowerLetter"/>
      <w:lvlText w:val="%5."/>
      <w:lvlJc w:val="left"/>
      <w:pPr>
        <w:ind w:left="4820" w:hanging="360"/>
      </w:pPr>
    </w:lvl>
    <w:lvl w:ilvl="5" w:tplc="0419001B" w:tentative="1">
      <w:start w:val="1"/>
      <w:numFmt w:val="lowerRoman"/>
      <w:lvlText w:val="%6."/>
      <w:lvlJc w:val="right"/>
      <w:pPr>
        <w:ind w:left="5540" w:hanging="180"/>
      </w:pPr>
    </w:lvl>
    <w:lvl w:ilvl="6" w:tplc="0419000F" w:tentative="1">
      <w:start w:val="1"/>
      <w:numFmt w:val="decimal"/>
      <w:lvlText w:val="%7."/>
      <w:lvlJc w:val="left"/>
      <w:pPr>
        <w:ind w:left="6260" w:hanging="360"/>
      </w:pPr>
    </w:lvl>
    <w:lvl w:ilvl="7" w:tplc="04190019" w:tentative="1">
      <w:start w:val="1"/>
      <w:numFmt w:val="lowerLetter"/>
      <w:lvlText w:val="%8."/>
      <w:lvlJc w:val="left"/>
      <w:pPr>
        <w:ind w:left="6980" w:hanging="360"/>
      </w:pPr>
    </w:lvl>
    <w:lvl w:ilvl="8" w:tplc="0419001B" w:tentative="1">
      <w:start w:val="1"/>
      <w:numFmt w:val="lowerRoman"/>
      <w:lvlText w:val="%9."/>
      <w:lvlJc w:val="right"/>
      <w:pPr>
        <w:ind w:left="7700" w:hanging="180"/>
      </w:pPr>
    </w:lvl>
  </w:abstractNum>
  <w:abstractNum w:abstractNumId="5" w15:restartNumberingAfterBreak="0">
    <w:nsid w:val="18D84E2F"/>
    <w:multiLevelType w:val="hybridMultilevel"/>
    <w:tmpl w:val="2C8EA6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15D3D70"/>
    <w:multiLevelType w:val="hybridMultilevel"/>
    <w:tmpl w:val="D73A77C6"/>
    <w:lvl w:ilvl="0" w:tplc="06A09D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18E352E"/>
    <w:multiLevelType w:val="hybridMultilevel"/>
    <w:tmpl w:val="DFCACB80"/>
    <w:lvl w:ilvl="0" w:tplc="06A09D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6F555D6"/>
    <w:multiLevelType w:val="multilevel"/>
    <w:tmpl w:val="51022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507A6E"/>
    <w:multiLevelType w:val="multilevel"/>
    <w:tmpl w:val="5808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DA5E41"/>
    <w:multiLevelType w:val="hybridMultilevel"/>
    <w:tmpl w:val="5A1079E4"/>
    <w:lvl w:ilvl="0" w:tplc="06A09D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A0358A"/>
    <w:multiLevelType w:val="multilevel"/>
    <w:tmpl w:val="B9207F7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09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3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4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1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37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08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49" w:hanging="1800"/>
      </w:pPr>
      <w:rPr>
        <w:rFonts w:hint="default"/>
      </w:rPr>
    </w:lvl>
  </w:abstractNum>
  <w:abstractNum w:abstractNumId="12" w15:restartNumberingAfterBreak="0">
    <w:nsid w:val="67E03C7C"/>
    <w:multiLevelType w:val="multilevel"/>
    <w:tmpl w:val="3D28A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0F2A77"/>
    <w:multiLevelType w:val="hybridMultilevel"/>
    <w:tmpl w:val="FBE070F4"/>
    <w:lvl w:ilvl="0" w:tplc="5ED21F94">
      <w:start w:val="1"/>
      <w:numFmt w:val="decimal"/>
      <w:lvlText w:val="%1."/>
      <w:lvlJc w:val="left"/>
      <w:pPr>
        <w:ind w:left="161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00" w:hanging="360"/>
      </w:pPr>
    </w:lvl>
    <w:lvl w:ilvl="2" w:tplc="0419001B" w:tentative="1">
      <w:start w:val="1"/>
      <w:numFmt w:val="lowerRoman"/>
      <w:lvlText w:val="%3."/>
      <w:lvlJc w:val="right"/>
      <w:pPr>
        <w:ind w:left="3020" w:hanging="180"/>
      </w:pPr>
    </w:lvl>
    <w:lvl w:ilvl="3" w:tplc="0419000F" w:tentative="1">
      <w:start w:val="1"/>
      <w:numFmt w:val="decimal"/>
      <w:lvlText w:val="%4."/>
      <w:lvlJc w:val="left"/>
      <w:pPr>
        <w:ind w:left="3740" w:hanging="360"/>
      </w:pPr>
    </w:lvl>
    <w:lvl w:ilvl="4" w:tplc="04190019" w:tentative="1">
      <w:start w:val="1"/>
      <w:numFmt w:val="lowerLetter"/>
      <w:lvlText w:val="%5."/>
      <w:lvlJc w:val="left"/>
      <w:pPr>
        <w:ind w:left="4460" w:hanging="360"/>
      </w:pPr>
    </w:lvl>
    <w:lvl w:ilvl="5" w:tplc="0419001B" w:tentative="1">
      <w:start w:val="1"/>
      <w:numFmt w:val="lowerRoman"/>
      <w:lvlText w:val="%6."/>
      <w:lvlJc w:val="right"/>
      <w:pPr>
        <w:ind w:left="5180" w:hanging="180"/>
      </w:pPr>
    </w:lvl>
    <w:lvl w:ilvl="6" w:tplc="0419000F" w:tentative="1">
      <w:start w:val="1"/>
      <w:numFmt w:val="decimal"/>
      <w:lvlText w:val="%7."/>
      <w:lvlJc w:val="left"/>
      <w:pPr>
        <w:ind w:left="5900" w:hanging="360"/>
      </w:pPr>
    </w:lvl>
    <w:lvl w:ilvl="7" w:tplc="04190019" w:tentative="1">
      <w:start w:val="1"/>
      <w:numFmt w:val="lowerLetter"/>
      <w:lvlText w:val="%8."/>
      <w:lvlJc w:val="left"/>
      <w:pPr>
        <w:ind w:left="6620" w:hanging="360"/>
      </w:pPr>
    </w:lvl>
    <w:lvl w:ilvl="8" w:tplc="0419001B" w:tentative="1">
      <w:start w:val="1"/>
      <w:numFmt w:val="lowerRoman"/>
      <w:lvlText w:val="%9."/>
      <w:lvlJc w:val="right"/>
      <w:pPr>
        <w:ind w:left="7340" w:hanging="180"/>
      </w:pPr>
    </w:lvl>
  </w:abstractNum>
  <w:num w:numId="1">
    <w:abstractNumId w:val="4"/>
  </w:num>
  <w:num w:numId="2">
    <w:abstractNumId w:val="13"/>
  </w:num>
  <w:num w:numId="3">
    <w:abstractNumId w:val="6"/>
  </w:num>
  <w:num w:numId="4">
    <w:abstractNumId w:val="10"/>
  </w:num>
  <w:num w:numId="5">
    <w:abstractNumId w:val="0"/>
  </w:num>
  <w:num w:numId="6">
    <w:abstractNumId w:val="1"/>
  </w:num>
  <w:num w:numId="7">
    <w:abstractNumId w:val="7"/>
  </w:num>
  <w:num w:numId="8">
    <w:abstractNumId w:val="3"/>
  </w:num>
  <w:num w:numId="9">
    <w:abstractNumId w:val="11"/>
  </w:num>
  <w:num w:numId="10">
    <w:abstractNumId w:val="2"/>
  </w:num>
  <w:num w:numId="11">
    <w:abstractNumId w:val="5"/>
  </w:num>
  <w:num w:numId="12">
    <w:abstractNumId w:val="9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4E8"/>
    <w:rsid w:val="00063940"/>
    <w:rsid w:val="002F24E8"/>
    <w:rsid w:val="00340AF9"/>
    <w:rsid w:val="004F33F6"/>
    <w:rsid w:val="005C0CB1"/>
    <w:rsid w:val="00616F62"/>
    <w:rsid w:val="00A4665A"/>
    <w:rsid w:val="00A66317"/>
    <w:rsid w:val="00A66675"/>
    <w:rsid w:val="00BF4105"/>
    <w:rsid w:val="00C30139"/>
    <w:rsid w:val="00D6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A73821-BDFC-4FAC-91A1-AD25079F1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24E8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F24E8"/>
    <w:pPr>
      <w:keepNext/>
      <w:keepLines/>
      <w:spacing w:before="120" w:line="48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33F6"/>
    <w:pPr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24E8"/>
    <w:pPr>
      <w:keepNext/>
      <w:keepLines/>
      <w:spacing w:before="40" w:after="0"/>
      <w:outlineLvl w:val="2"/>
    </w:pPr>
    <w:rPr>
      <w:rFonts w:eastAsiaTheme="majorEastAsia" w:cstheme="majorBidi"/>
      <w:i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24E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F33F6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F24E8"/>
    <w:rPr>
      <w:rFonts w:ascii="Times New Roman" w:eastAsiaTheme="majorEastAsia" w:hAnsi="Times New Roman" w:cstheme="majorBidi"/>
      <w:i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F24E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616F62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4F33F6"/>
    <w:pPr>
      <w:spacing w:after="240" w:line="480" w:lineRule="auto"/>
      <w:ind w:firstLine="0"/>
      <w:contextualSpacing/>
      <w:jc w:val="center"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a6">
    <w:name w:val="Название Знак"/>
    <w:basedOn w:val="a0"/>
    <w:link w:val="a5"/>
    <w:uiPriority w:val="10"/>
    <w:rsid w:val="004F33F6"/>
    <w:rPr>
      <w:rFonts w:ascii="Times New Roman" w:eastAsiaTheme="majorEastAsia" w:hAnsi="Times New Roman" w:cstheme="majorBidi"/>
      <w:spacing w:val="-10"/>
      <w:kern w:val="28"/>
      <w:sz w:val="4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SDevTeam</Company>
  <LinksUpToDate>false</LinksUpToDate>
  <CharactersWithSpaces>6617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Izmaylov</dc:creator>
  <cp:keywords/>
  <dc:description/>
  <cp:lastModifiedBy>Andrey Izmaylov</cp:lastModifiedBy>
  <cp:revision>1</cp:revision>
  <dcterms:created xsi:type="dcterms:W3CDTF">2016-12-19T20:31:00Z</dcterms:created>
  <dcterms:modified xsi:type="dcterms:W3CDTF">2016-12-19T23:11:00Z</dcterms:modified>
</cp:coreProperties>
</file>