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79F5BA7A" w:rsidR="00CB79EC" w:rsidRPr="00472EF7" w:rsidRDefault="000D303C" w:rsidP="00E62809">
      <w:pPr>
        <w:pStyle w:val="Titre1"/>
        <w:rPr>
          <w:lang w:val="fr-FR"/>
        </w:rPr>
      </w:pPr>
      <w:proofErr w:type="spellStart"/>
      <w:r w:rsidRPr="00472EF7">
        <w:rPr>
          <w:lang w:val="fr-FR"/>
        </w:rPr>
        <w:t>Multi-modal</w:t>
      </w:r>
      <w:proofErr w:type="spellEnd"/>
      <w:r w:rsidRPr="00472EF7">
        <w:rPr>
          <w:lang w:val="fr-FR"/>
        </w:rPr>
        <w:t xml:space="preserve"> </w:t>
      </w:r>
      <w:r w:rsidR="00614A2D" w:rsidRPr="00472EF7">
        <w:rPr>
          <w:lang w:val="fr-FR"/>
        </w:rPr>
        <w:t>Fusion :</w:t>
      </w:r>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5180DAA5" w14:textId="77777777" w:rsidR="000C67EA" w:rsidRDefault="000C67EA">
      <w:pPr>
        <w:rPr>
          <w:lang w:val="fr-FR"/>
        </w:rPr>
      </w:pPr>
    </w:p>
    <w:p w14:paraId="5401F5D3" w14:textId="42934934" w:rsidR="000C67EA" w:rsidRPr="000C67EA" w:rsidRDefault="000C67EA">
      <w:pPr>
        <w:rPr>
          <w:lang w:val="fr-FR"/>
        </w:rPr>
      </w:pPr>
      <w:r w:rsidRPr="000C67EA">
        <w:rPr>
          <w:lang w:val="fr-FR"/>
        </w:rPr>
        <w:t>Donc, l’auteur les classe comme des techniques de fusion parce qu’elles sont indispensables pour réduire l’hétérogénéité entre modalités, compléter ou traduire l’information manquante, et aligner temporellement ou spatialement les données, ce qui permet une fusion plus précise et efficace.</w:t>
      </w:r>
    </w:p>
    <w:p w14:paraId="29B01B8E" w14:textId="641DD4B3" w:rsidR="00846DE3" w:rsidRPr="00846DE3" w:rsidRDefault="00846DE3" w:rsidP="00E62809">
      <w:pPr>
        <w:pStyle w:val="Titre1"/>
        <w:rPr>
          <w:lang w:val="fr-FR"/>
        </w:rPr>
      </w:pPr>
      <w:r w:rsidRPr="00846DE3">
        <w:rPr>
          <w:lang w:val="fr-FR"/>
        </w:rPr>
        <w:t xml:space="preserve">Les défis : </w:t>
      </w:r>
    </w:p>
    <w:p w14:paraId="2D60E501" w14:textId="3FC5DC61"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w:t>
      </w:r>
      <w:r w:rsidR="00EE17CA" w:rsidRPr="00846DE3">
        <w:rPr>
          <w:lang w:val="fr-FR"/>
        </w:rPr>
        <w:t>tâche</w:t>
      </w:r>
      <w:r w:rsidRPr="00846DE3">
        <w:rPr>
          <w:lang w:val="fr-FR"/>
        </w:rPr>
        <w:t xml:space="preserve"> que les unimodal, mais </w:t>
      </w:r>
      <w:proofErr w:type="gramStart"/>
      <w:r w:rsidRPr="00846DE3">
        <w:rPr>
          <w:lang w:val="fr-FR"/>
        </w:rPr>
        <w:t>le premier défis</w:t>
      </w:r>
      <w:proofErr w:type="gramEnd"/>
      <w:r w:rsidRPr="00846DE3">
        <w:rPr>
          <w:lang w:val="fr-FR"/>
        </w:rPr>
        <w:t xml:space="preserve"> est dû à l’hétérogénéité des données qui </w:t>
      </w:r>
      <w:proofErr w:type="gramStart"/>
      <w:r w:rsidRPr="00846DE3">
        <w:rPr>
          <w:lang w:val="fr-FR"/>
        </w:rPr>
        <w:t>si il</w:t>
      </w:r>
      <w:proofErr w:type="gramEnd"/>
      <w:r w:rsidRPr="00846DE3">
        <w:rPr>
          <w:lang w:val="fr-FR"/>
        </w:rPr>
        <w:t xml:space="preserve"> </w:t>
      </w:r>
      <w:proofErr w:type="gramStart"/>
      <w:r w:rsidRPr="00846DE3">
        <w:rPr>
          <w:lang w:val="fr-FR"/>
        </w:rPr>
        <w:t>est  mal</w:t>
      </w:r>
      <w:proofErr w:type="gramEnd"/>
      <w:r w:rsidRPr="00846DE3">
        <w:rPr>
          <w:lang w:val="fr-FR"/>
        </w:rPr>
        <w:t xml:space="preserve"> fusionner introduit </w:t>
      </w:r>
      <w:proofErr w:type="gramStart"/>
      <w:r w:rsidRPr="00846DE3">
        <w:rPr>
          <w:lang w:val="fr-FR"/>
        </w:rPr>
        <w:t>du  bruits</w:t>
      </w:r>
      <w:proofErr w:type="gramEnd"/>
      <w:r w:rsidRPr="00846DE3">
        <w:rPr>
          <w:lang w:val="fr-FR"/>
        </w:rPr>
        <w:t xml:space="preserve">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w:t>
      </w:r>
      <w:proofErr w:type="gramStart"/>
      <w:r>
        <w:rPr>
          <w:lang w:val="fr-FR"/>
        </w:rPr>
        <w:t>le domaines</w:t>
      </w:r>
      <w:proofErr w:type="gramEnd"/>
      <w:r>
        <w:rPr>
          <w:lang w:val="fr-FR"/>
        </w:rPr>
        <w:t xml:space="preserve"> de l’instantané il </w:t>
      </w:r>
      <w:proofErr w:type="gramStart"/>
      <w:r>
        <w:rPr>
          <w:lang w:val="fr-FR"/>
        </w:rPr>
        <w:t>est  difficile</w:t>
      </w:r>
      <w:proofErr w:type="gramEnd"/>
      <w:r>
        <w:rPr>
          <w:lang w:val="fr-FR"/>
        </w:rPr>
        <w:t xml:space="preserve"> de </w:t>
      </w:r>
      <w:proofErr w:type="gramStart"/>
      <w:r>
        <w:rPr>
          <w:lang w:val="fr-FR"/>
        </w:rPr>
        <w:t>synchronisé</w:t>
      </w:r>
      <w:proofErr w:type="gramEnd"/>
      <w:r>
        <w:rPr>
          <w:lang w:val="fr-FR"/>
        </w:rPr>
        <w:t xml:space="preserve"> les données car chaque </w:t>
      </w:r>
      <w:proofErr w:type="gramStart"/>
      <w:r>
        <w:rPr>
          <w:lang w:val="fr-FR"/>
        </w:rPr>
        <w:t>données</w:t>
      </w:r>
      <w:proofErr w:type="gramEnd"/>
      <w:r>
        <w:rPr>
          <w:lang w:val="fr-FR"/>
        </w:rPr>
        <w:t xml:space="preserve"> n’as pas forcément le méme cycle d’acquisitions ou positionner </w:t>
      </w:r>
      <w:proofErr w:type="gramStart"/>
      <w:r>
        <w:rPr>
          <w:lang w:val="fr-FR"/>
        </w:rPr>
        <w:t>au  méme</w:t>
      </w:r>
      <w:proofErr w:type="gramEnd"/>
      <w:r>
        <w:rPr>
          <w:lang w:val="fr-FR"/>
        </w:rPr>
        <w:t xml:space="preserv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w:t>
      </w:r>
      <w:proofErr w:type="gramStart"/>
      <w:r>
        <w:rPr>
          <w:lang w:val="fr-FR"/>
        </w:rPr>
        <w:t>des capteur</w:t>
      </w:r>
      <w:proofErr w:type="gramEnd"/>
      <w:r>
        <w:rPr>
          <w:lang w:val="fr-FR"/>
        </w:rPr>
        <w:t xml:space="preserve">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proofErr w:type="gramStart"/>
      <w:r w:rsidRPr="00EE7AB1">
        <w:rPr>
          <w:lang w:val="fr-FR"/>
        </w:rPr>
        <w:t>la</w:t>
      </w:r>
      <w:proofErr w:type="gramEnd"/>
      <w:r w:rsidRPr="00EE7AB1">
        <w:rPr>
          <w:lang w:val="fr-FR"/>
        </w:rPr>
        <w:t xml:space="preserve">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r w:rsidRPr="00EE7AB1">
        <w:rPr>
          <w:rStyle w:val="Accentuation"/>
          <w:lang w:val="fr-FR"/>
        </w:rPr>
        <w:t>co-learning</w:t>
      </w:r>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lastRenderedPageBreak/>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lastRenderedPageBreak/>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lastRenderedPageBreak/>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proofErr w:type="gramStart"/>
      <w:r w:rsidRPr="0094359F">
        <w:rPr>
          <w:rFonts w:asciiTheme="minorHAnsi" w:eastAsiaTheme="minorHAnsi" w:hAnsiTheme="minorHAnsi" w:cstheme="minorBidi"/>
          <w:kern w:val="2"/>
          <w:lang w:val="fr-FR" w:eastAsia="en-US"/>
          <w14:ligatures w14:val="standardContextual"/>
        </w:rPr>
        <w:t>les</w:t>
      </w:r>
      <w:proofErr w:type="gramEnd"/>
      <w:r w:rsidRPr="0094359F">
        <w:rPr>
          <w:rFonts w:asciiTheme="minorHAnsi" w:eastAsiaTheme="minorHAnsi" w:hAnsiTheme="minorHAnsi" w:cstheme="minorBidi"/>
          <w:kern w:val="2"/>
          <w:lang w:val="fr-FR" w:eastAsia="en-US"/>
          <w14:ligatures w14:val="standardContextual"/>
        </w:rPr>
        <w:t xml:space="preserve">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proofErr w:type="gramStart"/>
      <w:r>
        <w:rPr>
          <w:lang w:val="fr-FR"/>
        </w:rPr>
        <w:t>insi</w:t>
      </w:r>
      <w:proofErr w:type="spellEnd"/>
      <w:r>
        <w:rPr>
          <w:lang w:val="fr-FR"/>
        </w:rPr>
        <w:t xml:space="preserve">  que</w:t>
      </w:r>
      <w:proofErr w:type="gramEnd"/>
      <w:r>
        <w:rPr>
          <w:lang w:val="fr-FR"/>
        </w:rPr>
        <w:t xml:space="preserv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E62809">
      <w:pPr>
        <w:pStyle w:val="Titre1"/>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67DF81B2" w14:textId="392D0B72" w:rsidR="00601FFD" w:rsidRPr="00601FFD" w:rsidRDefault="00472EF7" w:rsidP="00601FFD">
      <w:pPr>
        <w:pStyle w:val="Titre2"/>
        <w:rPr>
          <w:lang w:val="fr-FR"/>
        </w:rPr>
      </w:pPr>
      <w:r w:rsidRPr="00472EF7">
        <w:rPr>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A318B5A"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r w:rsidR="00344451">
        <w:rPr>
          <w:lang w:val="fr-FR"/>
        </w:rPr>
        <w:t>.</w:t>
      </w:r>
    </w:p>
    <w:p w14:paraId="009CDA97" w14:textId="3B39A47B" w:rsidR="000F2BC2" w:rsidRDefault="000F2BC2" w:rsidP="00472EF7">
      <w:pPr>
        <w:pStyle w:val="Paragraphedeliste"/>
        <w:tabs>
          <w:tab w:val="left" w:pos="6480"/>
        </w:tabs>
        <w:rPr>
          <w:lang w:val="fr-FR"/>
        </w:rPr>
      </w:pPr>
      <w:r w:rsidRPr="000F2BC2">
        <w:rPr>
          <w:noProof/>
          <w:lang w:val="fr-FR"/>
        </w:rPr>
        <w:lastRenderedPageBreak/>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02F475D4"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proofErr w:type="gramStart"/>
      <w:r w:rsidR="00AE77F0">
        <w:rPr>
          <w:lang w:val="fr-FR"/>
        </w:rPr>
        <w:t>cité</w:t>
      </w:r>
      <w:proofErr w:type="gramEnd"/>
      <w:r w:rsidR="004116A7">
        <w:rPr>
          <w:lang w:val="fr-FR"/>
        </w:rPr>
        <w:t xml:space="preserve">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w:t>
      </w:r>
      <w:r w:rsidR="00B55C19">
        <w:rPr>
          <w:lang w:val="fr-FR"/>
        </w:rPr>
        <w:t>1] ou</w:t>
      </w:r>
      <w:r>
        <w:rPr>
          <w:lang w:val="fr-FR"/>
        </w:rPr>
        <w:t xml:space="preserve"> le principe est de fusionner les features </w:t>
      </w:r>
      <w:r w:rsidR="00413AEC">
        <w:rPr>
          <w:lang w:val="fr-FR"/>
        </w:rPr>
        <w:t xml:space="preserve">à </w:t>
      </w:r>
      <w:proofErr w:type="gramStart"/>
      <w:r w:rsidR="00413AEC">
        <w:rPr>
          <w:lang w:val="fr-FR"/>
        </w:rPr>
        <w:t>plusieurs</w:t>
      </w:r>
      <w:r>
        <w:rPr>
          <w:lang w:val="fr-FR"/>
        </w:rPr>
        <w:t xml:space="preserve"> moment</w:t>
      </w:r>
      <w:proofErr w:type="gramEnd"/>
      <w:r>
        <w:rPr>
          <w:lang w:val="fr-FR"/>
        </w:rPr>
        <w:t xml:space="preserve"> de </w:t>
      </w:r>
      <w:proofErr w:type="gramStart"/>
      <w:r>
        <w:rPr>
          <w:lang w:val="fr-FR"/>
        </w:rPr>
        <w:t>la pipeline</w:t>
      </w:r>
      <w:proofErr w:type="gramEnd"/>
      <w:r>
        <w:rPr>
          <w:lang w:val="fr-FR"/>
        </w:rPr>
        <w:t xml:space="preserve"> pour données de nouvelles features qui vont évoluer </w:t>
      </w:r>
      <w:proofErr w:type="gramStart"/>
      <w:r w:rsidR="004116A7">
        <w:rPr>
          <w:lang w:val="fr-FR"/>
        </w:rPr>
        <w:t>conjointement</w:t>
      </w:r>
      <w:r>
        <w:rPr>
          <w:lang w:val="fr-FR"/>
        </w:rPr>
        <w:t xml:space="preserve">  finalement</w:t>
      </w:r>
      <w:proofErr w:type="gramEnd"/>
      <w:r>
        <w:rPr>
          <w:lang w:val="fr-FR"/>
        </w:rPr>
        <w:t xml:space="preserve">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([A</w:t>
      </w:r>
      <w:proofErr w:type="gramStart"/>
      <w:r>
        <w:rPr>
          <w:lang w:val="fr-FR"/>
        </w:rPr>
        <w:t>1]</w:t>
      </w:r>
      <w:r w:rsidRPr="00BF407A">
        <w:rPr>
          <w:lang w:val="fr-FR"/>
        </w:rPr>
        <w:t>https://www.sciencedirect.com/science/article/abs/pii/S0957417423002919?via%3Dihub</w:t>
      </w:r>
      <w:proofErr w:type="gramEnd"/>
      <w:r>
        <w:rPr>
          <w:lang w:val="fr-FR"/>
        </w:rPr>
        <w:t>)</w:t>
      </w:r>
    </w:p>
    <w:p w14:paraId="59B55279" w14:textId="657068F2" w:rsidR="000C1AB6" w:rsidRDefault="00D12DD8" w:rsidP="00D12DD8">
      <w:pPr>
        <w:tabs>
          <w:tab w:val="left" w:pos="6480"/>
        </w:tabs>
        <w:rPr>
          <w:lang w:val="fr-FR"/>
        </w:rPr>
      </w:pPr>
      <w:r>
        <w:rPr>
          <w:lang w:val="fr-FR"/>
        </w:rPr>
        <w:t xml:space="preserve">Pour la </w:t>
      </w:r>
      <w:proofErr w:type="spellStart"/>
      <w:r w:rsidRPr="00D12DD8">
        <w:rPr>
          <w:lang w:val="fr-FR"/>
        </w:rPr>
        <w:t>Coordinated</w:t>
      </w:r>
      <w:proofErr w:type="spellEnd"/>
      <w:r w:rsidRPr="00D12DD8">
        <w:rPr>
          <w:lang w:val="fr-FR"/>
        </w:rPr>
        <w:t xml:space="preserve"> </w:t>
      </w:r>
      <w:proofErr w:type="spellStart"/>
      <w:r w:rsidRPr="00D12DD8">
        <w:rPr>
          <w:lang w:val="fr-FR"/>
        </w:rPr>
        <w:t>representation</w:t>
      </w:r>
      <w:proofErr w:type="spellEnd"/>
      <w:r w:rsidRPr="00D12DD8">
        <w:rPr>
          <w:lang w:val="fr-FR"/>
        </w:rPr>
        <w:t xml:space="preserve"> c’est u</w:t>
      </w:r>
      <w:r>
        <w:rPr>
          <w:lang w:val="fr-FR"/>
        </w:rPr>
        <w:t xml:space="preserve">n peu </w:t>
      </w:r>
      <w:proofErr w:type="gramStart"/>
      <w:r>
        <w:rPr>
          <w:lang w:val="fr-FR"/>
        </w:rPr>
        <w:t>différents</w:t>
      </w:r>
      <w:proofErr w:type="gramEnd"/>
      <w:r>
        <w:rPr>
          <w:lang w:val="fr-FR"/>
        </w:rPr>
        <w:t xml:space="preserve">, l’objectif étant d’imposé des contraintes au différentes modalité pour orienter les features, il </w:t>
      </w:r>
      <w:r w:rsidR="000C1AB6">
        <w:rPr>
          <w:lang w:val="fr-FR"/>
        </w:rPr>
        <w:t>n’y a</w:t>
      </w:r>
      <w:r>
        <w:rPr>
          <w:lang w:val="fr-FR"/>
        </w:rPr>
        <w:t xml:space="preserve"> pas forcément de </w:t>
      </w:r>
      <w:r>
        <w:rPr>
          <w:lang w:val="fr-FR"/>
        </w:rPr>
        <w:lastRenderedPageBreak/>
        <w:t xml:space="preserve">fusion ou quand elle est effectuée elle est généralement </w:t>
      </w:r>
      <w:proofErr w:type="spellStart"/>
      <w:r>
        <w:rPr>
          <w:lang w:val="fr-FR"/>
        </w:rPr>
        <w:t>late</w:t>
      </w:r>
      <w:proofErr w:type="spellEnd"/>
      <w:r>
        <w:rPr>
          <w:lang w:val="fr-FR"/>
        </w:rPr>
        <w:t xml:space="preserve"> fusion. </w:t>
      </w:r>
      <w:r w:rsidR="000C1AB6">
        <w:rPr>
          <w:lang w:val="fr-FR"/>
        </w:rPr>
        <w:t xml:space="preserve"> Les plus populaire des </w:t>
      </w:r>
      <w:proofErr w:type="spellStart"/>
      <w:r w:rsidR="000C1AB6">
        <w:rPr>
          <w:lang w:val="fr-FR"/>
        </w:rPr>
        <w:t>method</w:t>
      </w:r>
      <w:proofErr w:type="spellEnd"/>
      <w:r w:rsidR="000C1AB6">
        <w:rPr>
          <w:lang w:val="fr-FR"/>
        </w:rPr>
        <w:t xml:space="preserve"> </w:t>
      </w:r>
      <w:proofErr w:type="spellStart"/>
      <w:r w:rsidR="000C1AB6">
        <w:rPr>
          <w:lang w:val="fr-FR"/>
        </w:rPr>
        <w:t>coordinated</w:t>
      </w:r>
      <w:proofErr w:type="spellEnd"/>
      <w:r w:rsidR="000C1AB6">
        <w:rPr>
          <w:lang w:val="fr-FR"/>
        </w:rPr>
        <w:t xml:space="preserve"> sont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similarity</w:t>
      </w:r>
      <w:proofErr w:type="spellEnd"/>
      <w:r w:rsidR="000C1AB6">
        <w:rPr>
          <w:lang w:val="fr-FR"/>
        </w:rPr>
        <w:t xml:space="preserve"> et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correlation</w:t>
      </w:r>
      <w:proofErr w:type="spellEnd"/>
    </w:p>
    <w:p w14:paraId="5ACDC13F" w14:textId="1B980F35" w:rsidR="000C1AB6" w:rsidRPr="000C1AB6" w:rsidRDefault="000C1AB6" w:rsidP="00D12DD8">
      <w:pPr>
        <w:tabs>
          <w:tab w:val="left" w:pos="6480"/>
        </w:tabs>
        <w:rPr>
          <w:lang w:val="fr-FR"/>
        </w:rPr>
      </w:pPr>
      <w:r>
        <w:rPr>
          <w:lang w:val="fr-FR"/>
        </w:rPr>
        <w:t xml:space="preserve">Dans le cas de la </w:t>
      </w:r>
      <w:r w:rsidRPr="000C1AB6">
        <w:rPr>
          <w:highlight w:val="yellow"/>
          <w:lang w:val="fr-FR"/>
        </w:rPr>
        <w:t>Cross-</w:t>
      </w:r>
      <w:proofErr w:type="spellStart"/>
      <w:r w:rsidRPr="000C1AB6">
        <w:rPr>
          <w:highlight w:val="yellow"/>
          <w:lang w:val="fr-FR"/>
        </w:rPr>
        <w:t>modality</w:t>
      </w:r>
      <w:proofErr w:type="spellEnd"/>
      <w:r w:rsidRPr="000C1AB6">
        <w:rPr>
          <w:highlight w:val="yellow"/>
          <w:lang w:val="fr-FR"/>
        </w:rPr>
        <w:t xml:space="preserve"> </w:t>
      </w:r>
      <w:proofErr w:type="spellStart"/>
      <w:r w:rsidRPr="000C1AB6">
        <w:rPr>
          <w:highlight w:val="yellow"/>
          <w:lang w:val="fr-FR"/>
        </w:rPr>
        <w:t>similarity</w:t>
      </w:r>
      <w:proofErr w:type="spellEnd"/>
      <w:r>
        <w:rPr>
          <w:lang w:val="fr-FR"/>
        </w:rPr>
        <w:t xml:space="preserve"> cas d’usage : </w:t>
      </w:r>
      <w:r w:rsidRPr="000C1AB6">
        <w:rPr>
          <w:lang w:val="fr-FR"/>
        </w:rPr>
        <w:t>Wu et al.</w:t>
      </w:r>
      <w:r>
        <w:rPr>
          <w:lang w:val="fr-FR"/>
        </w:rPr>
        <w:t xml:space="preserve"> </w:t>
      </w:r>
      <w:r w:rsidRPr="000C1AB6">
        <w:rPr>
          <w:lang w:val="fr-FR"/>
        </w:rPr>
        <w:t>(</w:t>
      </w:r>
      <w:hyperlink r:id="rId15" w:history="1">
        <w:r w:rsidRPr="000C1AB6">
          <w:rPr>
            <w:rStyle w:val="Lienhypertexte"/>
            <w:lang w:val="fr-FR"/>
          </w:rPr>
          <w:t>https://link.springer.com/article/10.1007/s11263-019-01290-1</w:t>
        </w:r>
      </w:hyperlink>
      <w:r w:rsidRPr="000C1AB6">
        <w:rPr>
          <w:lang w:val="fr-FR"/>
        </w:rPr>
        <w:t>)</w:t>
      </w:r>
    </w:p>
    <w:p w14:paraId="009ABFC8" w14:textId="22E3F641" w:rsidR="000C1AB6" w:rsidRDefault="000C1AB6" w:rsidP="00D12DD8">
      <w:pPr>
        <w:tabs>
          <w:tab w:val="left" w:pos="6480"/>
        </w:tabs>
        <w:rPr>
          <w:lang w:val="fr-FR"/>
        </w:rPr>
      </w:pPr>
      <w:r w:rsidRPr="000C1AB6">
        <w:rPr>
          <w:lang w:val="fr-FR"/>
        </w:rPr>
        <w:t>Dans le cas de l</w:t>
      </w:r>
      <w:r>
        <w:rPr>
          <w:lang w:val="fr-FR"/>
        </w:rPr>
        <w:t>a Cross-</w:t>
      </w:r>
      <w:proofErr w:type="spellStart"/>
      <w:r>
        <w:rPr>
          <w:lang w:val="fr-FR"/>
        </w:rPr>
        <w:t>modality</w:t>
      </w:r>
      <w:proofErr w:type="spellEnd"/>
      <w:r>
        <w:rPr>
          <w:lang w:val="fr-FR"/>
        </w:rPr>
        <w:t xml:space="preserve"> </w:t>
      </w:r>
      <w:proofErr w:type="spellStart"/>
      <w:r>
        <w:rPr>
          <w:lang w:val="fr-FR"/>
        </w:rPr>
        <w:t>correlation</w:t>
      </w:r>
      <w:proofErr w:type="spellEnd"/>
      <w:r>
        <w:rPr>
          <w:lang w:val="fr-FR"/>
        </w:rPr>
        <w:t> cas d’usage :</w:t>
      </w:r>
      <w:r w:rsidR="00E62809" w:rsidRPr="00E62809">
        <w:rPr>
          <w:lang w:val="fr-FR"/>
        </w:rPr>
        <w:t xml:space="preserve"> </w:t>
      </w:r>
      <w:r w:rsidR="00E62809">
        <w:rPr>
          <w:lang w:val="fr-FR"/>
        </w:rPr>
        <w:t xml:space="preserve"> </w:t>
      </w:r>
      <w:r w:rsidR="00E62809" w:rsidRPr="00E62809">
        <w:rPr>
          <w:lang w:val="fr-FR"/>
        </w:rPr>
        <w:t xml:space="preserve"> Cai et al.</w:t>
      </w:r>
    </w:p>
    <w:p w14:paraId="0568F692" w14:textId="5906B925" w:rsidR="00E62809" w:rsidRDefault="00E62809" w:rsidP="00D12DD8">
      <w:pPr>
        <w:tabs>
          <w:tab w:val="left" w:pos="6480"/>
        </w:tabs>
        <w:rPr>
          <w:lang w:val="fr-FR"/>
        </w:rPr>
      </w:pPr>
      <w:r w:rsidRPr="00E62809">
        <w:rPr>
          <w:lang w:val="fr-FR"/>
        </w:rPr>
        <w:t>https://ieeexplore.ieee.org/document/10553267/</w:t>
      </w:r>
    </w:p>
    <w:p w14:paraId="2B814329" w14:textId="77777777" w:rsidR="00E62809" w:rsidRDefault="00E62809" w:rsidP="00D12DD8">
      <w:pPr>
        <w:tabs>
          <w:tab w:val="left" w:pos="6480"/>
        </w:tabs>
        <w:rPr>
          <w:lang w:val="fr-FR"/>
        </w:rPr>
      </w:pPr>
    </w:p>
    <w:p w14:paraId="526810A1" w14:textId="2783B439" w:rsidR="00E62809" w:rsidRDefault="00E62809" w:rsidP="00D12DD8">
      <w:pPr>
        <w:tabs>
          <w:tab w:val="left" w:pos="6480"/>
        </w:tabs>
        <w:rPr>
          <w:lang w:val="fr-FR"/>
        </w:rPr>
      </w:pPr>
      <w:r>
        <w:rPr>
          <w:lang w:val="fr-FR"/>
        </w:rPr>
        <w:t>Cas qui sont possiblement utile pour la suite :</w:t>
      </w:r>
    </w:p>
    <w:p w14:paraId="28B026B6" w14:textId="1B0610EB" w:rsidR="00E62809" w:rsidRDefault="00E62809" w:rsidP="00D12DD8">
      <w:pPr>
        <w:tabs>
          <w:tab w:val="left" w:pos="6480"/>
        </w:tabs>
        <w:rPr>
          <w:lang w:val="fr-FR"/>
        </w:rPr>
      </w:pPr>
      <w:r w:rsidRPr="00E62809">
        <w:rPr>
          <w:noProof/>
          <w:lang w:val="fr-FR"/>
        </w:rPr>
        <w:drawing>
          <wp:inline distT="0" distB="0" distL="0" distR="0" wp14:anchorId="52C3C290" wp14:editId="736A3742">
            <wp:extent cx="5760720" cy="1514475"/>
            <wp:effectExtent l="0" t="0" r="0" b="9525"/>
            <wp:docPr id="171444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46961" name=""/>
                    <pic:cNvPicPr/>
                  </pic:nvPicPr>
                  <pic:blipFill>
                    <a:blip r:embed="rId16"/>
                    <a:stretch>
                      <a:fillRect/>
                    </a:stretch>
                  </pic:blipFill>
                  <pic:spPr>
                    <a:xfrm>
                      <a:off x="0" y="0"/>
                      <a:ext cx="5760720" cy="1514475"/>
                    </a:xfrm>
                    <a:prstGeom prst="rect">
                      <a:avLst/>
                    </a:prstGeom>
                  </pic:spPr>
                </pic:pic>
              </a:graphicData>
            </a:graphic>
          </wp:inline>
        </w:drawing>
      </w:r>
    </w:p>
    <w:p w14:paraId="6B760B49" w14:textId="6CC8B292" w:rsidR="00E62809" w:rsidRDefault="00E62809" w:rsidP="00D12DD8">
      <w:pPr>
        <w:tabs>
          <w:tab w:val="left" w:pos="6480"/>
        </w:tabs>
        <w:rPr>
          <w:lang w:val="fr-FR"/>
        </w:rPr>
      </w:pPr>
      <w:hyperlink r:id="rId17" w:history="1">
        <w:r w:rsidRPr="0050546D">
          <w:rPr>
            <w:rStyle w:val="Lienhypertexte"/>
            <w:lang w:val="fr-FR"/>
          </w:rPr>
          <w:t>https://doi.org/10.1016/j.patcog.2023.110086</w:t>
        </w:r>
      </w:hyperlink>
    </w:p>
    <w:p w14:paraId="098D7576" w14:textId="329AE62C" w:rsidR="00E62809" w:rsidRDefault="00E62809" w:rsidP="00D12DD8">
      <w:pPr>
        <w:tabs>
          <w:tab w:val="left" w:pos="6480"/>
        </w:tabs>
        <w:rPr>
          <w:lang w:val="fr-FR"/>
        </w:rPr>
      </w:pPr>
      <w:r w:rsidRPr="00E62809">
        <w:rPr>
          <w:noProof/>
          <w:lang w:val="fr-FR"/>
        </w:rPr>
        <w:drawing>
          <wp:inline distT="0" distB="0" distL="0" distR="0" wp14:anchorId="7B7CF781" wp14:editId="0F530CF0">
            <wp:extent cx="5760720" cy="916305"/>
            <wp:effectExtent l="0" t="0" r="0" b="0"/>
            <wp:docPr id="786440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259" name=""/>
                    <pic:cNvPicPr/>
                  </pic:nvPicPr>
                  <pic:blipFill>
                    <a:blip r:embed="rId18"/>
                    <a:stretch>
                      <a:fillRect/>
                    </a:stretch>
                  </pic:blipFill>
                  <pic:spPr>
                    <a:xfrm>
                      <a:off x="0" y="0"/>
                      <a:ext cx="5760720" cy="916305"/>
                    </a:xfrm>
                    <a:prstGeom prst="rect">
                      <a:avLst/>
                    </a:prstGeom>
                  </pic:spPr>
                </pic:pic>
              </a:graphicData>
            </a:graphic>
          </wp:inline>
        </w:drawing>
      </w:r>
    </w:p>
    <w:p w14:paraId="7F3D8F27" w14:textId="44AA0652" w:rsidR="00E62809" w:rsidRDefault="00E62809" w:rsidP="00D12DD8">
      <w:pPr>
        <w:tabs>
          <w:tab w:val="left" w:pos="6480"/>
        </w:tabs>
        <w:rPr>
          <w:lang w:val="fr-FR"/>
        </w:rPr>
      </w:pPr>
      <w:hyperlink r:id="rId19" w:history="1">
        <w:r w:rsidRPr="0050546D">
          <w:rPr>
            <w:rStyle w:val="Lienhypertexte"/>
            <w:lang w:val="fr-FR"/>
          </w:rPr>
          <w:t>https://link.springer.com/article/10.1007/s00530-022-01038-x</w:t>
        </w:r>
      </w:hyperlink>
    </w:p>
    <w:p w14:paraId="70E119D8" w14:textId="77777777" w:rsidR="00E62809" w:rsidRDefault="00E62809" w:rsidP="00D12DD8">
      <w:pPr>
        <w:tabs>
          <w:tab w:val="left" w:pos="6480"/>
        </w:tabs>
        <w:rPr>
          <w:lang w:val="fr-FR"/>
        </w:rPr>
      </w:pPr>
    </w:p>
    <w:p w14:paraId="0F0554D1" w14:textId="7F836210" w:rsidR="00E62809" w:rsidRDefault="00E62809" w:rsidP="00E62809">
      <w:pPr>
        <w:pStyle w:val="Titre1"/>
        <w:rPr>
          <w:lang w:val="fr-FR"/>
        </w:rPr>
      </w:pPr>
      <w:r>
        <w:rPr>
          <w:lang w:val="fr-FR"/>
        </w:rPr>
        <w:t>Data Translation :</w:t>
      </w:r>
    </w:p>
    <w:p w14:paraId="510F2B81" w14:textId="77777777" w:rsidR="00F85614" w:rsidRDefault="00F40FF9" w:rsidP="00F40FF9">
      <w:pPr>
        <w:tabs>
          <w:tab w:val="left" w:pos="6480"/>
        </w:tabs>
        <w:rPr>
          <w:lang w:val="fr-FR"/>
        </w:rPr>
      </w:pPr>
      <w:r w:rsidRPr="00F40FF9">
        <w:rPr>
          <w:lang w:val="fr-FR"/>
        </w:rPr>
        <w:t xml:space="preserve">La data translation est une méthode qui permet à certaines modalités de compléter d’autres modalités, grâce à des techniques comme les réseaux de neurones, les modèles graphiques ou les </w:t>
      </w:r>
      <w:proofErr w:type="spellStart"/>
      <w:r w:rsidRPr="00F40FF9">
        <w:rPr>
          <w:lang w:val="fr-FR"/>
        </w:rPr>
        <w:t>GANs</w:t>
      </w:r>
      <w:proofErr w:type="spellEnd"/>
      <w:r w:rsidRPr="00F40FF9">
        <w:rPr>
          <w:lang w:val="fr-FR"/>
        </w:rPr>
        <w:t>.</w:t>
      </w:r>
      <w:r>
        <w:rPr>
          <w:lang w:val="fr-FR"/>
        </w:rPr>
        <w:t xml:space="preserve"> </w:t>
      </w:r>
    </w:p>
    <w:p w14:paraId="70E4724F" w14:textId="1BBA31A4" w:rsidR="00E62809" w:rsidRDefault="00611B91" w:rsidP="00F40FF9">
      <w:pPr>
        <w:tabs>
          <w:tab w:val="left" w:pos="6480"/>
        </w:tabs>
        <w:rPr>
          <w:lang w:val="fr-FR"/>
        </w:rPr>
      </w:pPr>
      <w:r>
        <w:rPr>
          <w:lang w:val="fr-FR"/>
        </w:rPr>
        <w:t xml:space="preserve">Les </w:t>
      </w:r>
      <w:r w:rsidR="00F85614">
        <w:rPr>
          <w:lang w:val="fr-FR"/>
        </w:rPr>
        <w:t>réseaux de</w:t>
      </w:r>
      <w:r>
        <w:rPr>
          <w:lang w:val="fr-FR"/>
        </w:rPr>
        <w:t xml:space="preserve"> neurones sont plus largement utilisé</w:t>
      </w:r>
      <w:r w:rsidR="00F85614">
        <w:rPr>
          <w:lang w:val="fr-FR"/>
        </w:rPr>
        <w:t>s dû</w:t>
      </w:r>
      <w:r>
        <w:rPr>
          <w:lang w:val="fr-FR"/>
        </w:rPr>
        <w:t xml:space="preserve"> à </w:t>
      </w:r>
      <w:r w:rsidR="00F85614">
        <w:rPr>
          <w:lang w:val="fr-FR"/>
        </w:rPr>
        <w:t>leurs facultés</w:t>
      </w:r>
      <w:r>
        <w:rPr>
          <w:lang w:val="fr-FR"/>
        </w:rPr>
        <w:t xml:space="preserve"> d’apprentissage. </w:t>
      </w:r>
      <w:r w:rsidR="00F85614" w:rsidRPr="00F85614">
        <w:rPr>
          <w:highlight w:val="yellow"/>
          <w:lang w:val="fr-FR"/>
        </w:rPr>
        <w:t>Cette méthode prend les données multimodales en entrée dans le réseau de neurones et projette les différentes modalités dans un même espace sémantique.</w:t>
      </w:r>
      <w:r w:rsidR="00F85614">
        <w:rPr>
          <w:lang w:val="fr-FR"/>
        </w:rPr>
        <w:t xml:space="preserve"> </w:t>
      </w:r>
      <w:r w:rsidR="00F85614" w:rsidRPr="00F85614">
        <w:rPr>
          <w:highlight w:val="red"/>
          <w:lang w:val="fr-FR"/>
        </w:rPr>
        <w:t>Plagiat Traduction mot pour mot</w:t>
      </w:r>
      <w:r w:rsidR="00F85614">
        <w:rPr>
          <w:lang w:val="fr-FR"/>
        </w:rPr>
        <w:t>.</w:t>
      </w:r>
    </w:p>
    <w:p w14:paraId="2D0319A5" w14:textId="10522AD6" w:rsidR="00F85614" w:rsidRDefault="00F85614" w:rsidP="00F40FF9">
      <w:pPr>
        <w:tabs>
          <w:tab w:val="left" w:pos="6480"/>
        </w:tabs>
        <w:rPr>
          <w:lang w:val="fr-FR"/>
        </w:rPr>
      </w:pPr>
      <w:r>
        <w:rPr>
          <w:lang w:val="fr-FR"/>
        </w:rPr>
        <w:t xml:space="preserve">Pour les </w:t>
      </w:r>
      <w:proofErr w:type="spellStart"/>
      <w:r>
        <w:rPr>
          <w:lang w:val="fr-FR"/>
        </w:rPr>
        <w:t>graphical</w:t>
      </w:r>
      <w:proofErr w:type="spellEnd"/>
      <w:r>
        <w:rPr>
          <w:lang w:val="fr-FR"/>
        </w:rPr>
        <w:t xml:space="preserve"> model, </w:t>
      </w:r>
    </w:p>
    <w:p w14:paraId="00B11D7E" w14:textId="77777777" w:rsidR="0041322F" w:rsidRDefault="0041322F" w:rsidP="00F40FF9">
      <w:pPr>
        <w:tabs>
          <w:tab w:val="left" w:pos="6480"/>
        </w:tabs>
        <w:rPr>
          <w:lang w:val="fr-FR"/>
        </w:rPr>
      </w:pPr>
    </w:p>
    <w:p w14:paraId="14F2BCC4" w14:textId="30E762F3" w:rsidR="0041322F" w:rsidRPr="0041322F" w:rsidRDefault="0041322F" w:rsidP="00F40FF9">
      <w:pPr>
        <w:tabs>
          <w:tab w:val="left" w:pos="6480"/>
        </w:tabs>
        <w:rPr>
          <w:lang w:val="fr-FR"/>
        </w:rPr>
      </w:pPr>
      <w:r w:rsidRPr="0041322F">
        <w:rPr>
          <w:lang w:val="fr-FR"/>
        </w:rPr>
        <w:t xml:space="preserve">La </w:t>
      </w:r>
      <w:r w:rsidR="006D08F6" w:rsidRPr="0041322F">
        <w:rPr>
          <w:lang w:val="fr-FR"/>
        </w:rPr>
        <w:t>générative</w:t>
      </w:r>
      <w:r w:rsidRPr="0041322F">
        <w:rPr>
          <w:lang w:val="fr-FR"/>
        </w:rPr>
        <w:t xml:space="preserve"> </w:t>
      </w:r>
      <w:proofErr w:type="spellStart"/>
      <w:r w:rsidRPr="0041322F">
        <w:rPr>
          <w:lang w:val="fr-FR"/>
        </w:rPr>
        <w:t>adversarial</w:t>
      </w:r>
      <w:proofErr w:type="spellEnd"/>
      <w:r w:rsidRPr="0041322F">
        <w:rPr>
          <w:lang w:val="fr-FR"/>
        </w:rPr>
        <w:t xml:space="preserve"> network </w:t>
      </w:r>
      <w:r w:rsidR="0059042E" w:rsidRPr="0041322F">
        <w:rPr>
          <w:lang w:val="fr-FR"/>
        </w:rPr>
        <w:t>est une</w:t>
      </w:r>
      <w:r>
        <w:rPr>
          <w:lang w:val="fr-FR"/>
        </w:rPr>
        <w:t xml:space="preserve"> méthode de translation qui émerge, toujours basé sur le générateur et les discriminant, le générateur est responsable de la </w:t>
      </w:r>
      <w:r w:rsidRPr="0041322F">
        <w:rPr>
          <w:rFonts w:ascii="Arial" w:hAnsi="Arial" w:cs="Arial"/>
          <w:color w:val="1F1F1F"/>
          <w:sz w:val="21"/>
          <w:szCs w:val="21"/>
          <w:shd w:val="clear" w:color="auto" w:fill="FFFFFF"/>
          <w:lang w:val="fr-FR"/>
        </w:rPr>
        <w:t>représentation</w:t>
      </w:r>
      <w:r>
        <w:rPr>
          <w:rFonts w:ascii="Arial" w:hAnsi="Arial" w:cs="Arial"/>
          <w:color w:val="1F1F1F"/>
          <w:sz w:val="21"/>
          <w:szCs w:val="21"/>
          <w:shd w:val="clear" w:color="auto" w:fill="FFFFFF"/>
          <w:lang w:val="fr-FR"/>
        </w:rPr>
        <w:t xml:space="preserve"> des différentes modalités dans l’espace sémantique. </w:t>
      </w:r>
      <w:r w:rsidR="0059042E">
        <w:rPr>
          <w:rFonts w:ascii="Arial" w:hAnsi="Arial" w:cs="Arial"/>
          <w:color w:val="1F1F1F"/>
          <w:sz w:val="21"/>
          <w:szCs w:val="21"/>
          <w:shd w:val="clear" w:color="auto" w:fill="FFFFFF"/>
          <w:lang w:val="fr-FR"/>
        </w:rPr>
        <w:t xml:space="preserve">Le discriminant </w:t>
      </w:r>
      <w:r w:rsidR="009735CA">
        <w:rPr>
          <w:rFonts w:ascii="Arial" w:hAnsi="Arial" w:cs="Arial"/>
          <w:color w:val="1F1F1F"/>
          <w:sz w:val="21"/>
          <w:szCs w:val="21"/>
          <w:shd w:val="clear" w:color="auto" w:fill="FFFFFF"/>
          <w:lang w:val="fr-FR"/>
        </w:rPr>
        <w:t>quant</w:t>
      </w:r>
      <w:r w:rsidR="0059042E">
        <w:rPr>
          <w:rFonts w:ascii="Arial" w:hAnsi="Arial" w:cs="Arial"/>
          <w:color w:val="1F1F1F"/>
          <w:sz w:val="21"/>
          <w:szCs w:val="21"/>
          <w:shd w:val="clear" w:color="auto" w:fill="FFFFFF"/>
          <w:lang w:val="fr-FR"/>
        </w:rPr>
        <w:t xml:space="preserve"> à l</w:t>
      </w:r>
      <w:r w:rsidR="009735CA">
        <w:rPr>
          <w:rFonts w:ascii="Arial" w:hAnsi="Arial" w:cs="Arial"/>
          <w:color w:val="1F1F1F"/>
          <w:sz w:val="21"/>
          <w:szCs w:val="21"/>
          <w:shd w:val="clear" w:color="auto" w:fill="FFFFFF"/>
          <w:lang w:val="fr-FR"/>
        </w:rPr>
        <w:t>ui</w:t>
      </w:r>
      <w:r w:rsidR="0059042E">
        <w:rPr>
          <w:rFonts w:ascii="Arial" w:hAnsi="Arial" w:cs="Arial"/>
          <w:color w:val="1F1F1F"/>
          <w:sz w:val="21"/>
          <w:szCs w:val="21"/>
          <w:shd w:val="clear" w:color="auto" w:fill="FFFFFF"/>
          <w:lang w:val="fr-FR"/>
        </w:rPr>
        <w:t xml:space="preserve"> va juger du </w:t>
      </w:r>
      <w:r w:rsidR="002E348C">
        <w:rPr>
          <w:rFonts w:ascii="Arial" w:hAnsi="Arial" w:cs="Arial"/>
          <w:color w:val="1F1F1F"/>
          <w:sz w:val="21"/>
          <w:szCs w:val="21"/>
          <w:shd w:val="clear" w:color="auto" w:fill="FFFFFF"/>
          <w:lang w:val="fr-FR"/>
        </w:rPr>
        <w:t>niveau de</w:t>
      </w:r>
      <w:r w:rsidR="0059042E">
        <w:rPr>
          <w:rFonts w:ascii="Arial" w:hAnsi="Arial" w:cs="Arial"/>
          <w:color w:val="1F1F1F"/>
          <w:sz w:val="21"/>
          <w:szCs w:val="21"/>
          <w:shd w:val="clear" w:color="auto" w:fill="FFFFFF"/>
          <w:lang w:val="fr-FR"/>
        </w:rPr>
        <w:t xml:space="preserve"> précision des données généré. </w:t>
      </w:r>
    </w:p>
    <w:p w14:paraId="094012A3" w14:textId="01BB1CF4" w:rsidR="002C6653" w:rsidRDefault="00606DA0" w:rsidP="00F40FF9">
      <w:pPr>
        <w:tabs>
          <w:tab w:val="left" w:pos="6480"/>
        </w:tabs>
        <w:rPr>
          <w:lang w:val="fr-FR"/>
        </w:rPr>
      </w:pPr>
      <w:r w:rsidRPr="00606DA0">
        <w:rPr>
          <w:noProof/>
          <w:lang w:val="fr-FR"/>
        </w:rPr>
        <w:drawing>
          <wp:inline distT="0" distB="0" distL="0" distR="0" wp14:anchorId="02527584" wp14:editId="4584998E">
            <wp:extent cx="3858163" cy="4296375"/>
            <wp:effectExtent l="0" t="0" r="0" b="9525"/>
            <wp:docPr id="208291703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17039" name="Image 1" descr="Une image contenant texte, capture d’écran, diagramme, Police&#10;&#10;Le contenu généré par l’IA peut être incorrect."/>
                    <pic:cNvPicPr/>
                  </pic:nvPicPr>
                  <pic:blipFill>
                    <a:blip r:embed="rId20"/>
                    <a:stretch>
                      <a:fillRect/>
                    </a:stretch>
                  </pic:blipFill>
                  <pic:spPr>
                    <a:xfrm>
                      <a:off x="0" y="0"/>
                      <a:ext cx="3858163" cy="4296375"/>
                    </a:xfrm>
                    <a:prstGeom prst="rect">
                      <a:avLst/>
                    </a:prstGeom>
                  </pic:spPr>
                </pic:pic>
              </a:graphicData>
            </a:graphic>
          </wp:inline>
        </w:drawing>
      </w:r>
    </w:p>
    <w:p w14:paraId="7F0BD067" w14:textId="77777777" w:rsidR="0057106D" w:rsidRPr="0057106D" w:rsidRDefault="0057106D" w:rsidP="0057106D">
      <w:pPr>
        <w:tabs>
          <w:tab w:val="left" w:pos="6480"/>
        </w:tabs>
        <w:rPr>
          <w:lang w:val="fr-FR"/>
        </w:rPr>
      </w:pPr>
      <w:r w:rsidRPr="0057106D">
        <w:rPr>
          <w:lang w:val="fr-FR"/>
        </w:rPr>
        <w:t>Il existe trois façons principales de traduire des données entre différentes formes (image, texte, son…) :</w:t>
      </w:r>
    </w:p>
    <w:p w14:paraId="0346F3EF" w14:textId="77777777" w:rsidR="0057106D" w:rsidRPr="0057106D" w:rsidRDefault="0057106D" w:rsidP="0057106D">
      <w:pPr>
        <w:numPr>
          <w:ilvl w:val="0"/>
          <w:numId w:val="8"/>
        </w:numPr>
        <w:tabs>
          <w:tab w:val="left" w:pos="6480"/>
        </w:tabs>
        <w:rPr>
          <w:lang w:val="fr-FR"/>
        </w:rPr>
      </w:pPr>
      <w:r w:rsidRPr="0057106D">
        <w:rPr>
          <w:b/>
          <w:bCs/>
          <w:lang w:val="fr-FR"/>
        </w:rPr>
        <w:t>Avec des règles de grammaire</w:t>
      </w:r>
      <w:r w:rsidRPr="0057106D">
        <w:rPr>
          <w:lang w:val="fr-FR"/>
        </w:rPr>
        <w:t xml:space="preserve"> : on détecte d’abord des objets ou actions, puis on les décrit avec des phrases prédéfinies.</w:t>
      </w:r>
    </w:p>
    <w:p w14:paraId="5408DCAF" w14:textId="77777777" w:rsidR="0057106D" w:rsidRPr="0057106D" w:rsidRDefault="0057106D" w:rsidP="0057106D">
      <w:pPr>
        <w:numPr>
          <w:ilvl w:val="0"/>
          <w:numId w:val="8"/>
        </w:numPr>
        <w:tabs>
          <w:tab w:val="left" w:pos="6480"/>
        </w:tabs>
        <w:rPr>
          <w:lang w:val="fr-FR"/>
        </w:rPr>
      </w:pPr>
      <w:r w:rsidRPr="0057106D">
        <w:rPr>
          <w:b/>
          <w:bCs/>
          <w:lang w:val="fr-FR"/>
        </w:rPr>
        <w:t>Avec un système encodeur-décodeur</w:t>
      </w:r>
      <w:r w:rsidRPr="0057106D">
        <w:rPr>
          <w:lang w:val="fr-FR"/>
        </w:rPr>
        <w:t xml:space="preserve"> : on transforme les données en une sorte de résumé caché, puis on les « traduit » en texte, image ou son grâce à un décodeur (souvent avec des réseaux comme LSTM).</w:t>
      </w:r>
    </w:p>
    <w:p w14:paraId="7306FCA4" w14:textId="77777777" w:rsidR="0057106D" w:rsidRPr="0057106D" w:rsidRDefault="0057106D" w:rsidP="0057106D">
      <w:pPr>
        <w:numPr>
          <w:ilvl w:val="0"/>
          <w:numId w:val="8"/>
        </w:numPr>
        <w:tabs>
          <w:tab w:val="left" w:pos="6480"/>
        </w:tabs>
        <w:rPr>
          <w:lang w:val="fr-FR"/>
        </w:rPr>
      </w:pPr>
      <w:r w:rsidRPr="0057106D">
        <w:rPr>
          <w:b/>
          <w:bCs/>
          <w:lang w:val="fr-FR"/>
        </w:rPr>
        <w:t>Avec une génération continue</w:t>
      </w:r>
      <w:r w:rsidRPr="0057106D">
        <w:rPr>
          <w:lang w:val="fr-FR"/>
        </w:rPr>
        <w:t xml:space="preserve"> : on produit la sortie petit à petit, utile par exemple pour transformer du texte en voix ou générer de l’audio à partir de la vidéo.</w:t>
      </w:r>
    </w:p>
    <w:p w14:paraId="5A22C3FF" w14:textId="77777777" w:rsidR="0057106D" w:rsidRDefault="0057106D" w:rsidP="00F40FF9">
      <w:pPr>
        <w:tabs>
          <w:tab w:val="left" w:pos="6480"/>
        </w:tabs>
        <w:rPr>
          <w:lang w:val="fr-FR"/>
        </w:rPr>
      </w:pPr>
    </w:p>
    <w:p w14:paraId="28468799" w14:textId="77777777" w:rsidR="00606DA0" w:rsidRPr="0041322F" w:rsidRDefault="00606DA0" w:rsidP="00F40FF9">
      <w:pPr>
        <w:tabs>
          <w:tab w:val="left" w:pos="6480"/>
        </w:tabs>
        <w:rPr>
          <w:lang w:val="fr-FR"/>
        </w:rPr>
      </w:pPr>
    </w:p>
    <w:p w14:paraId="5D8FAA44" w14:textId="5BD129D4" w:rsidR="00B84096" w:rsidRDefault="00B8179C" w:rsidP="00B84096">
      <w:pPr>
        <w:rPr>
          <w:lang w:val="fr-FR"/>
        </w:rPr>
      </w:pPr>
      <w:r>
        <w:rPr>
          <w:lang w:val="fr-FR"/>
        </w:rPr>
        <w:lastRenderedPageBreak/>
        <w:t>Le data</w:t>
      </w:r>
      <w:r w:rsidR="00B84096">
        <w:rPr>
          <w:lang w:val="fr-FR"/>
        </w:rPr>
        <w:t xml:space="preserve"> </w:t>
      </w:r>
      <w:proofErr w:type="spellStart"/>
      <w:r>
        <w:rPr>
          <w:lang w:val="fr-FR"/>
        </w:rPr>
        <w:t>Alignment</w:t>
      </w:r>
      <w:proofErr w:type="spellEnd"/>
      <w:r>
        <w:rPr>
          <w:lang w:val="fr-FR"/>
        </w:rPr>
        <w:t xml:space="preserve"> </w:t>
      </w:r>
      <w:r w:rsidR="00B84096">
        <w:rPr>
          <w:lang w:val="fr-FR"/>
        </w:rPr>
        <w:t>est une</w:t>
      </w:r>
      <w:r>
        <w:rPr>
          <w:lang w:val="fr-FR"/>
        </w:rPr>
        <w:t xml:space="preserve"> technique pour </w:t>
      </w:r>
      <w:r w:rsidR="00B84096" w:rsidRPr="00B84096">
        <w:rPr>
          <w:lang w:val="fr-FR"/>
        </w:rPr>
        <w:t>mettre en correspondance les éléments de différentes modalités pour qu’ils soient cohérents entre eux.</w:t>
      </w:r>
    </w:p>
    <w:p w14:paraId="4B38CEC0" w14:textId="0D997E22" w:rsidR="00B84096" w:rsidRDefault="00B84096" w:rsidP="00B84096">
      <w:pPr>
        <w:rPr>
          <w:lang w:val="fr-FR"/>
        </w:rPr>
      </w:pPr>
      <w:r>
        <w:rPr>
          <w:lang w:val="fr-FR"/>
        </w:rPr>
        <w:t xml:space="preserve">Dans le cas où </w:t>
      </w:r>
      <w:r w:rsidR="000A6CF1">
        <w:rPr>
          <w:lang w:val="fr-FR"/>
        </w:rPr>
        <w:t>les modalités</w:t>
      </w:r>
      <w:r>
        <w:rPr>
          <w:lang w:val="fr-FR"/>
        </w:rPr>
        <w:t xml:space="preserve"> </w:t>
      </w:r>
      <w:r w:rsidR="000A6CF1">
        <w:rPr>
          <w:lang w:val="fr-FR"/>
        </w:rPr>
        <w:t>seraient</w:t>
      </w:r>
      <w:r>
        <w:rPr>
          <w:lang w:val="fr-FR"/>
        </w:rPr>
        <w:t xml:space="preserve"> une photo de</w:t>
      </w:r>
      <w:r w:rsidRPr="00B84096">
        <w:rPr>
          <w:i/>
          <w:iCs/>
          <w:lang w:val="fr-FR"/>
        </w:rPr>
        <w:t xml:space="preserve"> chien qui court sur l’herbe</w:t>
      </w:r>
      <w:r>
        <w:rPr>
          <w:lang w:val="fr-FR"/>
        </w:rPr>
        <w:t xml:space="preserve"> et un texte avec la phrase « </w:t>
      </w:r>
      <w:r w:rsidRPr="00B84096">
        <w:rPr>
          <w:lang w:val="fr-FR"/>
        </w:rPr>
        <w:t>un chien court sur l’herbe</w:t>
      </w:r>
      <w:r>
        <w:rPr>
          <w:lang w:val="fr-FR"/>
        </w:rPr>
        <w:t xml:space="preserve"> »</w:t>
      </w:r>
    </w:p>
    <w:p w14:paraId="193D9EDA" w14:textId="40D4F6A3" w:rsidR="00B84096" w:rsidRDefault="00B84096" w:rsidP="00B84096">
      <w:pPr>
        <w:rPr>
          <w:lang w:val="fr-FR"/>
        </w:rPr>
      </w:pPr>
      <w:r>
        <w:rPr>
          <w:lang w:val="fr-FR"/>
        </w:rPr>
        <w:t xml:space="preserve">L’alignement aurais pour but d’associer la zone de la photo où se trouve le chien avec la partie de la phrase « le chien » et la zone de l’herbe avec les mots « sur l’herbe ». </w:t>
      </w:r>
    </w:p>
    <w:p w14:paraId="43792945" w14:textId="1EF4175B" w:rsidR="00B84096" w:rsidRDefault="005857E5" w:rsidP="00B84096">
      <w:pPr>
        <w:rPr>
          <w:lang w:val="fr-FR"/>
        </w:rPr>
      </w:pPr>
      <w:r>
        <w:rPr>
          <w:rFonts w:asciiTheme="majorHAnsi" w:eastAsiaTheme="majorEastAsia" w:hAnsiTheme="majorHAnsi" w:cstheme="majorBidi"/>
          <w:b/>
          <w:noProof/>
          <w:color w:val="000000" w:themeColor="text1"/>
          <w:sz w:val="40"/>
          <w:szCs w:val="40"/>
          <w:u w:val="single"/>
          <w:lang w:val="fr-FR"/>
        </w:rPr>
        <w:drawing>
          <wp:inline distT="0" distB="0" distL="0" distR="0" wp14:anchorId="1530BC07" wp14:editId="214CB83F">
            <wp:extent cx="5745480" cy="4312920"/>
            <wp:effectExtent l="0" t="0" r="7620" b="0"/>
            <wp:docPr id="1335600550" name="Image 1" descr="Une image contenant herbe, plein air, chien, animal dome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0550" name="Image 1" descr="Une image contenant herbe, plein air, chien, animal domestique&#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14:paraId="05168C16" w14:textId="77777777" w:rsidR="00575EC9" w:rsidRDefault="00575EC9" w:rsidP="00B84096">
      <w:pPr>
        <w:rPr>
          <w:lang w:val="fr-FR"/>
        </w:rPr>
      </w:pPr>
    </w:p>
    <w:p w14:paraId="11A4BA19" w14:textId="3061E287" w:rsidR="00B84096" w:rsidRPr="00380011" w:rsidRDefault="00380011" w:rsidP="00380011">
      <w:pPr>
        <w:rPr>
          <w:lang w:val="fr-FR"/>
        </w:rPr>
      </w:pPr>
      <w:r w:rsidRPr="00380011">
        <w:rPr>
          <w:lang w:val="fr-FR"/>
        </w:rPr>
        <w:t xml:space="preserve">Il existe deux principales structures, l’alignement </w:t>
      </w:r>
      <w:r w:rsidR="003F4071" w:rsidRPr="00380011">
        <w:rPr>
          <w:lang w:val="fr-FR"/>
        </w:rPr>
        <w:t xml:space="preserve">Discret </w:t>
      </w:r>
      <w:r w:rsidR="000A6CF1" w:rsidRPr="00380011">
        <w:rPr>
          <w:lang w:val="fr-FR"/>
        </w:rPr>
        <w:t>et l’alignement</w:t>
      </w:r>
      <w:r w:rsidRPr="00380011">
        <w:rPr>
          <w:lang w:val="fr-FR"/>
        </w:rPr>
        <w:t xml:space="preserve"> continue.</w:t>
      </w:r>
    </w:p>
    <w:p w14:paraId="7BDD57D8" w14:textId="5E14B784" w:rsidR="00380011" w:rsidRPr="00380011" w:rsidRDefault="00380011" w:rsidP="00380011">
      <w:pPr>
        <w:rPr>
          <w:lang w:val="fr-FR"/>
        </w:rPr>
      </w:pPr>
      <w:r w:rsidRPr="00380011">
        <w:rPr>
          <w:lang w:val="fr-FR"/>
        </w:rPr>
        <w:t xml:space="preserve">L’alignement discret </w:t>
      </w:r>
      <w:r w:rsidR="003F4071" w:rsidRPr="00380011">
        <w:rPr>
          <w:lang w:val="fr-FR"/>
        </w:rPr>
        <w:t>et principalement</w:t>
      </w:r>
      <w:r w:rsidRPr="00380011">
        <w:rPr>
          <w:lang w:val="fr-FR"/>
        </w:rPr>
        <w:t xml:space="preserve"> utiliser pour les données qui ne </w:t>
      </w:r>
      <w:r w:rsidR="003F4071" w:rsidRPr="00380011">
        <w:rPr>
          <w:lang w:val="fr-FR"/>
        </w:rPr>
        <w:t>nécessite</w:t>
      </w:r>
      <w:r w:rsidRPr="00380011">
        <w:rPr>
          <w:lang w:val="fr-FR"/>
        </w:rPr>
        <w:t xml:space="preserve"> pas de temporalité et sont par </w:t>
      </w:r>
      <w:r w:rsidR="003F4071" w:rsidRPr="00380011">
        <w:rPr>
          <w:lang w:val="fr-FR"/>
        </w:rPr>
        <w:t>définition</w:t>
      </w:r>
      <w:r w:rsidRPr="00380011">
        <w:rPr>
          <w:lang w:val="fr-FR"/>
        </w:rPr>
        <w:t xml:space="preserve"> s des Éléments discrets, comme </w:t>
      </w:r>
      <w:r w:rsidR="000A6CF1" w:rsidRPr="00380011">
        <w:rPr>
          <w:lang w:val="fr-FR"/>
        </w:rPr>
        <w:t>des photos</w:t>
      </w:r>
      <w:r w:rsidRPr="00380011">
        <w:rPr>
          <w:lang w:val="fr-FR"/>
        </w:rPr>
        <w:t xml:space="preserve"> </w:t>
      </w:r>
      <w:r w:rsidR="003F4071" w:rsidRPr="00380011">
        <w:rPr>
          <w:lang w:val="fr-FR"/>
        </w:rPr>
        <w:t>du texte</w:t>
      </w:r>
      <w:r w:rsidRPr="00380011">
        <w:rPr>
          <w:lang w:val="fr-FR"/>
        </w:rPr>
        <w:t xml:space="preserve">. </w:t>
      </w:r>
    </w:p>
    <w:p w14:paraId="2784C18B" w14:textId="6D790A81" w:rsidR="00380011" w:rsidRPr="00380011" w:rsidRDefault="00380011" w:rsidP="00380011">
      <w:pPr>
        <w:rPr>
          <w:lang w:val="fr-FR"/>
        </w:rPr>
      </w:pPr>
      <w:r w:rsidRPr="00380011">
        <w:rPr>
          <w:lang w:val="fr-FR"/>
        </w:rPr>
        <w:t xml:space="preserve">L’alignement continue est utiliser pour les signaux qui sont indivisible par nature comme les audio ou encore les vidéos </w:t>
      </w:r>
    </w:p>
    <w:p w14:paraId="1F78EA92" w14:textId="6C10B145" w:rsidR="00B84096" w:rsidRDefault="00575EC9" w:rsidP="00B84096">
      <w:pPr>
        <w:rPr>
          <w:lang w:val="fr-FR"/>
        </w:rPr>
      </w:pPr>
      <w:r w:rsidRPr="00575EC9">
        <w:rPr>
          <w:noProof/>
          <w:lang w:val="fr-FR"/>
        </w:rPr>
        <w:lastRenderedPageBreak/>
        <w:drawing>
          <wp:inline distT="0" distB="0" distL="0" distR="0" wp14:anchorId="576D8CAA" wp14:editId="25082C7E">
            <wp:extent cx="4420217" cy="1571844"/>
            <wp:effectExtent l="0" t="0" r="0" b="9525"/>
            <wp:docPr id="815832337"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2337" name="Image 1" descr="Une image contenant texte, ligne, diagramme, capture d’écran&#10;&#10;Le contenu généré par l’IA peut être incorrect."/>
                    <pic:cNvPicPr/>
                  </pic:nvPicPr>
                  <pic:blipFill>
                    <a:blip r:embed="rId22"/>
                    <a:stretch>
                      <a:fillRect/>
                    </a:stretch>
                  </pic:blipFill>
                  <pic:spPr>
                    <a:xfrm>
                      <a:off x="0" y="0"/>
                      <a:ext cx="4420217" cy="1571844"/>
                    </a:xfrm>
                    <a:prstGeom prst="rect">
                      <a:avLst/>
                    </a:prstGeom>
                  </pic:spPr>
                </pic:pic>
              </a:graphicData>
            </a:graphic>
          </wp:inline>
        </w:drawing>
      </w:r>
    </w:p>
    <w:p w14:paraId="2C0BF897" w14:textId="025C821A" w:rsidR="00B84096" w:rsidRDefault="003F4071" w:rsidP="003F4071">
      <w:pPr>
        <w:pStyle w:val="Titre1"/>
        <w:rPr>
          <w:lang w:val="fr-FR"/>
        </w:rPr>
      </w:pPr>
      <w:r>
        <w:rPr>
          <w:lang w:val="fr-FR"/>
        </w:rPr>
        <w:t>Les applications de la Fusion :</w:t>
      </w:r>
    </w:p>
    <w:p w14:paraId="3E34959D" w14:textId="7178186A" w:rsidR="003F4071" w:rsidRDefault="003F4071" w:rsidP="00B84096">
      <w:pPr>
        <w:rPr>
          <w:lang w:val="fr-FR"/>
        </w:rPr>
      </w:pPr>
      <w:r w:rsidRPr="003F4071">
        <w:rPr>
          <w:noProof/>
          <w:lang w:val="fr-FR"/>
        </w:rPr>
        <w:drawing>
          <wp:inline distT="0" distB="0" distL="0" distR="0" wp14:anchorId="274D8D86" wp14:editId="22CB2BBE">
            <wp:extent cx="5760720" cy="3802380"/>
            <wp:effectExtent l="0" t="0" r="0" b="7620"/>
            <wp:docPr id="77796658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6585" name="Image 1" descr="Une image contenant texte, capture d’écran, diagramme, ligne&#10;&#10;Le contenu généré par l’IA peut être incorrect."/>
                    <pic:cNvPicPr/>
                  </pic:nvPicPr>
                  <pic:blipFill>
                    <a:blip r:embed="rId23"/>
                    <a:stretch>
                      <a:fillRect/>
                    </a:stretch>
                  </pic:blipFill>
                  <pic:spPr>
                    <a:xfrm>
                      <a:off x="0" y="0"/>
                      <a:ext cx="5760720" cy="3802380"/>
                    </a:xfrm>
                    <a:prstGeom prst="rect">
                      <a:avLst/>
                    </a:prstGeom>
                  </pic:spPr>
                </pic:pic>
              </a:graphicData>
            </a:graphic>
          </wp:inline>
        </w:drawing>
      </w:r>
    </w:p>
    <w:p w14:paraId="6CAA1426" w14:textId="7753192E" w:rsidR="00800566" w:rsidRDefault="00800566" w:rsidP="00800566">
      <w:pPr>
        <w:pStyle w:val="Titre2"/>
        <w:rPr>
          <w:lang w:val="fr-FR"/>
        </w:rPr>
      </w:pPr>
      <w:r>
        <w:rPr>
          <w:lang w:val="fr-FR"/>
        </w:rPr>
        <w:t>La conduite autonome :</w:t>
      </w:r>
    </w:p>
    <w:p w14:paraId="4445BABC" w14:textId="03DA406E" w:rsidR="00800566" w:rsidRDefault="00800566" w:rsidP="00800566">
      <w:pPr>
        <w:rPr>
          <w:lang w:val="fr-FR"/>
        </w:rPr>
      </w:pPr>
      <w:r>
        <w:rPr>
          <w:lang w:val="fr-FR"/>
        </w:rPr>
        <w:t xml:space="preserve">L’un des secteurs qui bénéficie le plus des IA multimodal est certainement la conduite autonome, elle est très efficace pour de multiples taches. Les réseaux de neuronaux profond permettent de combiné les informations liées aux multiples camera et capteurs. </w:t>
      </w:r>
      <w:r w:rsidRPr="00800566">
        <w:rPr>
          <w:lang w:val="fr-FR"/>
        </w:rPr>
        <w:t xml:space="preserve">Les résultats du benchmark KITTI montrent que la fusion </w:t>
      </w:r>
      <w:proofErr w:type="spellStart"/>
      <w:r w:rsidRPr="00800566">
        <w:rPr>
          <w:lang w:val="fr-FR"/>
        </w:rPr>
        <w:t>multi-modale</w:t>
      </w:r>
      <w:proofErr w:type="spellEnd"/>
      <w:r w:rsidRPr="00800566">
        <w:rPr>
          <w:lang w:val="fr-FR"/>
        </w:rPr>
        <w:t xml:space="preserve"> n’est pas toujours meilleure pour les tâches simples, mais elle surpasse les approches unimodales dans les tâches complexes, atteignant plus de 79 % de précision.</w:t>
      </w:r>
    </w:p>
    <w:p w14:paraId="53C22F26" w14:textId="267947A3" w:rsidR="009E3BBD" w:rsidRDefault="009E3BBD" w:rsidP="009E3BBD">
      <w:pPr>
        <w:pStyle w:val="Titre2"/>
        <w:rPr>
          <w:lang w:val="fr-FR"/>
        </w:rPr>
      </w:pPr>
      <w:r>
        <w:rPr>
          <w:lang w:val="fr-FR"/>
        </w:rPr>
        <w:t xml:space="preserve">La santé intelligente : </w:t>
      </w:r>
    </w:p>
    <w:p w14:paraId="0E4E7B52" w14:textId="46F6FAEF" w:rsidR="009E3BBD" w:rsidRDefault="009E3BBD" w:rsidP="009E3BBD">
      <w:pPr>
        <w:rPr>
          <w:lang w:val="fr-FR"/>
        </w:rPr>
      </w:pPr>
      <w:r w:rsidRPr="009E3BBD">
        <w:rPr>
          <w:lang w:val="fr-FR"/>
        </w:rPr>
        <w:t xml:space="preserve">La santé intelligente s’appuie sur la </w:t>
      </w:r>
      <w:r w:rsidRPr="009E3BBD">
        <w:rPr>
          <w:b/>
          <w:bCs/>
          <w:lang w:val="fr-FR"/>
        </w:rPr>
        <w:t xml:space="preserve">fusion </w:t>
      </w:r>
      <w:proofErr w:type="spellStart"/>
      <w:r w:rsidRPr="009E3BBD">
        <w:rPr>
          <w:b/>
          <w:bCs/>
          <w:lang w:val="fr-FR"/>
        </w:rPr>
        <w:t>multi-modale</w:t>
      </w:r>
      <w:proofErr w:type="spellEnd"/>
      <w:r w:rsidRPr="009E3BBD">
        <w:rPr>
          <w:lang w:val="fr-FR"/>
        </w:rPr>
        <w:t xml:space="preserve"> pour améliorer le diagnostic, le suivi et le traitement. Elle combine diverses sources de données (imagerie médicale, capteurs, génome, EHR, données comportementales et environnementales) afin </w:t>
      </w:r>
      <w:r w:rsidRPr="009E3BBD">
        <w:rPr>
          <w:lang w:val="fr-FR"/>
        </w:rPr>
        <w:lastRenderedPageBreak/>
        <w:t>d’obtenir une vision plus complète et précise de l’état du patient. Les applications incluent la reconnaissance d’images (IRM, rayons X, etc.), le suivi de la santé, le NLP pour analyser les dossiers médicaux, ainsi que le diagnostic et la prise de décision clinique.</w:t>
      </w:r>
    </w:p>
    <w:p w14:paraId="650F651C" w14:textId="5863762E" w:rsidR="009E3BBD" w:rsidRDefault="009E3BBD" w:rsidP="009E3BBD">
      <w:pPr>
        <w:pStyle w:val="Titre2"/>
        <w:rPr>
          <w:lang w:val="fr-FR"/>
        </w:rPr>
      </w:pPr>
      <w:r>
        <w:rPr>
          <w:lang w:val="fr-FR"/>
        </w:rPr>
        <w:t>L’Analyse de sentiment :</w:t>
      </w:r>
    </w:p>
    <w:p w14:paraId="2478444F" w14:textId="77777777" w:rsidR="009E3BBD" w:rsidRDefault="009E3BBD" w:rsidP="009E3BBD">
      <w:pPr>
        <w:rPr>
          <w:lang w:val="fr-FR"/>
        </w:rPr>
      </w:pPr>
      <w:r w:rsidRPr="009E3BBD">
        <w:rPr>
          <w:lang w:val="fr-FR"/>
        </w:rPr>
        <w:t xml:space="preserve">L’analyse des sentiments </w:t>
      </w:r>
      <w:proofErr w:type="spellStart"/>
      <w:r w:rsidRPr="009E3BBD">
        <w:rPr>
          <w:lang w:val="fr-FR"/>
        </w:rPr>
        <w:t>multi-modale</w:t>
      </w:r>
      <w:proofErr w:type="spellEnd"/>
      <w:r w:rsidRPr="009E3BBD">
        <w:rPr>
          <w:lang w:val="fr-FR"/>
        </w:rPr>
        <w:t xml:space="preserve"> exploite plusieurs sources (texte, image, audio, signaux physiologiques) pour mieux comprendre les émotions humaines. Elle est utilisée dans l’analyse des opinions, la détection de troubles psychologiques et la surveillance des réseaux sociaux.</w:t>
      </w:r>
      <w:r>
        <w:rPr>
          <w:lang w:val="fr-FR"/>
        </w:rPr>
        <w:t xml:space="preserve"> </w:t>
      </w:r>
    </w:p>
    <w:p w14:paraId="42CC45BA" w14:textId="4733ACC8" w:rsidR="009E3BBD" w:rsidRPr="009E3BBD" w:rsidRDefault="009E3BBD" w:rsidP="009E3BBD">
      <w:pPr>
        <w:rPr>
          <w:lang w:val="fr-FR"/>
        </w:rPr>
      </w:pPr>
      <w:r>
        <w:rPr>
          <w:lang w:val="fr-FR"/>
        </w:rPr>
        <w:t>L</w:t>
      </w:r>
      <w:r w:rsidRPr="009E3BBD">
        <w:rPr>
          <w:lang w:val="fr-FR"/>
        </w:rPr>
        <w:t xml:space="preserve">a fusion </w:t>
      </w:r>
      <w:proofErr w:type="spellStart"/>
      <w:r w:rsidRPr="009E3BBD">
        <w:rPr>
          <w:lang w:val="fr-FR"/>
        </w:rPr>
        <w:t>multi-modale</w:t>
      </w:r>
      <w:proofErr w:type="spellEnd"/>
      <w:r w:rsidRPr="009E3BBD">
        <w:rPr>
          <w:lang w:val="fr-FR"/>
        </w:rPr>
        <w:t xml:space="preserve"> améliore la précision de l’analyse des sentiments, en particulier pour les cas complexes, et reste un domaine de recherche en plein essor.</w:t>
      </w:r>
    </w:p>
    <w:p w14:paraId="131E188D" w14:textId="6D7D79C7" w:rsidR="00800566" w:rsidRDefault="00800566" w:rsidP="00800566">
      <w:pPr>
        <w:rPr>
          <w:lang w:val="fr-FR"/>
        </w:rPr>
      </w:pPr>
      <w:r>
        <w:rPr>
          <w:lang w:val="fr-FR"/>
        </w:rPr>
        <w:t xml:space="preserve"> </w:t>
      </w:r>
      <w:r w:rsidR="006F4820">
        <w:rPr>
          <w:lang w:val="fr-FR"/>
        </w:rPr>
        <w:t>MM-</w:t>
      </w:r>
      <w:proofErr w:type="spellStart"/>
      <w:r w:rsidR="006F4820">
        <w:rPr>
          <w:lang w:val="fr-FR"/>
        </w:rPr>
        <w:t>LLMs</w:t>
      </w:r>
      <w:proofErr w:type="spellEnd"/>
      <w:r w:rsidR="006F4820">
        <w:rPr>
          <w:lang w:val="fr-FR"/>
        </w:rPr>
        <w:t> :</w:t>
      </w:r>
    </w:p>
    <w:p w14:paraId="3299C894" w14:textId="20FFC035" w:rsidR="006F4820" w:rsidRDefault="006F4820" w:rsidP="00800566">
      <w:pPr>
        <w:rPr>
          <w:lang w:val="fr-FR"/>
        </w:rPr>
      </w:pPr>
      <w:r w:rsidRPr="006F4820">
        <w:rPr>
          <w:lang w:val="fr-FR"/>
        </w:rPr>
        <w:t xml:space="preserve">Les </w:t>
      </w:r>
      <w:r w:rsidRPr="006F4820">
        <w:rPr>
          <w:b/>
          <w:bCs/>
          <w:lang w:val="fr-FR"/>
        </w:rPr>
        <w:t xml:space="preserve">grands modèles de langage </w:t>
      </w:r>
      <w:proofErr w:type="spellStart"/>
      <w:r w:rsidRPr="006F4820">
        <w:rPr>
          <w:b/>
          <w:bCs/>
          <w:lang w:val="fr-FR"/>
        </w:rPr>
        <w:t>multi-modaux</w:t>
      </w:r>
      <w:proofErr w:type="spellEnd"/>
      <w:r w:rsidRPr="006F4820">
        <w:rPr>
          <w:b/>
          <w:bCs/>
          <w:lang w:val="fr-FR"/>
        </w:rPr>
        <w:t xml:space="preserve"> (MM-</w:t>
      </w:r>
      <w:proofErr w:type="spellStart"/>
      <w:r w:rsidRPr="006F4820">
        <w:rPr>
          <w:b/>
          <w:bCs/>
          <w:lang w:val="fr-FR"/>
        </w:rPr>
        <w:t>LLMs</w:t>
      </w:r>
      <w:proofErr w:type="spellEnd"/>
      <w:r w:rsidRPr="006F4820">
        <w:rPr>
          <w:b/>
          <w:bCs/>
          <w:lang w:val="fr-FR"/>
        </w:rPr>
        <w:t>)</w:t>
      </w:r>
      <w:r w:rsidRPr="006F4820">
        <w:rPr>
          <w:lang w:val="fr-FR"/>
        </w:rPr>
        <w:t xml:space="preserve"> enrichissent les </w:t>
      </w:r>
      <w:proofErr w:type="spellStart"/>
      <w:r w:rsidRPr="006F4820">
        <w:rPr>
          <w:lang w:val="fr-FR"/>
        </w:rPr>
        <w:t>LLMs</w:t>
      </w:r>
      <w:proofErr w:type="spellEnd"/>
      <w:r w:rsidRPr="006F4820">
        <w:rPr>
          <w:lang w:val="fr-FR"/>
        </w:rPr>
        <w:t xml:space="preserve"> classiques en intégrant du texte, des images (et d’autres modalités), tout en conservant leurs capacités de raisonnement.</w:t>
      </w:r>
    </w:p>
    <w:p w14:paraId="003CC7DF" w14:textId="60D74136" w:rsidR="006F4820" w:rsidRPr="006F4820" w:rsidRDefault="006F4820" w:rsidP="00800566">
      <w:pPr>
        <w:rPr>
          <w:lang w:val="fr-FR"/>
        </w:rPr>
      </w:pPr>
      <w:r w:rsidRPr="006F4820">
        <w:rPr>
          <w:lang w:val="fr-FR"/>
        </w:rPr>
        <w:t>Les MM-</w:t>
      </w:r>
      <w:proofErr w:type="spellStart"/>
      <w:r w:rsidRPr="006F4820">
        <w:rPr>
          <w:lang w:val="fr-FR"/>
        </w:rPr>
        <w:t>LLMs</w:t>
      </w:r>
      <w:proofErr w:type="spellEnd"/>
      <w:r w:rsidRPr="006F4820">
        <w:rPr>
          <w:lang w:val="fr-FR"/>
        </w:rPr>
        <w:t xml:space="preserve"> représentent une avancée majeure, reliant langage et vision pour ouvrir de nouvelles applications en IA.</w:t>
      </w:r>
    </w:p>
    <w:p w14:paraId="06F185CC" w14:textId="0E93DD49" w:rsidR="00800566" w:rsidRPr="008D4D1F" w:rsidRDefault="008D4D1F" w:rsidP="008D4D1F">
      <w:pPr>
        <w:pStyle w:val="Titre2"/>
        <w:rPr>
          <w:lang w:val="fr-FR"/>
        </w:rPr>
      </w:pPr>
      <w:r w:rsidRPr="008D4D1F">
        <w:rPr>
          <w:lang w:val="fr-FR"/>
        </w:rPr>
        <w:t>Discussion :</w:t>
      </w:r>
    </w:p>
    <w:p w14:paraId="74F1DC28" w14:textId="46161D2D" w:rsidR="008D4D1F" w:rsidRDefault="008D4D1F" w:rsidP="00B84096">
      <w:pPr>
        <w:rPr>
          <w:lang w:val="fr-FR"/>
        </w:rPr>
      </w:pPr>
      <w:r w:rsidRPr="008D4D1F">
        <w:rPr>
          <w:lang w:val="fr-FR"/>
        </w:rPr>
        <w:t>Les modèles de langage de grande taille (</w:t>
      </w:r>
      <w:proofErr w:type="spellStart"/>
      <w:r w:rsidRPr="008D4D1F">
        <w:rPr>
          <w:lang w:val="fr-FR"/>
        </w:rPr>
        <w:t>LLMs</w:t>
      </w:r>
      <w:proofErr w:type="spellEnd"/>
      <w:r w:rsidRPr="008D4D1F">
        <w:rPr>
          <w:lang w:val="fr-FR"/>
        </w:rPr>
        <w:t>) surpassent les modèles traditionnels grâce à leur puissance, leur polyvalence et leur précision. Les avancées récentes concernent surtout les modèles multimodaux (MM-</w:t>
      </w:r>
      <w:proofErr w:type="spellStart"/>
      <w:r w:rsidRPr="008D4D1F">
        <w:rPr>
          <w:lang w:val="fr-FR"/>
        </w:rPr>
        <w:t>LLMs</w:t>
      </w:r>
      <w:proofErr w:type="spellEnd"/>
      <w:r w:rsidRPr="008D4D1F">
        <w:rPr>
          <w:lang w:val="fr-FR"/>
        </w:rPr>
        <w:t xml:space="preserve">), capables de traiter des données issues de plusieurs modalités (texte, image, etc.) tout en conservant les capacités de raisonnement des </w:t>
      </w:r>
      <w:proofErr w:type="spellStart"/>
      <w:r w:rsidRPr="008D4D1F">
        <w:rPr>
          <w:lang w:val="fr-FR"/>
        </w:rPr>
        <w:t>LLMs</w:t>
      </w:r>
      <w:proofErr w:type="spellEnd"/>
      <w:r w:rsidRPr="008D4D1F">
        <w:rPr>
          <w:lang w:val="fr-FR"/>
        </w:rPr>
        <w:t xml:space="preserve">. Parmi eux, les Large Vision </w:t>
      </w:r>
      <w:proofErr w:type="spellStart"/>
      <w:r w:rsidRPr="008D4D1F">
        <w:rPr>
          <w:lang w:val="fr-FR"/>
        </w:rPr>
        <w:t>Language</w:t>
      </w:r>
      <w:proofErr w:type="spellEnd"/>
      <w:r w:rsidRPr="008D4D1F">
        <w:rPr>
          <w:lang w:val="fr-FR"/>
        </w:rPr>
        <w:t xml:space="preserve"> Models (</w:t>
      </w:r>
      <w:proofErr w:type="spellStart"/>
      <w:r w:rsidRPr="008D4D1F">
        <w:rPr>
          <w:lang w:val="fr-FR"/>
        </w:rPr>
        <w:t>LVLMs</w:t>
      </w:r>
      <w:proofErr w:type="spellEnd"/>
      <w:r w:rsidRPr="008D4D1F">
        <w:rPr>
          <w:lang w:val="fr-FR"/>
        </w:rPr>
        <w:t>) se distinguent : CLIP, qui aligne texte et image dans un même espace grâce à l’apprentissage contrastif, et DALL-E, basé sur l’architecture Transformer, reconnu pour la qualité et la diversité des images générées.</w:t>
      </w:r>
    </w:p>
    <w:p w14:paraId="07780B20" w14:textId="4B81B1E9" w:rsidR="008D4D1F" w:rsidRPr="000C67EA" w:rsidRDefault="008D4D1F" w:rsidP="008D4D1F">
      <w:pPr>
        <w:pStyle w:val="Titre1"/>
        <w:rPr>
          <w:lang w:val="en-US"/>
        </w:rPr>
      </w:pPr>
      <w:r w:rsidRPr="000C67EA">
        <w:rPr>
          <w:lang w:val="en-US"/>
        </w:rPr>
        <w:t>Open Challenges and Possible Solutions:</w:t>
      </w:r>
    </w:p>
    <w:p w14:paraId="38C73FCA" w14:textId="4833B4E1" w:rsidR="00BA18D3" w:rsidRPr="00BA18D3" w:rsidRDefault="008D4D1F" w:rsidP="00D523EB">
      <w:pPr>
        <w:pStyle w:val="Titre2"/>
        <w:rPr>
          <w:lang w:val="fr-FR"/>
        </w:rPr>
      </w:pPr>
      <w:r w:rsidRPr="008D4D1F">
        <w:rPr>
          <w:lang w:val="fr-FR"/>
        </w:rPr>
        <w:t>La qualité des d</w:t>
      </w:r>
      <w:r>
        <w:rPr>
          <w:lang w:val="fr-FR"/>
        </w:rPr>
        <w:t>onnées :</w:t>
      </w:r>
    </w:p>
    <w:p w14:paraId="3F015439" w14:textId="4C8523EB" w:rsidR="002B347E" w:rsidRDefault="002B347E" w:rsidP="002B347E">
      <w:pPr>
        <w:rPr>
          <w:lang w:val="fr-FR"/>
        </w:rPr>
      </w:pPr>
      <w:r w:rsidRPr="002B347E">
        <w:rPr>
          <w:lang w:val="fr-FR"/>
        </w:rPr>
        <w:t xml:space="preserve">L’un des problèmes majeurs pour les IA multimodales, c’est le manque de </w:t>
      </w:r>
      <w:proofErr w:type="spellStart"/>
      <w:r w:rsidRPr="002B347E">
        <w:rPr>
          <w:lang w:val="fr-FR"/>
        </w:rPr>
        <w:t>datasets</w:t>
      </w:r>
      <w:proofErr w:type="spellEnd"/>
      <w:r w:rsidRPr="002B347E">
        <w:rPr>
          <w:lang w:val="fr-FR"/>
        </w:rPr>
        <w:t xml:space="preserve"> de qualité</w:t>
      </w:r>
      <w:r>
        <w:rPr>
          <w:lang w:val="fr-FR"/>
        </w:rPr>
        <w:t xml:space="preserve">, </w:t>
      </w:r>
      <w:r w:rsidRPr="002B347E">
        <w:rPr>
          <w:lang w:val="fr-FR"/>
        </w:rPr>
        <w:t xml:space="preserve">ils sont souvent trop petits, déséquilibrés ou mal annotés, ce qui rend leur utilisation difficile, voire impossible. Une solution consiste à recourir à des données synthétiques, mais leurs performances restent limitées et un écart existe encore avec les données réelles. L’usage de méthodes comme les </w:t>
      </w:r>
      <w:proofErr w:type="spellStart"/>
      <w:r w:rsidRPr="002B347E">
        <w:rPr>
          <w:lang w:val="fr-FR"/>
        </w:rPr>
        <w:t>GANs</w:t>
      </w:r>
      <w:proofErr w:type="spellEnd"/>
      <w:r w:rsidRPr="002B347E">
        <w:rPr>
          <w:lang w:val="fr-FR"/>
        </w:rPr>
        <w:t xml:space="preserve"> améliore les résultats, mais des recherches sont encore nécessaires. Il faut aussi prendre en compte le déséquilibre entre modalités, car un modèle risque de se baser surtout sur la modalité dominante. </w:t>
      </w:r>
      <w:r w:rsidRPr="002B347E">
        <w:rPr>
          <w:lang w:val="fr-FR"/>
        </w:rPr>
        <w:lastRenderedPageBreak/>
        <w:t>Enfin, l’installation de plusieurs capteurs dans un même composant permet de limiter les variations de paramètres causées par les turbulences et vibrations.</w:t>
      </w:r>
    </w:p>
    <w:p w14:paraId="1D89ED99" w14:textId="5B62FC32" w:rsidR="002B347E" w:rsidRPr="000C67EA" w:rsidRDefault="002B347E" w:rsidP="002B347E">
      <w:pPr>
        <w:pStyle w:val="Titre2"/>
        <w:rPr>
          <w:lang w:val="fr-FR"/>
        </w:rPr>
      </w:pPr>
      <w:r w:rsidRPr="000C67EA">
        <w:rPr>
          <w:lang w:val="fr-FR"/>
        </w:rPr>
        <w:t xml:space="preserve">Perte </w:t>
      </w:r>
      <w:proofErr w:type="gramStart"/>
      <w:r w:rsidRPr="000C67EA">
        <w:rPr>
          <w:lang w:val="fr-FR"/>
        </w:rPr>
        <w:t>d’information:</w:t>
      </w:r>
      <w:proofErr w:type="gramEnd"/>
    </w:p>
    <w:p w14:paraId="4FCBE5F5" w14:textId="0A0A3266" w:rsidR="002B347E" w:rsidRDefault="005E0F40" w:rsidP="002B347E">
      <w:pPr>
        <w:rPr>
          <w:lang w:val="fr-FR"/>
        </w:rPr>
      </w:pPr>
      <w:r w:rsidRPr="005E0F40">
        <w:rPr>
          <w:lang w:val="fr-FR"/>
        </w:rPr>
        <w:t>Lors de la fusion de données multimodales, la différence de formats entraîne une perte d’information. Par exemple, la projection de nuages de points 3D en 2D BEV simplifie les données mais réduit leur richesse. La fusion précoce exploite mieux l’information, mais augmente fortement la dimension des caractéristiques, obligeant ensuite à les réduire et donc à perdre de l’information. Pour limiter ce problème, on peut concevoir de meilleures représentations pour les données de haute dimension, utiliser la convolution continue pour préserver l’information géométrique, ou encore recourir à la recherche d’architecture neuronale (NAS) afin d’optimiser l’étape de fusion.</w:t>
      </w:r>
    </w:p>
    <w:p w14:paraId="480F631B" w14:textId="159A3C78" w:rsidR="005E0F40" w:rsidRDefault="005E0F40" w:rsidP="005E0F40">
      <w:pPr>
        <w:pStyle w:val="Titre2"/>
        <w:rPr>
          <w:lang w:val="fr-FR"/>
        </w:rPr>
      </w:pPr>
      <w:r w:rsidRPr="000C67EA">
        <w:rPr>
          <w:lang w:val="fr-FR"/>
        </w:rPr>
        <w:t xml:space="preserve">Quantité de </w:t>
      </w:r>
      <w:proofErr w:type="gramStart"/>
      <w:r w:rsidRPr="000C67EA">
        <w:rPr>
          <w:lang w:val="fr-FR"/>
        </w:rPr>
        <w:t>modalités:</w:t>
      </w:r>
      <w:proofErr w:type="gramEnd"/>
    </w:p>
    <w:p w14:paraId="5276C2E3" w14:textId="63D2CA5D" w:rsidR="005E0F40" w:rsidRDefault="005E0F40" w:rsidP="002B347E">
      <w:pPr>
        <w:rPr>
          <w:lang w:val="fr-FR"/>
        </w:rPr>
      </w:pPr>
      <w:r w:rsidRPr="005E0F40">
        <w:rPr>
          <w:lang w:val="fr-FR"/>
        </w:rPr>
        <w:t>La fusion de plus de deux modalités entraîne du bruit, une explosion de la dimension des caractéristiques et une forte complexité de calcul. Pourtant, certaines applications comme la conduite autonome nécessitent cette précision. Pour limiter l’explosion dimensionnelle, les chercheurs utilisent des méthodes de réduction comme la PCA ou le GPLVM, bien que limitées à peu de modalités. D’autres pistes incluent le filtrage ou le clustering des caractéristiques, ou encore l’ajustement progressif des dimensions pour identifier le schéma optimal.</w:t>
      </w:r>
    </w:p>
    <w:p w14:paraId="2D893F82" w14:textId="03DE997E" w:rsidR="005E0F40" w:rsidRPr="000C67EA" w:rsidRDefault="005E0F40" w:rsidP="005E0F40">
      <w:pPr>
        <w:pStyle w:val="Titre2"/>
        <w:rPr>
          <w:lang w:val="fr-FR"/>
        </w:rPr>
      </w:pPr>
      <w:r w:rsidRPr="000C67EA">
        <w:rPr>
          <w:lang w:val="fr-FR"/>
        </w:rPr>
        <w:t xml:space="preserve">Accumulation </w:t>
      </w:r>
      <w:proofErr w:type="gramStart"/>
      <w:r w:rsidRPr="000C67EA">
        <w:rPr>
          <w:lang w:val="fr-FR"/>
        </w:rPr>
        <w:t>d’erreurs:</w:t>
      </w:r>
      <w:proofErr w:type="gramEnd"/>
    </w:p>
    <w:p w14:paraId="0512872A" w14:textId="77777777" w:rsidR="005E0F40" w:rsidRDefault="005E0F40" w:rsidP="005E0F40">
      <w:pPr>
        <w:rPr>
          <w:lang w:val="fr-FR"/>
        </w:rPr>
      </w:pPr>
      <w:r w:rsidRPr="005E0F40">
        <w:rPr>
          <w:lang w:val="fr-FR"/>
        </w:rPr>
        <w:t>Une fusion multimodale mal conçue introduit du bruit qui s’accumule et réduit les performances du modèle. On distingue le bruit interne (lié aux données elles-mêmes) et le bruit externe (lié au processus de fusion). Les solutions incluent des méthodes de réduction du bruit (filtrage, matrices à faible rang, etc.), un meilleur alignement des données et l’unification des modalités grâce à des techniques de traduction.</w:t>
      </w:r>
    </w:p>
    <w:p w14:paraId="24286C69" w14:textId="051D967B" w:rsidR="005E0F40" w:rsidRDefault="005E0F40" w:rsidP="005E0F40">
      <w:pPr>
        <w:pStyle w:val="Titre2"/>
        <w:rPr>
          <w:lang w:val="fr-FR"/>
        </w:rPr>
      </w:pPr>
      <w:r w:rsidRPr="000C67EA">
        <w:rPr>
          <w:lang w:val="fr-FR"/>
        </w:rPr>
        <w:t xml:space="preserve">Garantie du temps </w:t>
      </w:r>
      <w:proofErr w:type="gramStart"/>
      <w:r w:rsidRPr="000C67EA">
        <w:rPr>
          <w:lang w:val="fr-FR"/>
        </w:rPr>
        <w:t>réel:</w:t>
      </w:r>
      <w:proofErr w:type="gramEnd"/>
    </w:p>
    <w:p w14:paraId="3D64859F" w14:textId="32D80444" w:rsidR="005E0F40" w:rsidRDefault="005E0F40" w:rsidP="005E0F40">
      <w:pPr>
        <w:rPr>
          <w:lang w:val="fr-FR"/>
        </w:rPr>
      </w:pPr>
      <w:r w:rsidRPr="005E0F40">
        <w:rPr>
          <w:lang w:val="fr-FR"/>
        </w:rPr>
        <w:t xml:space="preserve"> Les modèles multimodaux, plus complexes que les unimodaux, peinent à répondre aux exigences du temps réel. Pour y remédier, on privilégie l’optimisation de la structure via le </w:t>
      </w:r>
      <w:proofErr w:type="spellStart"/>
      <w:r w:rsidRPr="005E0F40">
        <w:rPr>
          <w:lang w:val="fr-FR"/>
        </w:rPr>
        <w:t>pruning</w:t>
      </w:r>
      <w:proofErr w:type="spellEnd"/>
      <w:r w:rsidRPr="005E0F40">
        <w:rPr>
          <w:lang w:val="fr-FR"/>
        </w:rPr>
        <w:t>, la quantification et diverses techniques de compression, qui améliorent la vitesse et l’efficacité d’entraînement.</w:t>
      </w:r>
    </w:p>
    <w:p w14:paraId="25B96E88" w14:textId="27182DA5" w:rsidR="005E0F40" w:rsidRPr="000C67EA" w:rsidRDefault="005E0F40" w:rsidP="005E0F40">
      <w:pPr>
        <w:pStyle w:val="Titre2"/>
        <w:rPr>
          <w:lang w:val="fr-FR"/>
        </w:rPr>
      </w:pPr>
      <w:r w:rsidRPr="000C67EA">
        <w:rPr>
          <w:lang w:val="fr-FR"/>
        </w:rPr>
        <w:t xml:space="preserve">Environnement </w:t>
      </w:r>
      <w:proofErr w:type="gramStart"/>
      <w:r w:rsidRPr="000C67EA">
        <w:rPr>
          <w:lang w:val="fr-FR"/>
        </w:rPr>
        <w:t>dynamique:</w:t>
      </w:r>
      <w:proofErr w:type="gramEnd"/>
    </w:p>
    <w:p w14:paraId="283998F4" w14:textId="4BF50818" w:rsidR="005E0F40" w:rsidRPr="007D5902" w:rsidRDefault="007D5902" w:rsidP="005E0F40">
      <w:pPr>
        <w:rPr>
          <w:lang w:val="fr-FR"/>
        </w:rPr>
      </w:pPr>
      <w:r w:rsidRPr="007D5902">
        <w:rPr>
          <w:lang w:val="fr-FR"/>
        </w:rPr>
        <w:t xml:space="preserve">Comme la distribution des données multimodales change au cours du temps, réentraîner le modèle à chaque fois est trop coûteux. Une alternative est d’intégrer des données historiques et d’utiliser </w:t>
      </w:r>
      <w:r w:rsidRPr="007D5902">
        <w:rPr>
          <w:highlight w:val="yellow"/>
          <w:lang w:val="fr-FR"/>
        </w:rPr>
        <w:t>l’apprentissage incrémental</w:t>
      </w:r>
      <w:r w:rsidRPr="007D5902">
        <w:rPr>
          <w:lang w:val="fr-FR"/>
        </w:rPr>
        <w:t xml:space="preserve"> pour adapter progressivement le modèle et améliorer la précision des prédictions.</w:t>
      </w:r>
    </w:p>
    <w:p w14:paraId="700648CE" w14:textId="14B8B50B" w:rsidR="007D5902" w:rsidRPr="000C67EA" w:rsidRDefault="007D5902" w:rsidP="007D5902">
      <w:pPr>
        <w:pStyle w:val="Titre2"/>
        <w:rPr>
          <w:lang w:val="fr-FR"/>
        </w:rPr>
      </w:pPr>
      <w:r w:rsidRPr="000C67EA">
        <w:rPr>
          <w:lang w:val="fr-FR"/>
        </w:rPr>
        <w:lastRenderedPageBreak/>
        <w:t xml:space="preserve">Synchronisation </w:t>
      </w:r>
      <w:proofErr w:type="gramStart"/>
      <w:r w:rsidRPr="000C67EA">
        <w:rPr>
          <w:lang w:val="fr-FR"/>
        </w:rPr>
        <w:t>temporelle:</w:t>
      </w:r>
      <w:proofErr w:type="gramEnd"/>
    </w:p>
    <w:p w14:paraId="3FED11B7" w14:textId="5E2A1CEE" w:rsidR="007D5902" w:rsidRDefault="007D5902" w:rsidP="007D5902">
      <w:pPr>
        <w:rPr>
          <w:lang w:val="fr-FR"/>
        </w:rPr>
      </w:pPr>
      <w:r w:rsidRPr="007D5902">
        <w:rPr>
          <w:lang w:val="fr-FR"/>
        </w:rPr>
        <w:t>La synchronisation temporelle vise à aligner correctement les données multimodales dans le temps et l’espace, ce qui est complexe surtout pour les séquences longues. Les solutions envisagées incluent l’usage de mesures de similarité, de graphes de connaissances pour réduire les écarts sémantiques, et de mécanismes de cache pour compenser les décalages temporels entre capteurs.</w:t>
      </w:r>
    </w:p>
    <w:p w14:paraId="76D4C2F1" w14:textId="0602CE02" w:rsidR="007D5902" w:rsidRPr="000C67EA" w:rsidRDefault="007D5902" w:rsidP="007D5902">
      <w:pPr>
        <w:pStyle w:val="Titre1"/>
        <w:rPr>
          <w:lang w:val="fr-FR"/>
        </w:rPr>
      </w:pPr>
      <w:r w:rsidRPr="000C67EA">
        <w:rPr>
          <w:lang w:val="fr-FR"/>
        </w:rPr>
        <w:t>Conclusion</w:t>
      </w:r>
    </w:p>
    <w:p w14:paraId="51D321A4" w14:textId="03FD1F76" w:rsidR="007D5902" w:rsidRPr="007D5902" w:rsidRDefault="007D5902" w:rsidP="007D5902">
      <w:pPr>
        <w:rPr>
          <w:lang w:val="fr-FR"/>
        </w:rPr>
      </w:pPr>
      <w:r w:rsidRPr="007D5902">
        <w:rPr>
          <w:lang w:val="fr-FR"/>
        </w:rPr>
        <w:t>La fusion multimodale est devenue centrale en recherche grâce à sa capacité à accroître la précision et réduire les ambiguïtés dans des environnements complexes. L’article présente un panorama des méthodes et applications existantes, en comparant les stades de fusion, en détaillant trois technologies clés d’amélioration et en proposant des recommandations aux chercheurs pour optimiser les performances.</w:t>
      </w:r>
    </w:p>
    <w:p w14:paraId="43C31402" w14:textId="77777777" w:rsidR="007D5902" w:rsidRPr="007D5902" w:rsidRDefault="007D5902" w:rsidP="007D5902">
      <w:pPr>
        <w:rPr>
          <w:lang w:val="fr-FR"/>
        </w:rPr>
      </w:pPr>
    </w:p>
    <w:p w14:paraId="37C2E091" w14:textId="06D9E3D6" w:rsidR="002C6653" w:rsidRDefault="002C6653" w:rsidP="00B84096">
      <w:pPr>
        <w:pStyle w:val="Titre1"/>
        <w:rPr>
          <w:lang w:val="fr-FR"/>
        </w:rPr>
      </w:pPr>
      <w:r>
        <w:rPr>
          <w:lang w:val="fr-FR"/>
        </w:rPr>
        <w:t>Glossaire :</w:t>
      </w:r>
    </w:p>
    <w:p w14:paraId="3DC0A6C0" w14:textId="6082429B" w:rsidR="00575EC9" w:rsidRPr="00575EC9" w:rsidRDefault="00575EC9" w:rsidP="00575EC9">
      <w:pPr>
        <w:tabs>
          <w:tab w:val="left" w:pos="6480"/>
        </w:tabs>
        <w:rPr>
          <w:lang w:val="fr-FR"/>
        </w:rPr>
      </w:pPr>
      <w:r w:rsidRPr="00575EC9">
        <w:rPr>
          <w:b/>
          <w:bCs/>
          <w:lang w:val="fr-FR"/>
        </w:rPr>
        <w:t>Éléments discrets</w:t>
      </w:r>
      <w:r w:rsidRPr="00575EC9">
        <w:rPr>
          <w:lang w:val="fr-FR"/>
        </w:rPr>
        <w:t xml:space="preserve"> = unités bien découpées (mots, objets, images).</w:t>
      </w:r>
    </w:p>
    <w:p w14:paraId="22C9D637" w14:textId="246F64FF" w:rsidR="00575EC9" w:rsidRPr="00575EC9" w:rsidRDefault="00575EC9" w:rsidP="00575EC9">
      <w:pPr>
        <w:tabs>
          <w:tab w:val="left" w:pos="6480"/>
        </w:tabs>
        <w:rPr>
          <w:lang w:val="fr-FR"/>
        </w:rPr>
      </w:pPr>
      <w:r w:rsidRPr="00575EC9">
        <w:rPr>
          <w:b/>
          <w:bCs/>
          <w:lang w:val="fr-FR"/>
        </w:rPr>
        <w:t>Signaux continus</w:t>
      </w:r>
      <w:r w:rsidRPr="00575EC9">
        <w:rPr>
          <w:lang w:val="fr-FR"/>
        </w:rPr>
        <w:t xml:space="preserve"> = flux ou données qui varient sans interruption (audio, vidéo, signaux temporels).</w:t>
      </w:r>
    </w:p>
    <w:p w14:paraId="5522607B" w14:textId="734A7209" w:rsidR="002C6653" w:rsidRDefault="002C6653" w:rsidP="00F40FF9">
      <w:pPr>
        <w:tabs>
          <w:tab w:val="left" w:pos="6480"/>
        </w:tabs>
        <w:rPr>
          <w:lang w:val="fr-FR"/>
        </w:rPr>
      </w:pPr>
    </w:p>
    <w:p w14:paraId="1C1B341C" w14:textId="49450A09" w:rsidR="002C6653" w:rsidRPr="002C6653" w:rsidRDefault="002C6653" w:rsidP="002C6653">
      <w:pPr>
        <w:rPr>
          <w:b/>
          <w:bCs/>
          <w:lang w:val="fr-FR"/>
        </w:rPr>
      </w:pPr>
      <w:r w:rsidRPr="002C6653">
        <w:rPr>
          <w:b/>
          <w:bCs/>
          <w:lang w:val="fr-FR"/>
        </w:rPr>
        <w:t>Propagation :</w:t>
      </w:r>
    </w:p>
    <w:p w14:paraId="5AAAE8E4" w14:textId="77777777" w:rsidR="002C6653" w:rsidRDefault="002C6653" w:rsidP="002C6653">
      <w:pPr>
        <w:pStyle w:val="NormalWeb"/>
        <w:rPr>
          <w:lang w:val="fr-FR"/>
        </w:rPr>
      </w:pPr>
      <w:r w:rsidRPr="002C6653">
        <w:rPr>
          <w:lang w:val="fr-FR"/>
        </w:rPr>
        <w:t xml:space="preserve">Dans un </w:t>
      </w:r>
      <w:r w:rsidRPr="002C6653">
        <w:rPr>
          <w:rStyle w:val="lev"/>
          <w:rFonts w:eastAsiaTheme="majorEastAsia"/>
          <w:lang w:val="fr-FR"/>
        </w:rPr>
        <w:t>modèle graphique</w:t>
      </w:r>
      <w:r w:rsidRPr="002C6653">
        <w:rPr>
          <w:lang w:val="fr-FR"/>
        </w:rPr>
        <w:t xml:space="preserve"> (où les données sont représentées comme un graphe : des nœuds reliés par des arêtes), la </w:t>
      </w:r>
      <w:r w:rsidRPr="002C6653">
        <w:rPr>
          <w:rStyle w:val="Accentuation"/>
          <w:rFonts w:eastAsiaTheme="majorEastAsia"/>
          <w:lang w:val="fr-FR"/>
        </w:rPr>
        <w:t>propagation</w:t>
      </w:r>
      <w:r w:rsidRPr="002C6653">
        <w:rPr>
          <w:lang w:val="fr-FR"/>
        </w:rPr>
        <w:t xml:space="preserve"> c’est le fait que l’information d’un nœud puisse circuler vers ses voisins.</w:t>
      </w:r>
    </w:p>
    <w:p w14:paraId="3493A964" w14:textId="4C5F8358" w:rsidR="002C6653" w:rsidRPr="002C6653" w:rsidRDefault="002C6653" w:rsidP="002C6653">
      <w:pPr>
        <w:rPr>
          <w:b/>
          <w:bCs/>
          <w:lang w:val="fr-FR"/>
        </w:rPr>
      </w:pPr>
      <w:r w:rsidRPr="002C6653">
        <w:rPr>
          <w:b/>
          <w:bCs/>
          <w:lang w:val="fr-FR"/>
        </w:rPr>
        <w:t>Agrégation :</w:t>
      </w:r>
    </w:p>
    <w:p w14:paraId="1FD63D91" w14:textId="77777777" w:rsidR="002C6653" w:rsidRDefault="002C6653" w:rsidP="002C6653">
      <w:pPr>
        <w:pStyle w:val="NormalWeb"/>
        <w:rPr>
          <w:lang w:val="fr-FR"/>
        </w:rPr>
      </w:pPr>
      <w:r w:rsidRPr="002C6653">
        <w:rPr>
          <w:lang w:val="fr-FR"/>
        </w:rPr>
        <w:t>L’</w:t>
      </w:r>
      <w:r w:rsidRPr="002C6653">
        <w:rPr>
          <w:rStyle w:val="Accentuation"/>
          <w:rFonts w:eastAsiaTheme="majorEastAsia"/>
          <w:lang w:val="fr-FR"/>
        </w:rPr>
        <w:t>agrégation</w:t>
      </w:r>
      <w:r w:rsidRPr="002C6653">
        <w:rPr>
          <w:lang w:val="fr-FR"/>
        </w:rPr>
        <w:t xml:space="preserve"> c’est l’opération qui combine les informations reçues de plusieurs voisins.</w:t>
      </w:r>
    </w:p>
    <w:p w14:paraId="28A8F89C" w14:textId="062806FA" w:rsidR="002C6653" w:rsidRDefault="002C6653" w:rsidP="002C6653">
      <w:pPr>
        <w:pStyle w:val="NormalWeb"/>
        <w:rPr>
          <w:lang w:val="fr-FR"/>
        </w:rPr>
      </w:pPr>
      <w:r>
        <w:rPr>
          <w:lang w:val="fr-FR"/>
        </w:rPr>
        <w:t>Alignement des Modalité :</w:t>
      </w:r>
    </w:p>
    <w:p w14:paraId="4BE16127" w14:textId="6891615A" w:rsidR="0041322F" w:rsidRPr="002C6653" w:rsidRDefault="002C6653" w:rsidP="002C6653">
      <w:pPr>
        <w:pStyle w:val="NormalWeb"/>
        <w:rPr>
          <w:lang w:val="fr-FR"/>
        </w:rPr>
      </w:pPr>
      <w:r>
        <w:rPr>
          <w:lang w:val="fr-FR"/>
        </w:rPr>
        <w:t xml:space="preserve">Quand </w:t>
      </w:r>
      <w:r w:rsidRPr="002C6653">
        <w:rPr>
          <w:lang w:val="fr-FR"/>
        </w:rPr>
        <w:t xml:space="preserve">cos </w:t>
      </w:r>
      <w:r>
        <w:t>θ</w:t>
      </w:r>
      <w:r w:rsidRPr="002C6653">
        <w:rPr>
          <w:lang w:val="fr-FR"/>
        </w:rPr>
        <w:t xml:space="preserve"> </w:t>
      </w:r>
      <w:r w:rsidR="00575EC9" w:rsidRPr="002C6653">
        <w:rPr>
          <w:lang w:val="fr-FR"/>
        </w:rPr>
        <w:t>est proche</w:t>
      </w:r>
      <w:r>
        <w:rPr>
          <w:lang w:val="fr-FR"/>
        </w:rPr>
        <w:t xml:space="preserve"> de 1 </w:t>
      </w:r>
    </w:p>
    <w:p w14:paraId="01DAF3E8" w14:textId="77777777" w:rsidR="002C6653" w:rsidRPr="002C6653" w:rsidRDefault="002C6653" w:rsidP="002C6653">
      <w:pPr>
        <w:pStyle w:val="NormalWeb"/>
        <w:rPr>
          <w:lang w:val="fr-FR"/>
        </w:rPr>
      </w:pPr>
    </w:p>
    <w:p w14:paraId="7BCAB9A3" w14:textId="77777777" w:rsidR="002C6653" w:rsidRDefault="002C6653" w:rsidP="00F40FF9">
      <w:pPr>
        <w:tabs>
          <w:tab w:val="left" w:pos="6480"/>
        </w:tabs>
        <w:rPr>
          <w:lang w:val="fr-FR"/>
        </w:rPr>
      </w:pPr>
    </w:p>
    <w:p w14:paraId="3E82D644" w14:textId="77777777" w:rsidR="00F85614" w:rsidRPr="00F85614" w:rsidRDefault="00F85614" w:rsidP="00F40FF9">
      <w:pPr>
        <w:tabs>
          <w:tab w:val="left" w:pos="6480"/>
        </w:tabs>
        <w:rPr>
          <w:lang w:val="fr-FR"/>
        </w:rPr>
      </w:pPr>
    </w:p>
    <w:sectPr w:rsidR="00F85614" w:rsidRPr="00F856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A039B"/>
    <w:rsid w:val="000A6CF1"/>
    <w:rsid w:val="000C1AB6"/>
    <w:rsid w:val="000C67EA"/>
    <w:rsid w:val="000C7275"/>
    <w:rsid w:val="000D303C"/>
    <w:rsid w:val="000E046A"/>
    <w:rsid w:val="000F2BC2"/>
    <w:rsid w:val="001240ED"/>
    <w:rsid w:val="001A5D44"/>
    <w:rsid w:val="001B78DC"/>
    <w:rsid w:val="001C175C"/>
    <w:rsid w:val="0024588A"/>
    <w:rsid w:val="002B347E"/>
    <w:rsid w:val="002C6653"/>
    <w:rsid w:val="002E348C"/>
    <w:rsid w:val="002F577C"/>
    <w:rsid w:val="00344451"/>
    <w:rsid w:val="00380011"/>
    <w:rsid w:val="003F101B"/>
    <w:rsid w:val="003F4071"/>
    <w:rsid w:val="004116A7"/>
    <w:rsid w:val="0041322F"/>
    <w:rsid w:val="00413AEC"/>
    <w:rsid w:val="00472EF7"/>
    <w:rsid w:val="0057106D"/>
    <w:rsid w:val="00575EC9"/>
    <w:rsid w:val="005857E5"/>
    <w:rsid w:val="0059042E"/>
    <w:rsid w:val="005A18D6"/>
    <w:rsid w:val="005B06FA"/>
    <w:rsid w:val="005B3ED6"/>
    <w:rsid w:val="005C1B11"/>
    <w:rsid w:val="005E0F40"/>
    <w:rsid w:val="00601FFD"/>
    <w:rsid w:val="00606DA0"/>
    <w:rsid w:val="0061167E"/>
    <w:rsid w:val="00611B91"/>
    <w:rsid w:val="00613567"/>
    <w:rsid w:val="00614A2D"/>
    <w:rsid w:val="0068133B"/>
    <w:rsid w:val="006D08F6"/>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AE77F0"/>
    <w:rsid w:val="00B55C19"/>
    <w:rsid w:val="00B57EA7"/>
    <w:rsid w:val="00B8179C"/>
    <w:rsid w:val="00B84096"/>
    <w:rsid w:val="00BA18D3"/>
    <w:rsid w:val="00BD2925"/>
    <w:rsid w:val="00BF39D4"/>
    <w:rsid w:val="00BF407A"/>
    <w:rsid w:val="00CB79EC"/>
    <w:rsid w:val="00CC5B4E"/>
    <w:rsid w:val="00D12DD8"/>
    <w:rsid w:val="00D523EB"/>
    <w:rsid w:val="00DA5A03"/>
    <w:rsid w:val="00E5718C"/>
    <w:rsid w:val="00E62809"/>
    <w:rsid w:val="00E70C34"/>
    <w:rsid w:val="00E710D3"/>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patcog.2023.1100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ieeexplore.ieee.org/document/41402" TargetMode="External"/><Relationship Id="rId15" Type="http://schemas.openxmlformats.org/officeDocument/2006/relationships/hyperlink" Target="https://link.springer.com/article/10.1007/s11263-019-01290-1" TargetMode="Externa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yperlink" Target="https://link.springer.com/article/10.1007/s00530-022-01038-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2074</TotalTime>
  <Pages>12</Pages>
  <Words>2241</Words>
  <Characters>12331</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31</cp:revision>
  <dcterms:created xsi:type="dcterms:W3CDTF">2025-09-09T07:26:00Z</dcterms:created>
  <dcterms:modified xsi:type="dcterms:W3CDTF">2025-09-23T14:06:00Z</dcterms:modified>
</cp:coreProperties>
</file>