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FE022" w14:textId="60D6B9F8" w:rsidR="00A63A42" w:rsidRDefault="00FB57EC">
      <w:proofErr w:type="spellStart"/>
      <w:r>
        <w:t>L’alignement</w:t>
      </w:r>
      <w:proofErr w:type="spellEnd"/>
      <w:r>
        <w:t>:</w:t>
      </w:r>
    </w:p>
    <w:p w14:paraId="028091E4" w14:textId="466418A8" w:rsidR="00FB57EC" w:rsidRDefault="00FB57EC">
      <w:pPr>
        <w:rPr>
          <w:lang w:val="fr-FR"/>
        </w:rPr>
      </w:pPr>
      <w:r w:rsidRPr="00FB57EC">
        <w:rPr>
          <w:lang w:val="fr-FR"/>
        </w:rPr>
        <w:t>Va servir à trouver les c</w:t>
      </w:r>
      <w:r>
        <w:rPr>
          <w:lang w:val="fr-FR"/>
        </w:rPr>
        <w:t xml:space="preserve">orrespondances entre les modalités. </w:t>
      </w:r>
    </w:p>
    <w:p w14:paraId="5B51D7D2" w14:textId="7CBDCB02" w:rsidR="00FB57EC" w:rsidRPr="00FB57EC" w:rsidRDefault="00FB57EC">
      <w:pPr>
        <w:rPr>
          <w:lang w:val="fr-FR"/>
        </w:rPr>
      </w:pPr>
      <w:r>
        <w:rPr>
          <w:lang w:val="fr-FR"/>
        </w:rPr>
        <w:t xml:space="preserve">Methods utilisé </w:t>
      </w:r>
    </w:p>
    <w:sectPr w:rsidR="00FB57EC" w:rsidRPr="00FB57E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A42"/>
    <w:rsid w:val="00605335"/>
    <w:rsid w:val="008A5304"/>
    <w:rsid w:val="00A63A42"/>
    <w:rsid w:val="00FB5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82C031"/>
  <w15:chartTrackingRefBased/>
  <w15:docId w15:val="{59B8A717-5E8E-4B0D-BBCB-8C1FD9265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63A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63A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63A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63A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63A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63A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63A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63A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63A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63A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63A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63A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63A4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63A4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63A4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63A4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63A4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63A4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63A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63A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63A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63A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63A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63A4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63A4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63A4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63A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63A4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63A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14</Words>
  <Characters>79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MOUGNE Robin</dc:creator>
  <cp:keywords/>
  <dc:description/>
  <cp:lastModifiedBy>MOUGNE Robin</cp:lastModifiedBy>
  <cp:revision>2</cp:revision>
  <dcterms:created xsi:type="dcterms:W3CDTF">2026-01-13T14:42:00Z</dcterms:created>
  <dcterms:modified xsi:type="dcterms:W3CDTF">2026-01-13T15:26:00Z</dcterms:modified>
</cp:coreProperties>
</file>