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482F862F" w:rsidR="007106CD" w:rsidRDefault="00982445" w:rsidP="007106CD">
      <w:pPr>
        <w:rPr>
          <w:b/>
          <w:bCs/>
          <w:lang w:val="fr-FR"/>
        </w:rPr>
      </w:pPr>
      <w:bookmarkStart w:id="0" w:name="_Hlk211329318"/>
      <w:r w:rsidRPr="00982445">
        <w:rPr>
          <w:b/>
          <w:bCs/>
          <w:lang w:val="fr-FR"/>
        </w:rPr>
        <w:t>BUT : Réaliser un état de l’art des approches d’IA pour automatiser l’analyse et l’exploitation de plans 2D/3D dans les secteurs de la construction et de l’industrie, et examiner l’existence d’approches multimodales déjà mises</w:t>
      </w:r>
      <w:r w:rsidR="00006831">
        <w:rPr>
          <w:b/>
          <w:bCs/>
          <w:lang w:val="fr-FR"/>
        </w:rPr>
        <w:t xml:space="preserve"> </w:t>
      </w:r>
      <w:r w:rsidRPr="00982445">
        <w:rPr>
          <w:b/>
          <w:bCs/>
          <w:lang w:val="fr-FR"/>
        </w:rPr>
        <w:t xml:space="preserve">en œuvre ainsi que leur faisabilité. </w:t>
      </w:r>
      <w:bookmarkEnd w:id="0"/>
      <w:r w:rsidR="007106CD" w:rsidRPr="007106CD">
        <w:rPr>
          <w:b/>
          <w:bCs/>
          <w:lang w:val="fr-FR"/>
        </w:rPr>
        <w:br w:type="page"/>
      </w:r>
    </w:p>
    <w:sdt>
      <w:sdtPr>
        <w:rPr>
          <w:rFonts w:ascii="Times New Roman" w:eastAsiaTheme="minorHAnsi" w:hAnsi="Times New Roman" w:cstheme="minorBidi"/>
          <w:color w:val="000000" w:themeColor="text1"/>
          <w:kern w:val="2"/>
          <w:sz w:val="24"/>
          <w:szCs w:val="24"/>
          <w:lang w:val="fr-FR" w:eastAsia="en-US"/>
          <w14:ligatures w14:val="standardContextual"/>
        </w:rPr>
        <w:id w:val="-577981494"/>
        <w:docPartObj>
          <w:docPartGallery w:val="Table of Contents"/>
          <w:docPartUnique/>
        </w:docPartObj>
      </w:sdtPr>
      <w:sdtEndPr>
        <w:rPr>
          <w:b/>
          <w:bCs/>
          <w:color w:val="auto"/>
        </w:rPr>
      </w:sdtEndPr>
      <w:sdtContent>
        <w:p w14:paraId="60FF552F" w14:textId="45A1E479" w:rsidR="00B119E9" w:rsidRPr="00B119E9" w:rsidRDefault="00B119E9">
          <w:pPr>
            <w:pStyle w:val="En-ttedetabledesmatires"/>
            <w:rPr>
              <w:color w:val="000000" w:themeColor="text1"/>
            </w:rPr>
          </w:pPr>
          <w:r w:rsidRPr="00B119E9">
            <w:rPr>
              <w:color w:val="000000" w:themeColor="text1"/>
              <w:lang w:val="fr-FR"/>
            </w:rPr>
            <w:t>Table des matières</w:t>
          </w:r>
        </w:p>
        <w:p w14:paraId="21C3CF97" w14:textId="7E95BDD7" w:rsidR="00B119E9" w:rsidRDefault="00B119E9">
          <w:pPr>
            <w:pStyle w:val="TM1"/>
            <w:tabs>
              <w:tab w:val="right" w:leader="dot" w:pos="9062"/>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11867453" w:history="1">
            <w:r w:rsidRPr="00931857">
              <w:rPr>
                <w:rStyle w:val="Lienhypertexte"/>
                <w:noProof/>
                <w:lang w:val="fr-FR"/>
              </w:rPr>
              <w:t>1 Introduction</w:t>
            </w:r>
            <w:r>
              <w:rPr>
                <w:noProof/>
                <w:webHidden/>
              </w:rPr>
              <w:tab/>
            </w:r>
            <w:r>
              <w:rPr>
                <w:noProof/>
                <w:webHidden/>
              </w:rPr>
              <w:fldChar w:fldCharType="begin"/>
            </w:r>
            <w:r>
              <w:rPr>
                <w:noProof/>
                <w:webHidden/>
              </w:rPr>
              <w:instrText xml:space="preserve"> PAGEREF _Toc211867453 \h </w:instrText>
            </w:r>
            <w:r>
              <w:rPr>
                <w:noProof/>
                <w:webHidden/>
              </w:rPr>
            </w:r>
            <w:r>
              <w:rPr>
                <w:noProof/>
                <w:webHidden/>
              </w:rPr>
              <w:fldChar w:fldCharType="separate"/>
            </w:r>
            <w:r>
              <w:rPr>
                <w:noProof/>
                <w:webHidden/>
              </w:rPr>
              <w:t>3</w:t>
            </w:r>
            <w:r>
              <w:rPr>
                <w:noProof/>
                <w:webHidden/>
              </w:rPr>
              <w:fldChar w:fldCharType="end"/>
            </w:r>
          </w:hyperlink>
        </w:p>
        <w:p w14:paraId="6FFF9783" w14:textId="2446A191" w:rsidR="00B119E9" w:rsidRDefault="00B119E9">
          <w:pPr>
            <w:pStyle w:val="TM1"/>
            <w:tabs>
              <w:tab w:val="right" w:leader="dot" w:pos="9062"/>
            </w:tabs>
            <w:rPr>
              <w:rFonts w:asciiTheme="minorHAnsi" w:eastAsiaTheme="minorEastAsia" w:hAnsiTheme="minorHAnsi"/>
              <w:noProof/>
              <w:lang w:eastAsia="es-AR"/>
            </w:rPr>
          </w:pPr>
          <w:hyperlink w:anchor="_Toc211867454" w:history="1">
            <w:r w:rsidRPr="00931857">
              <w:rPr>
                <w:rStyle w:val="Lienhypertexte"/>
                <w:noProof/>
                <w:lang w:val="fr-FR"/>
              </w:rPr>
              <w:t>II Formats et spécificités des plans</w:t>
            </w:r>
            <w:r>
              <w:rPr>
                <w:noProof/>
                <w:webHidden/>
              </w:rPr>
              <w:tab/>
            </w:r>
            <w:r>
              <w:rPr>
                <w:noProof/>
                <w:webHidden/>
              </w:rPr>
              <w:fldChar w:fldCharType="begin"/>
            </w:r>
            <w:r>
              <w:rPr>
                <w:noProof/>
                <w:webHidden/>
              </w:rPr>
              <w:instrText xml:space="preserve"> PAGEREF _Toc211867454 \h </w:instrText>
            </w:r>
            <w:r>
              <w:rPr>
                <w:noProof/>
                <w:webHidden/>
              </w:rPr>
            </w:r>
            <w:r>
              <w:rPr>
                <w:noProof/>
                <w:webHidden/>
              </w:rPr>
              <w:fldChar w:fldCharType="separate"/>
            </w:r>
            <w:r>
              <w:rPr>
                <w:noProof/>
                <w:webHidden/>
              </w:rPr>
              <w:t>3</w:t>
            </w:r>
            <w:r>
              <w:rPr>
                <w:noProof/>
                <w:webHidden/>
              </w:rPr>
              <w:fldChar w:fldCharType="end"/>
            </w:r>
          </w:hyperlink>
        </w:p>
        <w:p w14:paraId="3B647D9E" w14:textId="57AC2A1E" w:rsidR="00B119E9" w:rsidRDefault="00B119E9">
          <w:pPr>
            <w:pStyle w:val="TM2"/>
            <w:tabs>
              <w:tab w:val="right" w:leader="dot" w:pos="9062"/>
            </w:tabs>
            <w:rPr>
              <w:rFonts w:asciiTheme="minorHAnsi" w:eastAsiaTheme="minorEastAsia" w:hAnsiTheme="minorHAnsi"/>
              <w:noProof/>
              <w:lang w:eastAsia="es-AR"/>
            </w:rPr>
          </w:pPr>
          <w:hyperlink w:anchor="_Toc211867455" w:history="1">
            <w:r w:rsidRPr="00931857">
              <w:rPr>
                <w:rStyle w:val="Lienhypertexte"/>
                <w:noProof/>
                <w:lang w:val="fr-FR"/>
              </w:rPr>
              <w:t>2.1 Plans 2D</w:t>
            </w:r>
            <w:r>
              <w:rPr>
                <w:noProof/>
                <w:webHidden/>
              </w:rPr>
              <w:tab/>
            </w:r>
            <w:r>
              <w:rPr>
                <w:noProof/>
                <w:webHidden/>
              </w:rPr>
              <w:fldChar w:fldCharType="begin"/>
            </w:r>
            <w:r>
              <w:rPr>
                <w:noProof/>
                <w:webHidden/>
              </w:rPr>
              <w:instrText xml:space="preserve"> PAGEREF _Toc211867455 \h </w:instrText>
            </w:r>
            <w:r>
              <w:rPr>
                <w:noProof/>
                <w:webHidden/>
              </w:rPr>
            </w:r>
            <w:r>
              <w:rPr>
                <w:noProof/>
                <w:webHidden/>
              </w:rPr>
              <w:fldChar w:fldCharType="separate"/>
            </w:r>
            <w:r>
              <w:rPr>
                <w:noProof/>
                <w:webHidden/>
              </w:rPr>
              <w:t>3</w:t>
            </w:r>
            <w:r>
              <w:rPr>
                <w:noProof/>
                <w:webHidden/>
              </w:rPr>
              <w:fldChar w:fldCharType="end"/>
            </w:r>
          </w:hyperlink>
        </w:p>
        <w:p w14:paraId="1933E826" w14:textId="4A113DB4" w:rsidR="00B119E9" w:rsidRDefault="00B119E9">
          <w:pPr>
            <w:pStyle w:val="TM3"/>
            <w:tabs>
              <w:tab w:val="right" w:leader="dot" w:pos="9062"/>
            </w:tabs>
            <w:rPr>
              <w:rFonts w:asciiTheme="minorHAnsi" w:eastAsiaTheme="minorEastAsia" w:hAnsiTheme="minorHAnsi"/>
              <w:noProof/>
              <w:lang w:eastAsia="es-AR"/>
            </w:rPr>
          </w:pPr>
          <w:hyperlink w:anchor="_Toc211867456" w:history="1">
            <w:r w:rsidRPr="00931857">
              <w:rPr>
                <w:rStyle w:val="Lienhypertexte"/>
                <w:noProof/>
                <w:lang w:val="fr-FR"/>
              </w:rPr>
              <w:t>2.1.1 Formats et spécificités des plans 2D</w:t>
            </w:r>
            <w:r>
              <w:rPr>
                <w:noProof/>
                <w:webHidden/>
              </w:rPr>
              <w:tab/>
            </w:r>
            <w:r>
              <w:rPr>
                <w:noProof/>
                <w:webHidden/>
              </w:rPr>
              <w:fldChar w:fldCharType="begin"/>
            </w:r>
            <w:r>
              <w:rPr>
                <w:noProof/>
                <w:webHidden/>
              </w:rPr>
              <w:instrText xml:space="preserve"> PAGEREF _Toc211867456 \h </w:instrText>
            </w:r>
            <w:r>
              <w:rPr>
                <w:noProof/>
                <w:webHidden/>
              </w:rPr>
            </w:r>
            <w:r>
              <w:rPr>
                <w:noProof/>
                <w:webHidden/>
              </w:rPr>
              <w:fldChar w:fldCharType="separate"/>
            </w:r>
            <w:r>
              <w:rPr>
                <w:noProof/>
                <w:webHidden/>
              </w:rPr>
              <w:t>3</w:t>
            </w:r>
            <w:r>
              <w:rPr>
                <w:noProof/>
                <w:webHidden/>
              </w:rPr>
              <w:fldChar w:fldCharType="end"/>
            </w:r>
          </w:hyperlink>
        </w:p>
        <w:p w14:paraId="775DB3CC" w14:textId="471524BD" w:rsidR="00B119E9" w:rsidRDefault="00B119E9">
          <w:pPr>
            <w:pStyle w:val="TM3"/>
            <w:tabs>
              <w:tab w:val="right" w:leader="dot" w:pos="9062"/>
            </w:tabs>
            <w:rPr>
              <w:rFonts w:asciiTheme="minorHAnsi" w:eastAsiaTheme="minorEastAsia" w:hAnsiTheme="minorHAnsi"/>
              <w:noProof/>
              <w:lang w:eastAsia="es-AR"/>
            </w:rPr>
          </w:pPr>
          <w:hyperlink w:anchor="_Toc211867457" w:history="1">
            <w:r w:rsidRPr="00931857">
              <w:rPr>
                <w:rStyle w:val="Lienhypertexte"/>
                <w:noProof/>
                <w:lang w:val="fr-FR"/>
              </w:rPr>
              <w:t>2.1.2 Traitement des plans 2D</w:t>
            </w:r>
            <w:r>
              <w:rPr>
                <w:noProof/>
                <w:webHidden/>
              </w:rPr>
              <w:tab/>
            </w:r>
            <w:r>
              <w:rPr>
                <w:noProof/>
                <w:webHidden/>
              </w:rPr>
              <w:fldChar w:fldCharType="begin"/>
            </w:r>
            <w:r>
              <w:rPr>
                <w:noProof/>
                <w:webHidden/>
              </w:rPr>
              <w:instrText xml:space="preserve"> PAGEREF _Toc211867457 \h </w:instrText>
            </w:r>
            <w:r>
              <w:rPr>
                <w:noProof/>
                <w:webHidden/>
              </w:rPr>
            </w:r>
            <w:r>
              <w:rPr>
                <w:noProof/>
                <w:webHidden/>
              </w:rPr>
              <w:fldChar w:fldCharType="separate"/>
            </w:r>
            <w:r>
              <w:rPr>
                <w:noProof/>
                <w:webHidden/>
              </w:rPr>
              <w:t>4</w:t>
            </w:r>
            <w:r>
              <w:rPr>
                <w:noProof/>
                <w:webHidden/>
              </w:rPr>
              <w:fldChar w:fldCharType="end"/>
            </w:r>
          </w:hyperlink>
        </w:p>
        <w:p w14:paraId="60C78993" w14:textId="5AA818BE" w:rsidR="00B119E9" w:rsidRDefault="00B119E9">
          <w:pPr>
            <w:pStyle w:val="TM2"/>
            <w:tabs>
              <w:tab w:val="right" w:leader="dot" w:pos="9062"/>
            </w:tabs>
            <w:rPr>
              <w:rFonts w:asciiTheme="minorHAnsi" w:eastAsiaTheme="minorEastAsia" w:hAnsiTheme="minorHAnsi"/>
              <w:noProof/>
              <w:lang w:eastAsia="es-AR"/>
            </w:rPr>
          </w:pPr>
          <w:hyperlink w:anchor="_Toc211867458" w:history="1">
            <w:r w:rsidRPr="00931857">
              <w:rPr>
                <w:rStyle w:val="Lienhypertexte"/>
                <w:noProof/>
                <w:lang w:val="fr-FR"/>
              </w:rPr>
              <w:t>2.2 Plans 3D</w:t>
            </w:r>
            <w:r>
              <w:rPr>
                <w:noProof/>
                <w:webHidden/>
              </w:rPr>
              <w:tab/>
            </w:r>
            <w:r>
              <w:rPr>
                <w:noProof/>
                <w:webHidden/>
              </w:rPr>
              <w:fldChar w:fldCharType="begin"/>
            </w:r>
            <w:r>
              <w:rPr>
                <w:noProof/>
                <w:webHidden/>
              </w:rPr>
              <w:instrText xml:space="preserve"> PAGEREF _Toc211867458 \h </w:instrText>
            </w:r>
            <w:r>
              <w:rPr>
                <w:noProof/>
                <w:webHidden/>
              </w:rPr>
            </w:r>
            <w:r>
              <w:rPr>
                <w:noProof/>
                <w:webHidden/>
              </w:rPr>
              <w:fldChar w:fldCharType="separate"/>
            </w:r>
            <w:r>
              <w:rPr>
                <w:noProof/>
                <w:webHidden/>
              </w:rPr>
              <w:t>5</w:t>
            </w:r>
            <w:r>
              <w:rPr>
                <w:noProof/>
                <w:webHidden/>
              </w:rPr>
              <w:fldChar w:fldCharType="end"/>
            </w:r>
          </w:hyperlink>
        </w:p>
        <w:p w14:paraId="61F5BEF7" w14:textId="4D59F793" w:rsidR="00B119E9" w:rsidRDefault="00B119E9">
          <w:pPr>
            <w:pStyle w:val="TM3"/>
            <w:tabs>
              <w:tab w:val="right" w:leader="dot" w:pos="9062"/>
            </w:tabs>
            <w:rPr>
              <w:rFonts w:asciiTheme="minorHAnsi" w:eastAsiaTheme="minorEastAsia" w:hAnsiTheme="minorHAnsi"/>
              <w:noProof/>
              <w:lang w:eastAsia="es-AR"/>
            </w:rPr>
          </w:pPr>
          <w:hyperlink w:anchor="_Toc211867459" w:history="1">
            <w:r w:rsidRPr="00931857">
              <w:rPr>
                <w:rStyle w:val="Lienhypertexte"/>
                <w:noProof/>
                <w:lang w:val="fr-FR"/>
              </w:rPr>
              <w:t>2.2.1 Formats et spécificités des plans 3D</w:t>
            </w:r>
            <w:r>
              <w:rPr>
                <w:noProof/>
                <w:webHidden/>
              </w:rPr>
              <w:tab/>
            </w:r>
            <w:r>
              <w:rPr>
                <w:noProof/>
                <w:webHidden/>
              </w:rPr>
              <w:fldChar w:fldCharType="begin"/>
            </w:r>
            <w:r>
              <w:rPr>
                <w:noProof/>
                <w:webHidden/>
              </w:rPr>
              <w:instrText xml:space="preserve"> PAGEREF _Toc211867459 \h </w:instrText>
            </w:r>
            <w:r>
              <w:rPr>
                <w:noProof/>
                <w:webHidden/>
              </w:rPr>
            </w:r>
            <w:r>
              <w:rPr>
                <w:noProof/>
                <w:webHidden/>
              </w:rPr>
              <w:fldChar w:fldCharType="separate"/>
            </w:r>
            <w:r>
              <w:rPr>
                <w:noProof/>
                <w:webHidden/>
              </w:rPr>
              <w:t>5</w:t>
            </w:r>
            <w:r>
              <w:rPr>
                <w:noProof/>
                <w:webHidden/>
              </w:rPr>
              <w:fldChar w:fldCharType="end"/>
            </w:r>
          </w:hyperlink>
        </w:p>
        <w:p w14:paraId="2BABFF85" w14:textId="1498C306" w:rsidR="00B119E9" w:rsidRDefault="00B119E9">
          <w:pPr>
            <w:pStyle w:val="TM3"/>
            <w:tabs>
              <w:tab w:val="right" w:leader="dot" w:pos="9062"/>
            </w:tabs>
            <w:rPr>
              <w:rFonts w:asciiTheme="minorHAnsi" w:eastAsiaTheme="minorEastAsia" w:hAnsiTheme="minorHAnsi"/>
              <w:noProof/>
              <w:lang w:eastAsia="es-AR"/>
            </w:rPr>
          </w:pPr>
          <w:hyperlink w:anchor="_Toc211867460" w:history="1">
            <w:r w:rsidRPr="00931857">
              <w:rPr>
                <w:rStyle w:val="Lienhypertexte"/>
                <w:noProof/>
                <w:lang w:val="fr-FR"/>
              </w:rPr>
              <w:t>2.2.2 Traitement des plans 3D</w:t>
            </w:r>
            <w:r>
              <w:rPr>
                <w:noProof/>
                <w:webHidden/>
              </w:rPr>
              <w:tab/>
            </w:r>
            <w:r>
              <w:rPr>
                <w:noProof/>
                <w:webHidden/>
              </w:rPr>
              <w:fldChar w:fldCharType="begin"/>
            </w:r>
            <w:r>
              <w:rPr>
                <w:noProof/>
                <w:webHidden/>
              </w:rPr>
              <w:instrText xml:space="preserve"> PAGEREF _Toc211867460 \h </w:instrText>
            </w:r>
            <w:r>
              <w:rPr>
                <w:noProof/>
                <w:webHidden/>
              </w:rPr>
            </w:r>
            <w:r>
              <w:rPr>
                <w:noProof/>
                <w:webHidden/>
              </w:rPr>
              <w:fldChar w:fldCharType="separate"/>
            </w:r>
            <w:r>
              <w:rPr>
                <w:noProof/>
                <w:webHidden/>
              </w:rPr>
              <w:t>6</w:t>
            </w:r>
            <w:r>
              <w:rPr>
                <w:noProof/>
                <w:webHidden/>
              </w:rPr>
              <w:fldChar w:fldCharType="end"/>
            </w:r>
          </w:hyperlink>
        </w:p>
        <w:p w14:paraId="0076597A" w14:textId="68AE40EB" w:rsidR="00B119E9" w:rsidRDefault="00B119E9">
          <w:pPr>
            <w:pStyle w:val="TM1"/>
            <w:tabs>
              <w:tab w:val="right" w:leader="dot" w:pos="9062"/>
            </w:tabs>
            <w:rPr>
              <w:rFonts w:asciiTheme="minorHAnsi" w:eastAsiaTheme="minorEastAsia" w:hAnsiTheme="minorHAnsi"/>
              <w:noProof/>
              <w:lang w:eastAsia="es-AR"/>
            </w:rPr>
          </w:pPr>
          <w:hyperlink w:anchor="_Toc211867461" w:history="1">
            <w:r w:rsidRPr="00931857">
              <w:rPr>
                <w:rStyle w:val="Lienhypertexte"/>
                <w:noProof/>
                <w:lang w:val="fr-FR"/>
              </w:rPr>
              <w:t>III. Solutions existantes et limites</w:t>
            </w:r>
            <w:r>
              <w:rPr>
                <w:noProof/>
                <w:webHidden/>
              </w:rPr>
              <w:tab/>
            </w:r>
            <w:r>
              <w:rPr>
                <w:noProof/>
                <w:webHidden/>
              </w:rPr>
              <w:fldChar w:fldCharType="begin"/>
            </w:r>
            <w:r>
              <w:rPr>
                <w:noProof/>
                <w:webHidden/>
              </w:rPr>
              <w:instrText xml:space="preserve"> PAGEREF _Toc211867461 \h </w:instrText>
            </w:r>
            <w:r>
              <w:rPr>
                <w:noProof/>
                <w:webHidden/>
              </w:rPr>
            </w:r>
            <w:r>
              <w:rPr>
                <w:noProof/>
                <w:webHidden/>
              </w:rPr>
              <w:fldChar w:fldCharType="separate"/>
            </w:r>
            <w:r>
              <w:rPr>
                <w:noProof/>
                <w:webHidden/>
              </w:rPr>
              <w:t>6</w:t>
            </w:r>
            <w:r>
              <w:rPr>
                <w:noProof/>
                <w:webHidden/>
              </w:rPr>
              <w:fldChar w:fldCharType="end"/>
            </w:r>
          </w:hyperlink>
        </w:p>
        <w:p w14:paraId="57534DB9" w14:textId="39A796A9" w:rsidR="00B119E9" w:rsidRDefault="00B119E9">
          <w:pPr>
            <w:pStyle w:val="TM2"/>
            <w:tabs>
              <w:tab w:val="right" w:leader="dot" w:pos="9062"/>
            </w:tabs>
            <w:rPr>
              <w:rFonts w:asciiTheme="minorHAnsi" w:eastAsiaTheme="minorEastAsia" w:hAnsiTheme="minorHAnsi"/>
              <w:noProof/>
              <w:lang w:eastAsia="es-AR"/>
            </w:rPr>
          </w:pPr>
          <w:hyperlink w:anchor="_Toc211867462" w:history="1">
            <w:r w:rsidRPr="00931857">
              <w:rPr>
                <w:rStyle w:val="Lienhypertexte"/>
                <w:noProof/>
                <w:lang w:val="en-US"/>
              </w:rPr>
              <w:t>4.1 Les solution 2D</w:t>
            </w:r>
            <w:r>
              <w:rPr>
                <w:noProof/>
                <w:webHidden/>
              </w:rPr>
              <w:tab/>
            </w:r>
            <w:r>
              <w:rPr>
                <w:noProof/>
                <w:webHidden/>
              </w:rPr>
              <w:fldChar w:fldCharType="begin"/>
            </w:r>
            <w:r>
              <w:rPr>
                <w:noProof/>
                <w:webHidden/>
              </w:rPr>
              <w:instrText xml:space="preserve"> PAGEREF _Toc211867462 \h </w:instrText>
            </w:r>
            <w:r>
              <w:rPr>
                <w:noProof/>
                <w:webHidden/>
              </w:rPr>
            </w:r>
            <w:r>
              <w:rPr>
                <w:noProof/>
                <w:webHidden/>
              </w:rPr>
              <w:fldChar w:fldCharType="separate"/>
            </w:r>
            <w:r>
              <w:rPr>
                <w:noProof/>
                <w:webHidden/>
              </w:rPr>
              <w:t>7</w:t>
            </w:r>
            <w:r>
              <w:rPr>
                <w:noProof/>
                <w:webHidden/>
              </w:rPr>
              <w:fldChar w:fldCharType="end"/>
            </w:r>
          </w:hyperlink>
        </w:p>
        <w:p w14:paraId="31D99916" w14:textId="0BC3E529" w:rsidR="00B119E9" w:rsidRDefault="00B119E9">
          <w:pPr>
            <w:pStyle w:val="TM2"/>
            <w:tabs>
              <w:tab w:val="right" w:leader="dot" w:pos="9062"/>
            </w:tabs>
            <w:rPr>
              <w:rFonts w:asciiTheme="minorHAnsi" w:eastAsiaTheme="minorEastAsia" w:hAnsiTheme="minorHAnsi"/>
              <w:noProof/>
              <w:lang w:eastAsia="es-AR"/>
            </w:rPr>
          </w:pPr>
          <w:hyperlink w:anchor="_Toc211867463" w:history="1">
            <w:r w:rsidRPr="00931857">
              <w:rPr>
                <w:rStyle w:val="Lienhypertexte"/>
                <w:noProof/>
                <w:lang w:val="en-US"/>
              </w:rPr>
              <w:t>4.2 Les Solutions 3D</w:t>
            </w:r>
            <w:r>
              <w:rPr>
                <w:noProof/>
                <w:webHidden/>
              </w:rPr>
              <w:tab/>
            </w:r>
            <w:r>
              <w:rPr>
                <w:noProof/>
                <w:webHidden/>
              </w:rPr>
              <w:fldChar w:fldCharType="begin"/>
            </w:r>
            <w:r>
              <w:rPr>
                <w:noProof/>
                <w:webHidden/>
              </w:rPr>
              <w:instrText xml:space="preserve"> PAGEREF _Toc211867463 \h </w:instrText>
            </w:r>
            <w:r>
              <w:rPr>
                <w:noProof/>
                <w:webHidden/>
              </w:rPr>
            </w:r>
            <w:r>
              <w:rPr>
                <w:noProof/>
                <w:webHidden/>
              </w:rPr>
              <w:fldChar w:fldCharType="separate"/>
            </w:r>
            <w:r>
              <w:rPr>
                <w:noProof/>
                <w:webHidden/>
              </w:rPr>
              <w:t>9</w:t>
            </w:r>
            <w:r>
              <w:rPr>
                <w:noProof/>
                <w:webHidden/>
              </w:rPr>
              <w:fldChar w:fldCharType="end"/>
            </w:r>
          </w:hyperlink>
        </w:p>
        <w:p w14:paraId="03D2AEFF" w14:textId="765EC21C" w:rsidR="00B119E9" w:rsidRDefault="00B119E9">
          <w:pPr>
            <w:pStyle w:val="TM1"/>
            <w:tabs>
              <w:tab w:val="right" w:leader="dot" w:pos="9062"/>
            </w:tabs>
            <w:rPr>
              <w:rFonts w:asciiTheme="minorHAnsi" w:eastAsiaTheme="minorEastAsia" w:hAnsiTheme="minorHAnsi"/>
              <w:noProof/>
              <w:lang w:eastAsia="es-AR"/>
            </w:rPr>
          </w:pPr>
          <w:hyperlink w:anchor="_Toc211867464" w:history="1">
            <w:r w:rsidRPr="00931857">
              <w:rPr>
                <w:rStyle w:val="Lienhypertexte"/>
                <w:noProof/>
                <w:bdr w:val="none" w:sz="0" w:space="0" w:color="auto" w:frame="1"/>
                <w:lang w:val="fr-FR"/>
              </w:rPr>
              <w:t>IV. Piste envisagée</w:t>
            </w:r>
            <w:r>
              <w:rPr>
                <w:noProof/>
                <w:webHidden/>
              </w:rPr>
              <w:tab/>
            </w:r>
            <w:r>
              <w:rPr>
                <w:noProof/>
                <w:webHidden/>
              </w:rPr>
              <w:fldChar w:fldCharType="begin"/>
            </w:r>
            <w:r>
              <w:rPr>
                <w:noProof/>
                <w:webHidden/>
              </w:rPr>
              <w:instrText xml:space="preserve"> PAGEREF _Toc211867464 \h </w:instrText>
            </w:r>
            <w:r>
              <w:rPr>
                <w:noProof/>
                <w:webHidden/>
              </w:rPr>
            </w:r>
            <w:r>
              <w:rPr>
                <w:noProof/>
                <w:webHidden/>
              </w:rPr>
              <w:fldChar w:fldCharType="separate"/>
            </w:r>
            <w:r>
              <w:rPr>
                <w:noProof/>
                <w:webHidden/>
              </w:rPr>
              <w:t>13</w:t>
            </w:r>
            <w:r>
              <w:rPr>
                <w:noProof/>
                <w:webHidden/>
              </w:rPr>
              <w:fldChar w:fldCharType="end"/>
            </w:r>
          </w:hyperlink>
        </w:p>
        <w:p w14:paraId="4490237C" w14:textId="2052BD0A" w:rsidR="00B119E9" w:rsidRDefault="00B119E9">
          <w:pPr>
            <w:pStyle w:val="TM2"/>
            <w:tabs>
              <w:tab w:val="right" w:leader="dot" w:pos="9062"/>
            </w:tabs>
            <w:rPr>
              <w:rFonts w:asciiTheme="minorHAnsi" w:eastAsiaTheme="minorEastAsia" w:hAnsiTheme="minorHAnsi"/>
              <w:noProof/>
              <w:lang w:eastAsia="es-AR"/>
            </w:rPr>
          </w:pPr>
          <w:hyperlink w:anchor="_Toc211867465" w:history="1">
            <w:r w:rsidRPr="00931857">
              <w:rPr>
                <w:rStyle w:val="Lienhypertexte"/>
                <w:noProof/>
                <w:bdr w:val="none" w:sz="0" w:space="0" w:color="auto" w:frame="1"/>
                <w:lang w:val="fr-FR"/>
              </w:rPr>
              <w:t>IV.1. Intro : émergences des modèles multimodaux</w:t>
            </w:r>
            <w:r>
              <w:rPr>
                <w:noProof/>
                <w:webHidden/>
              </w:rPr>
              <w:tab/>
            </w:r>
            <w:r>
              <w:rPr>
                <w:noProof/>
                <w:webHidden/>
              </w:rPr>
              <w:fldChar w:fldCharType="begin"/>
            </w:r>
            <w:r>
              <w:rPr>
                <w:noProof/>
                <w:webHidden/>
              </w:rPr>
              <w:instrText xml:space="preserve"> PAGEREF _Toc211867465 \h </w:instrText>
            </w:r>
            <w:r>
              <w:rPr>
                <w:noProof/>
                <w:webHidden/>
              </w:rPr>
            </w:r>
            <w:r>
              <w:rPr>
                <w:noProof/>
                <w:webHidden/>
              </w:rPr>
              <w:fldChar w:fldCharType="separate"/>
            </w:r>
            <w:r>
              <w:rPr>
                <w:noProof/>
                <w:webHidden/>
              </w:rPr>
              <w:t>13</w:t>
            </w:r>
            <w:r>
              <w:rPr>
                <w:noProof/>
                <w:webHidden/>
              </w:rPr>
              <w:fldChar w:fldCharType="end"/>
            </w:r>
          </w:hyperlink>
        </w:p>
        <w:p w14:paraId="68AE2463" w14:textId="0710EFE7" w:rsidR="00B119E9" w:rsidRDefault="00B119E9">
          <w:pPr>
            <w:pStyle w:val="TM2"/>
            <w:tabs>
              <w:tab w:val="right" w:leader="dot" w:pos="9062"/>
            </w:tabs>
            <w:rPr>
              <w:rFonts w:asciiTheme="minorHAnsi" w:eastAsiaTheme="minorEastAsia" w:hAnsiTheme="minorHAnsi"/>
              <w:noProof/>
              <w:lang w:eastAsia="es-AR"/>
            </w:rPr>
          </w:pPr>
          <w:hyperlink w:anchor="_Toc211867466" w:history="1">
            <w:r w:rsidRPr="00931857">
              <w:rPr>
                <w:rStyle w:val="Lienhypertexte"/>
                <w:noProof/>
                <w:bdr w:val="none" w:sz="0" w:space="0" w:color="auto" w:frame="1"/>
                <w:lang w:val="fr-FR"/>
              </w:rPr>
              <w:t>IV.2. Mode de fonctionnement des modèles multimodaux et leurs limites</w:t>
            </w:r>
            <w:r>
              <w:rPr>
                <w:noProof/>
                <w:webHidden/>
              </w:rPr>
              <w:tab/>
            </w:r>
            <w:r>
              <w:rPr>
                <w:noProof/>
                <w:webHidden/>
              </w:rPr>
              <w:fldChar w:fldCharType="begin"/>
            </w:r>
            <w:r>
              <w:rPr>
                <w:noProof/>
                <w:webHidden/>
              </w:rPr>
              <w:instrText xml:space="preserve"> PAGEREF _Toc211867466 \h </w:instrText>
            </w:r>
            <w:r>
              <w:rPr>
                <w:noProof/>
                <w:webHidden/>
              </w:rPr>
            </w:r>
            <w:r>
              <w:rPr>
                <w:noProof/>
                <w:webHidden/>
              </w:rPr>
              <w:fldChar w:fldCharType="separate"/>
            </w:r>
            <w:r>
              <w:rPr>
                <w:noProof/>
                <w:webHidden/>
              </w:rPr>
              <w:t>13</w:t>
            </w:r>
            <w:r>
              <w:rPr>
                <w:noProof/>
                <w:webHidden/>
              </w:rPr>
              <w:fldChar w:fldCharType="end"/>
            </w:r>
          </w:hyperlink>
        </w:p>
        <w:p w14:paraId="7BB6C9B8" w14:textId="61AECA3B" w:rsidR="00B119E9" w:rsidRDefault="00B119E9">
          <w:pPr>
            <w:pStyle w:val="TM3"/>
            <w:tabs>
              <w:tab w:val="right" w:leader="dot" w:pos="9062"/>
            </w:tabs>
            <w:rPr>
              <w:rFonts w:asciiTheme="minorHAnsi" w:eastAsiaTheme="minorEastAsia" w:hAnsiTheme="minorHAnsi"/>
              <w:noProof/>
              <w:lang w:eastAsia="es-AR"/>
            </w:rPr>
          </w:pPr>
          <w:hyperlink w:anchor="_Toc211867467" w:history="1">
            <w:r w:rsidRPr="00931857">
              <w:rPr>
                <w:rStyle w:val="Lienhypertexte"/>
                <w:noProof/>
                <w:lang w:val="fr-FR"/>
              </w:rPr>
              <w:t>4.2.1 La représentation et l’alignement</w:t>
            </w:r>
            <w:r>
              <w:rPr>
                <w:noProof/>
                <w:webHidden/>
              </w:rPr>
              <w:tab/>
            </w:r>
            <w:r>
              <w:rPr>
                <w:noProof/>
                <w:webHidden/>
              </w:rPr>
              <w:fldChar w:fldCharType="begin"/>
            </w:r>
            <w:r>
              <w:rPr>
                <w:noProof/>
                <w:webHidden/>
              </w:rPr>
              <w:instrText xml:space="preserve"> PAGEREF _Toc211867467 \h </w:instrText>
            </w:r>
            <w:r>
              <w:rPr>
                <w:noProof/>
                <w:webHidden/>
              </w:rPr>
            </w:r>
            <w:r>
              <w:rPr>
                <w:noProof/>
                <w:webHidden/>
              </w:rPr>
              <w:fldChar w:fldCharType="separate"/>
            </w:r>
            <w:r>
              <w:rPr>
                <w:noProof/>
                <w:webHidden/>
              </w:rPr>
              <w:t>14</w:t>
            </w:r>
            <w:r>
              <w:rPr>
                <w:noProof/>
                <w:webHidden/>
              </w:rPr>
              <w:fldChar w:fldCharType="end"/>
            </w:r>
          </w:hyperlink>
        </w:p>
        <w:p w14:paraId="2E659D4B" w14:textId="1D60D8D2" w:rsidR="00B119E9" w:rsidRDefault="00B119E9">
          <w:pPr>
            <w:pStyle w:val="TM3"/>
            <w:tabs>
              <w:tab w:val="right" w:leader="dot" w:pos="9062"/>
            </w:tabs>
            <w:rPr>
              <w:rFonts w:asciiTheme="minorHAnsi" w:eastAsiaTheme="minorEastAsia" w:hAnsiTheme="minorHAnsi"/>
              <w:noProof/>
              <w:lang w:eastAsia="es-AR"/>
            </w:rPr>
          </w:pPr>
          <w:hyperlink w:anchor="_Toc211867468" w:history="1">
            <w:r w:rsidRPr="00931857">
              <w:rPr>
                <w:rStyle w:val="Lienhypertexte"/>
                <w:noProof/>
                <w:lang w:val="fr-FR"/>
              </w:rPr>
              <w:t>4.2.2 La translation et la fusion</w:t>
            </w:r>
            <w:r>
              <w:rPr>
                <w:noProof/>
                <w:webHidden/>
              </w:rPr>
              <w:tab/>
            </w:r>
            <w:r>
              <w:rPr>
                <w:noProof/>
                <w:webHidden/>
              </w:rPr>
              <w:fldChar w:fldCharType="begin"/>
            </w:r>
            <w:r>
              <w:rPr>
                <w:noProof/>
                <w:webHidden/>
              </w:rPr>
              <w:instrText xml:space="preserve"> PAGEREF _Toc211867468 \h </w:instrText>
            </w:r>
            <w:r>
              <w:rPr>
                <w:noProof/>
                <w:webHidden/>
              </w:rPr>
            </w:r>
            <w:r>
              <w:rPr>
                <w:noProof/>
                <w:webHidden/>
              </w:rPr>
              <w:fldChar w:fldCharType="separate"/>
            </w:r>
            <w:r>
              <w:rPr>
                <w:noProof/>
                <w:webHidden/>
              </w:rPr>
              <w:t>14</w:t>
            </w:r>
            <w:r>
              <w:rPr>
                <w:noProof/>
                <w:webHidden/>
              </w:rPr>
              <w:fldChar w:fldCharType="end"/>
            </w:r>
          </w:hyperlink>
        </w:p>
        <w:p w14:paraId="0B500D0F" w14:textId="4280B7B6" w:rsidR="00B119E9" w:rsidRDefault="00B119E9">
          <w:pPr>
            <w:pStyle w:val="TM3"/>
            <w:tabs>
              <w:tab w:val="right" w:leader="dot" w:pos="9062"/>
            </w:tabs>
            <w:rPr>
              <w:rFonts w:asciiTheme="minorHAnsi" w:eastAsiaTheme="minorEastAsia" w:hAnsiTheme="minorHAnsi"/>
              <w:noProof/>
              <w:lang w:eastAsia="es-AR"/>
            </w:rPr>
          </w:pPr>
          <w:hyperlink w:anchor="_Toc211867469" w:history="1">
            <w:r w:rsidRPr="00931857">
              <w:rPr>
                <w:rStyle w:val="Lienhypertexte"/>
                <w:noProof/>
                <w:lang w:val="fr-FR"/>
              </w:rPr>
              <w:t>4.2.3 Le co-learning</w:t>
            </w:r>
            <w:r>
              <w:rPr>
                <w:noProof/>
                <w:webHidden/>
              </w:rPr>
              <w:tab/>
            </w:r>
            <w:r>
              <w:rPr>
                <w:noProof/>
                <w:webHidden/>
              </w:rPr>
              <w:fldChar w:fldCharType="begin"/>
            </w:r>
            <w:r>
              <w:rPr>
                <w:noProof/>
                <w:webHidden/>
              </w:rPr>
              <w:instrText xml:space="preserve"> PAGEREF _Toc211867469 \h </w:instrText>
            </w:r>
            <w:r>
              <w:rPr>
                <w:noProof/>
                <w:webHidden/>
              </w:rPr>
            </w:r>
            <w:r>
              <w:rPr>
                <w:noProof/>
                <w:webHidden/>
              </w:rPr>
              <w:fldChar w:fldCharType="separate"/>
            </w:r>
            <w:r>
              <w:rPr>
                <w:noProof/>
                <w:webHidden/>
              </w:rPr>
              <w:t>14</w:t>
            </w:r>
            <w:r>
              <w:rPr>
                <w:noProof/>
                <w:webHidden/>
              </w:rPr>
              <w:fldChar w:fldCharType="end"/>
            </w:r>
          </w:hyperlink>
        </w:p>
        <w:p w14:paraId="19119E84" w14:textId="3202B7C6" w:rsidR="00B119E9" w:rsidRDefault="00B119E9">
          <w:pPr>
            <w:pStyle w:val="TM2"/>
            <w:tabs>
              <w:tab w:val="right" w:leader="dot" w:pos="9062"/>
            </w:tabs>
            <w:rPr>
              <w:rFonts w:asciiTheme="minorHAnsi" w:eastAsiaTheme="minorEastAsia" w:hAnsiTheme="minorHAnsi"/>
              <w:noProof/>
              <w:lang w:eastAsia="es-AR"/>
            </w:rPr>
          </w:pPr>
          <w:hyperlink w:anchor="_Toc211867470" w:history="1">
            <w:r w:rsidRPr="00931857">
              <w:rPr>
                <w:rStyle w:val="Lienhypertexte"/>
                <w:noProof/>
                <w:lang w:val="fr-FR"/>
              </w:rPr>
              <w:t>4.3 Application des modèles multimodaux au cas de la valorisation de plans de construction</w:t>
            </w:r>
            <w:r>
              <w:rPr>
                <w:noProof/>
                <w:webHidden/>
              </w:rPr>
              <w:tab/>
            </w:r>
            <w:r>
              <w:rPr>
                <w:noProof/>
                <w:webHidden/>
              </w:rPr>
              <w:fldChar w:fldCharType="begin"/>
            </w:r>
            <w:r>
              <w:rPr>
                <w:noProof/>
                <w:webHidden/>
              </w:rPr>
              <w:instrText xml:space="preserve"> PAGEREF _Toc211867470 \h </w:instrText>
            </w:r>
            <w:r>
              <w:rPr>
                <w:noProof/>
                <w:webHidden/>
              </w:rPr>
            </w:r>
            <w:r>
              <w:rPr>
                <w:noProof/>
                <w:webHidden/>
              </w:rPr>
              <w:fldChar w:fldCharType="separate"/>
            </w:r>
            <w:r>
              <w:rPr>
                <w:noProof/>
                <w:webHidden/>
              </w:rPr>
              <w:t>15</w:t>
            </w:r>
            <w:r>
              <w:rPr>
                <w:noProof/>
                <w:webHidden/>
              </w:rPr>
              <w:fldChar w:fldCharType="end"/>
            </w:r>
          </w:hyperlink>
        </w:p>
        <w:p w14:paraId="53FAEBEB" w14:textId="18802CC4" w:rsidR="00B119E9" w:rsidRDefault="00B119E9">
          <w:pPr>
            <w:pStyle w:val="TM3"/>
            <w:tabs>
              <w:tab w:val="right" w:leader="dot" w:pos="9062"/>
            </w:tabs>
            <w:rPr>
              <w:rFonts w:asciiTheme="minorHAnsi" w:eastAsiaTheme="minorEastAsia" w:hAnsiTheme="minorHAnsi"/>
              <w:noProof/>
              <w:lang w:eastAsia="es-AR"/>
            </w:rPr>
          </w:pPr>
          <w:hyperlink w:anchor="_Toc211867471" w:history="1">
            <w:r w:rsidRPr="00931857">
              <w:rPr>
                <w:rStyle w:val="Lienhypertexte"/>
                <w:noProof/>
                <w:lang w:val="fr-FR"/>
              </w:rPr>
              <w:t>4.3.1 Renforcer un pipeline 2D existant par le texte</w:t>
            </w:r>
            <w:r>
              <w:rPr>
                <w:noProof/>
                <w:webHidden/>
              </w:rPr>
              <w:tab/>
            </w:r>
            <w:r>
              <w:rPr>
                <w:noProof/>
                <w:webHidden/>
              </w:rPr>
              <w:fldChar w:fldCharType="begin"/>
            </w:r>
            <w:r>
              <w:rPr>
                <w:noProof/>
                <w:webHidden/>
              </w:rPr>
              <w:instrText xml:space="preserve"> PAGEREF _Toc211867471 \h </w:instrText>
            </w:r>
            <w:r>
              <w:rPr>
                <w:noProof/>
                <w:webHidden/>
              </w:rPr>
            </w:r>
            <w:r>
              <w:rPr>
                <w:noProof/>
                <w:webHidden/>
              </w:rPr>
              <w:fldChar w:fldCharType="separate"/>
            </w:r>
            <w:r>
              <w:rPr>
                <w:noProof/>
                <w:webHidden/>
              </w:rPr>
              <w:t>15</w:t>
            </w:r>
            <w:r>
              <w:rPr>
                <w:noProof/>
                <w:webHidden/>
              </w:rPr>
              <w:fldChar w:fldCharType="end"/>
            </w:r>
          </w:hyperlink>
        </w:p>
        <w:p w14:paraId="5C397887" w14:textId="6AE087DF" w:rsidR="00B119E9" w:rsidRDefault="00B119E9">
          <w:pPr>
            <w:pStyle w:val="TM3"/>
            <w:tabs>
              <w:tab w:val="right" w:leader="dot" w:pos="9062"/>
            </w:tabs>
            <w:rPr>
              <w:rFonts w:asciiTheme="minorHAnsi" w:eastAsiaTheme="minorEastAsia" w:hAnsiTheme="minorHAnsi"/>
              <w:noProof/>
              <w:lang w:eastAsia="es-AR"/>
            </w:rPr>
          </w:pPr>
          <w:hyperlink w:anchor="_Toc211867472" w:history="1">
            <w:r w:rsidRPr="00931857">
              <w:rPr>
                <w:rStyle w:val="Lienhypertexte"/>
                <w:noProof/>
                <w:lang w:val="fr-FR"/>
              </w:rPr>
              <w:t>4.3.2 Traiter le plan 2D comme un document intrinsèquement multimodal</w:t>
            </w:r>
            <w:r>
              <w:rPr>
                <w:noProof/>
                <w:webHidden/>
              </w:rPr>
              <w:tab/>
            </w:r>
            <w:r>
              <w:rPr>
                <w:noProof/>
                <w:webHidden/>
              </w:rPr>
              <w:fldChar w:fldCharType="begin"/>
            </w:r>
            <w:r>
              <w:rPr>
                <w:noProof/>
                <w:webHidden/>
              </w:rPr>
              <w:instrText xml:space="preserve"> PAGEREF _Toc211867472 \h </w:instrText>
            </w:r>
            <w:r>
              <w:rPr>
                <w:noProof/>
                <w:webHidden/>
              </w:rPr>
            </w:r>
            <w:r>
              <w:rPr>
                <w:noProof/>
                <w:webHidden/>
              </w:rPr>
              <w:fldChar w:fldCharType="separate"/>
            </w:r>
            <w:r>
              <w:rPr>
                <w:noProof/>
                <w:webHidden/>
              </w:rPr>
              <w:t>15</w:t>
            </w:r>
            <w:r>
              <w:rPr>
                <w:noProof/>
                <w:webHidden/>
              </w:rPr>
              <w:fldChar w:fldCharType="end"/>
            </w:r>
          </w:hyperlink>
        </w:p>
        <w:p w14:paraId="23D1AAF0" w14:textId="412B82CE" w:rsidR="00B119E9" w:rsidRDefault="00B119E9">
          <w:pPr>
            <w:pStyle w:val="TM3"/>
            <w:tabs>
              <w:tab w:val="right" w:leader="dot" w:pos="9062"/>
            </w:tabs>
            <w:rPr>
              <w:rFonts w:asciiTheme="minorHAnsi" w:eastAsiaTheme="minorEastAsia" w:hAnsiTheme="minorHAnsi"/>
              <w:noProof/>
              <w:lang w:eastAsia="es-AR"/>
            </w:rPr>
          </w:pPr>
          <w:hyperlink w:anchor="_Toc211867473" w:history="1">
            <w:r w:rsidRPr="00931857">
              <w:rPr>
                <w:rStyle w:val="Lienhypertexte"/>
                <w:noProof/>
                <w:lang w:val="fr-FR" w:eastAsia="es-AR"/>
              </w:rPr>
              <w:t>4.3.3 A réfléchir</w:t>
            </w:r>
            <w:r>
              <w:rPr>
                <w:noProof/>
                <w:webHidden/>
              </w:rPr>
              <w:tab/>
            </w:r>
            <w:r>
              <w:rPr>
                <w:noProof/>
                <w:webHidden/>
              </w:rPr>
              <w:fldChar w:fldCharType="begin"/>
            </w:r>
            <w:r>
              <w:rPr>
                <w:noProof/>
                <w:webHidden/>
              </w:rPr>
              <w:instrText xml:space="preserve"> PAGEREF _Toc211867473 \h </w:instrText>
            </w:r>
            <w:r>
              <w:rPr>
                <w:noProof/>
                <w:webHidden/>
              </w:rPr>
            </w:r>
            <w:r>
              <w:rPr>
                <w:noProof/>
                <w:webHidden/>
              </w:rPr>
              <w:fldChar w:fldCharType="separate"/>
            </w:r>
            <w:r>
              <w:rPr>
                <w:noProof/>
                <w:webHidden/>
              </w:rPr>
              <w:t>15</w:t>
            </w:r>
            <w:r>
              <w:rPr>
                <w:noProof/>
                <w:webHidden/>
              </w:rPr>
              <w:fldChar w:fldCharType="end"/>
            </w:r>
          </w:hyperlink>
        </w:p>
        <w:p w14:paraId="3D976F23" w14:textId="4047BF56" w:rsidR="00B119E9" w:rsidRDefault="00B119E9">
          <w:pPr>
            <w:pStyle w:val="TM1"/>
            <w:tabs>
              <w:tab w:val="right" w:leader="dot" w:pos="9062"/>
            </w:tabs>
            <w:rPr>
              <w:rFonts w:asciiTheme="minorHAnsi" w:eastAsiaTheme="minorEastAsia" w:hAnsiTheme="minorHAnsi"/>
              <w:noProof/>
              <w:lang w:eastAsia="es-AR"/>
            </w:rPr>
          </w:pPr>
          <w:hyperlink w:anchor="_Toc211867474" w:history="1">
            <w:r w:rsidRPr="00931857">
              <w:rPr>
                <w:rStyle w:val="Lienhypertexte"/>
                <w:noProof/>
                <w:lang w:val="fr-FR"/>
              </w:rPr>
              <w:t>V. Conclusion</w:t>
            </w:r>
            <w:r>
              <w:rPr>
                <w:noProof/>
                <w:webHidden/>
              </w:rPr>
              <w:tab/>
            </w:r>
            <w:r>
              <w:rPr>
                <w:noProof/>
                <w:webHidden/>
              </w:rPr>
              <w:fldChar w:fldCharType="begin"/>
            </w:r>
            <w:r>
              <w:rPr>
                <w:noProof/>
                <w:webHidden/>
              </w:rPr>
              <w:instrText xml:space="preserve"> PAGEREF _Toc211867474 \h </w:instrText>
            </w:r>
            <w:r>
              <w:rPr>
                <w:noProof/>
                <w:webHidden/>
              </w:rPr>
            </w:r>
            <w:r>
              <w:rPr>
                <w:noProof/>
                <w:webHidden/>
              </w:rPr>
              <w:fldChar w:fldCharType="separate"/>
            </w:r>
            <w:r>
              <w:rPr>
                <w:noProof/>
                <w:webHidden/>
              </w:rPr>
              <w:t>15</w:t>
            </w:r>
            <w:r>
              <w:rPr>
                <w:noProof/>
                <w:webHidden/>
              </w:rPr>
              <w:fldChar w:fldCharType="end"/>
            </w:r>
          </w:hyperlink>
        </w:p>
        <w:p w14:paraId="758F6329" w14:textId="38E35F60" w:rsidR="00B119E9" w:rsidRDefault="00B119E9">
          <w:pPr>
            <w:pStyle w:val="TM1"/>
            <w:tabs>
              <w:tab w:val="right" w:leader="dot" w:pos="9062"/>
            </w:tabs>
            <w:rPr>
              <w:rFonts w:asciiTheme="minorHAnsi" w:eastAsiaTheme="minorEastAsia" w:hAnsiTheme="minorHAnsi"/>
              <w:noProof/>
              <w:lang w:eastAsia="es-AR"/>
            </w:rPr>
          </w:pPr>
          <w:hyperlink w:anchor="_Toc211867475" w:history="1">
            <w:r w:rsidRPr="00931857">
              <w:rPr>
                <w:rStyle w:val="Lienhypertexte"/>
                <w:noProof/>
                <w:lang w:val="fr-FR"/>
              </w:rPr>
              <w:t>Bibliographie :</w:t>
            </w:r>
            <w:r>
              <w:rPr>
                <w:noProof/>
                <w:webHidden/>
              </w:rPr>
              <w:tab/>
            </w:r>
            <w:r>
              <w:rPr>
                <w:noProof/>
                <w:webHidden/>
              </w:rPr>
              <w:fldChar w:fldCharType="begin"/>
            </w:r>
            <w:r>
              <w:rPr>
                <w:noProof/>
                <w:webHidden/>
              </w:rPr>
              <w:instrText xml:space="preserve"> PAGEREF _Toc211867475 \h </w:instrText>
            </w:r>
            <w:r>
              <w:rPr>
                <w:noProof/>
                <w:webHidden/>
              </w:rPr>
            </w:r>
            <w:r>
              <w:rPr>
                <w:noProof/>
                <w:webHidden/>
              </w:rPr>
              <w:fldChar w:fldCharType="separate"/>
            </w:r>
            <w:r>
              <w:rPr>
                <w:noProof/>
                <w:webHidden/>
              </w:rPr>
              <w:t>16</w:t>
            </w:r>
            <w:r>
              <w:rPr>
                <w:noProof/>
                <w:webHidden/>
              </w:rPr>
              <w:fldChar w:fldCharType="end"/>
            </w:r>
          </w:hyperlink>
        </w:p>
        <w:p w14:paraId="3E73C5C4" w14:textId="18DC06BF" w:rsidR="00B119E9" w:rsidRDefault="00B119E9">
          <w:r>
            <w:rPr>
              <w:b/>
              <w:bCs/>
              <w:lang w:val="fr-FR"/>
            </w:rPr>
            <w:fldChar w:fldCharType="end"/>
          </w:r>
        </w:p>
      </w:sdtContent>
    </w:sdt>
    <w:p w14:paraId="01E97526" w14:textId="4395F094" w:rsidR="00B119E9" w:rsidRDefault="00B119E9" w:rsidP="007106CD">
      <w:pPr>
        <w:rPr>
          <w:b/>
          <w:bCs/>
          <w:u w:val="single"/>
          <w:lang w:val="fr-FR"/>
        </w:rPr>
      </w:pPr>
    </w:p>
    <w:p w14:paraId="6A3B3E1F" w14:textId="77777777" w:rsidR="00B119E9" w:rsidRDefault="00B119E9">
      <w:pPr>
        <w:jc w:val="left"/>
        <w:rPr>
          <w:b/>
          <w:bCs/>
          <w:u w:val="single"/>
          <w:lang w:val="fr-FR"/>
        </w:rPr>
      </w:pPr>
      <w:r>
        <w:rPr>
          <w:b/>
          <w:bCs/>
          <w:u w:val="single"/>
          <w:lang w:val="fr-FR"/>
        </w:rPr>
        <w:br w:type="page"/>
      </w:r>
    </w:p>
    <w:p w14:paraId="530D62D9" w14:textId="77777777" w:rsidR="00B119E9" w:rsidRPr="007106CD" w:rsidRDefault="00B119E9" w:rsidP="007106CD">
      <w:pPr>
        <w:rPr>
          <w:b/>
          <w:bCs/>
          <w:u w:val="single"/>
          <w:lang w:val="fr-FR"/>
        </w:rPr>
      </w:pPr>
    </w:p>
    <w:p w14:paraId="47DC4DD9" w14:textId="77777777" w:rsidR="007106CD" w:rsidRPr="007106CD" w:rsidRDefault="007106CD" w:rsidP="00936D88">
      <w:pPr>
        <w:pStyle w:val="Titre1"/>
        <w:rPr>
          <w:lang w:val="fr-FR"/>
        </w:rPr>
      </w:pPr>
      <w:bookmarkStart w:id="1" w:name="_Toc211867453"/>
      <w:r w:rsidRPr="007106CD">
        <w:rPr>
          <w:lang w:val="fr-FR"/>
        </w:rPr>
        <w:t>1 Introduction</w:t>
      </w:r>
      <w:bookmarkEnd w:id="1"/>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6D35DA2" w:rsidR="007106CD" w:rsidRPr="007106CD" w:rsidRDefault="007106CD" w:rsidP="00936D88">
      <w:pPr>
        <w:pStyle w:val="Titre1"/>
        <w:rPr>
          <w:lang w:val="fr-FR"/>
        </w:rPr>
      </w:pPr>
      <w:bookmarkStart w:id="2" w:name="_Toc211867454"/>
      <w:r w:rsidRPr="007106CD">
        <w:rPr>
          <w:lang w:val="fr-FR"/>
        </w:rPr>
        <w:t>II Formats et spécificités des plans</w:t>
      </w:r>
      <w:bookmarkEnd w:id="2"/>
    </w:p>
    <w:p w14:paraId="7765CAC2" w14:textId="77777777" w:rsidR="007106CD" w:rsidRPr="007106CD" w:rsidRDefault="007106CD" w:rsidP="00936D88">
      <w:pPr>
        <w:pStyle w:val="Titre2"/>
        <w:rPr>
          <w:lang w:val="fr-FR"/>
        </w:rPr>
      </w:pPr>
      <w:bookmarkStart w:id="3" w:name="_Toc211867455"/>
      <w:r w:rsidRPr="007106CD">
        <w:rPr>
          <w:lang w:val="fr-FR"/>
        </w:rPr>
        <w:t>2.1 Plans 2D</w:t>
      </w:r>
      <w:bookmarkEnd w:id="3"/>
    </w:p>
    <w:p w14:paraId="17205B22" w14:textId="77777777" w:rsidR="007106CD" w:rsidRPr="007106CD" w:rsidRDefault="007106CD" w:rsidP="00936D88">
      <w:pPr>
        <w:pStyle w:val="Titre3"/>
        <w:rPr>
          <w:b/>
          <w:lang w:val="fr-FR"/>
        </w:rPr>
      </w:pPr>
      <w:bookmarkStart w:id="4" w:name="_Toc211867456"/>
      <w:r w:rsidRPr="007106CD">
        <w:rPr>
          <w:lang w:val="fr-FR"/>
        </w:rPr>
        <w:t>2.1.1 Formats et spécificités des plans 2D</w:t>
      </w:r>
      <w:bookmarkEnd w:id="4"/>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 xml:space="preserve">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w:t>
      </w:r>
      <w:r w:rsidRPr="007106CD">
        <w:rPr>
          <w:lang w:val="fr-FR"/>
        </w:rPr>
        <w:lastRenderedPageBreak/>
        <w:t>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5"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5"/>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bookmarkStart w:id="6" w:name="_Toc211867457"/>
      <w:r w:rsidRPr="007106CD">
        <w:rPr>
          <w:lang w:val="fr-FR"/>
        </w:rPr>
        <w:t>2.1.2 Traitement des plans 2D</w:t>
      </w:r>
      <w:bookmarkEnd w:id="6"/>
    </w:p>
    <w:p w14:paraId="72E67B14" w14:textId="093F6474"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721F50" w:rsidRPr="00721F50">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0E9246A"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721F50" w:rsidRPr="00721F50">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w:t>
      </w:r>
      <w:r w:rsidRPr="007106CD">
        <w:rPr>
          <w:lang w:val="fr-FR"/>
        </w:rPr>
        <w:lastRenderedPageBreak/>
        <w:t xml:space="preserve">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bookmarkStart w:id="7" w:name="_Toc211867458"/>
      <w:r w:rsidRPr="007106CD">
        <w:rPr>
          <w:lang w:val="fr-FR"/>
        </w:rPr>
        <w:t>2.2 Plans 3D</w:t>
      </w:r>
      <w:bookmarkEnd w:id="7"/>
    </w:p>
    <w:p w14:paraId="0150DC3E" w14:textId="77777777" w:rsidR="007106CD" w:rsidRPr="007106CD" w:rsidRDefault="007106CD" w:rsidP="00936D88">
      <w:pPr>
        <w:pStyle w:val="Titre3"/>
        <w:rPr>
          <w:b/>
          <w:lang w:val="fr-FR"/>
        </w:rPr>
      </w:pPr>
      <w:bookmarkStart w:id="8" w:name="_Toc211867459"/>
      <w:r w:rsidRPr="007106CD">
        <w:rPr>
          <w:lang w:val="fr-FR"/>
        </w:rPr>
        <w:t>2.2.1 Formats et spécificités des plans 3D</w:t>
      </w:r>
      <w:bookmarkEnd w:id="8"/>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 xml:space="preserve">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w:t>
      </w:r>
      <w:r w:rsidRPr="007106CD">
        <w:rPr>
          <w:lang w:val="fr-FR"/>
        </w:rPr>
        <w:lastRenderedPageBreak/>
        <w:t>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bookmarkStart w:id="9" w:name="_Toc211867460"/>
      <w:r w:rsidRPr="007106CD">
        <w:rPr>
          <w:lang w:val="fr-FR"/>
        </w:rPr>
        <w:t>2.2.2 Traitement des plans 3D</w:t>
      </w:r>
      <w:bookmarkEnd w:id="9"/>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2C8E8B7A"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721F50" w:rsidRPr="00721F5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2486F886"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00721F50" w:rsidRPr="00621509">
            <w:rPr>
              <w:rFonts w:eastAsia="Times New Roman"/>
              <w:color w:val="000000"/>
              <w:lang w:val="fr-FR"/>
            </w:rPr>
            <w:t>Patil &amp; Kalantari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2C64C601" w14:textId="6073F639" w:rsidR="002350F3" w:rsidRDefault="002350F3" w:rsidP="002350F3">
      <w:pPr>
        <w:pStyle w:val="Titre1"/>
        <w:rPr>
          <w:lang w:val="fr-FR"/>
        </w:rPr>
      </w:pPr>
      <w:bookmarkStart w:id="10" w:name="_Toc211867461"/>
      <w:bookmarkStart w:id="11" w:name="_Hlk211329154"/>
      <w:r w:rsidRPr="007106CD">
        <w:rPr>
          <w:lang w:val="fr-FR"/>
        </w:rPr>
        <w:t>I</w:t>
      </w:r>
      <w:r w:rsidR="00B33FE5">
        <w:rPr>
          <w:lang w:val="fr-FR"/>
        </w:rPr>
        <w:t>II</w:t>
      </w:r>
      <w:r w:rsidRPr="007106CD">
        <w:rPr>
          <w:lang w:val="fr-FR"/>
        </w:rPr>
        <w:t xml:space="preserve">. </w:t>
      </w:r>
      <w:r w:rsidR="00B33FE5" w:rsidRPr="00B33FE5">
        <w:rPr>
          <w:lang w:val="fr-FR"/>
        </w:rPr>
        <w:t>Solutions existantes et limites</w:t>
      </w:r>
      <w:bookmarkEnd w:id="10"/>
    </w:p>
    <w:bookmarkEnd w:id="11"/>
    <w:p w14:paraId="310CEE94" w14:textId="77777777" w:rsidR="002350F3" w:rsidRPr="00475436" w:rsidRDefault="002350F3" w:rsidP="002350F3">
      <w:pPr>
        <w:rPr>
          <w:lang w:val="fr-FR"/>
        </w:rPr>
      </w:pPr>
    </w:p>
    <w:p w14:paraId="582971EA" w14:textId="77777777" w:rsidR="002350F3" w:rsidRPr="007106CD" w:rsidRDefault="002350F3" w:rsidP="002350F3">
      <w:pPr>
        <w:rPr>
          <w:lang w:val="fr-FR"/>
        </w:rPr>
      </w:pPr>
      <w:r w:rsidRPr="007106CD">
        <w:rPr>
          <w:lang w:val="fr-FR"/>
        </w:rPr>
        <w:t xml:space="preserve">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w:t>
      </w:r>
      <w:r w:rsidRPr="007106CD">
        <w:rPr>
          <w:lang w:val="fr-FR"/>
        </w:rPr>
        <w:lastRenderedPageBreak/>
        <w:t>la précision des analyses. Ils s’appuient notamment sur des approches d’extraction de quantités, de détection de symboles, et de conversion automatique de plans 2D en modèles 3D.</w:t>
      </w:r>
    </w:p>
    <w:p w14:paraId="49040928" w14:textId="77777777" w:rsidR="002350F3" w:rsidRDefault="002350F3" w:rsidP="002350F3">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3AE013A1" w14:textId="77777777" w:rsidR="002350F3" w:rsidRPr="007106CD" w:rsidRDefault="002350F3" w:rsidP="002350F3">
      <w:pPr>
        <w:rPr>
          <w:lang w:val="fr-FR"/>
        </w:rPr>
      </w:pPr>
    </w:p>
    <w:p w14:paraId="415DE7FF" w14:textId="77777777" w:rsidR="002350F3" w:rsidRPr="00925483" w:rsidRDefault="002350F3" w:rsidP="002350F3">
      <w:pPr>
        <w:pStyle w:val="Titre2"/>
        <w:rPr>
          <w:lang w:val="en-US"/>
        </w:rPr>
      </w:pPr>
      <w:bookmarkStart w:id="12" w:name="_Toc211867462"/>
      <w:r w:rsidRPr="00925483">
        <w:rPr>
          <w:lang w:val="en-US"/>
        </w:rPr>
        <w:t>4.1 Les solution 2D</w:t>
      </w:r>
      <w:bookmarkEnd w:id="12"/>
      <w:r w:rsidRPr="00925483">
        <w:rPr>
          <w:lang w:val="en-US"/>
        </w:rPr>
        <w:t xml:space="preserve"> </w:t>
      </w:r>
    </w:p>
    <w:p w14:paraId="4A99F9AD" w14:textId="77777777" w:rsidR="002350F3" w:rsidRPr="00925483" w:rsidRDefault="002350F3" w:rsidP="002350F3">
      <w:pPr>
        <w:rPr>
          <w:lang w:val="en-US"/>
        </w:rPr>
      </w:pPr>
    </w:p>
    <w:p w14:paraId="100C4C19" w14:textId="77777777" w:rsidR="002350F3" w:rsidRPr="00925483" w:rsidRDefault="002350F3" w:rsidP="002350F3">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42D0244A" w14:textId="77777777" w:rsidR="002350F3" w:rsidRPr="006841A8" w:rsidRDefault="002350F3" w:rsidP="002350F3">
      <w:pPr>
        <w:rPr>
          <w:rFonts w:eastAsiaTheme="majorEastAsia" w:cstheme="majorBidi"/>
          <w:b/>
          <w:bCs/>
          <w:color w:val="000000" w:themeColor="text1"/>
          <w:lang w:val="fr-FR"/>
        </w:rPr>
      </w:pPr>
      <w:r w:rsidRPr="008E26C3">
        <w:rPr>
          <w:lang w:val="fr-FR"/>
        </w:rPr>
        <w:br/>
      </w:r>
      <w:sdt>
        <w:sdtPr>
          <w:rPr>
            <w:color w:val="000000"/>
            <w:lang w:val="fr-FR"/>
          </w:rPr>
          <w:tag w:val="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
          <w:id w:val="1549723369"/>
          <w:placeholder>
            <w:docPart w:val="79A2AEDC7A7445FCAFCDB49267DA9826"/>
          </w:placeholder>
        </w:sdtPr>
        <w:sdtContent>
          <w:r w:rsidRPr="00621509">
            <w:rPr>
              <w:rFonts w:eastAsia="Times New Roman"/>
              <w:color w:val="000000"/>
              <w:lang w:val="fr-FR"/>
            </w:rPr>
            <w:t>Li &amp; Zhang (2025)</w:t>
          </w:r>
        </w:sdtContent>
      </w:sdt>
      <w:r w:rsidRPr="007106CD">
        <w:rPr>
          <w:lang w:val="fr-FR"/>
        </w:rPr>
        <w:t xml:space="preserve">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Canny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460CF01E" w14:textId="77777777" w:rsidR="002350F3" w:rsidRPr="007106CD" w:rsidRDefault="002350F3" w:rsidP="002350F3">
      <w:pPr>
        <w:rPr>
          <w:lang w:val="fr-FR"/>
        </w:rPr>
      </w:pPr>
    </w:p>
    <w:p w14:paraId="79648271" w14:textId="77777777" w:rsidR="002350F3" w:rsidRPr="00925483" w:rsidRDefault="002350F3" w:rsidP="002350F3">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1FED1733" w14:textId="77777777" w:rsidR="002350F3" w:rsidRDefault="002350F3" w:rsidP="002350F3">
      <w:pPr>
        <w:pStyle w:val="Sansinterligne"/>
        <w:rPr>
          <w:b w:val="0"/>
          <w:lang w:val="fr-FR"/>
        </w:rPr>
      </w:pPr>
      <w:r w:rsidRPr="008E26C3">
        <w:rPr>
          <w:b w:val="0"/>
          <w:lang w:val="fr-FR"/>
        </w:rPr>
        <w:br/>
      </w:r>
      <w:r w:rsidRPr="006841A8">
        <w:rPr>
          <w:b w:val="0"/>
          <w:lang w:val="fr-FR"/>
        </w:rPr>
        <w:t>L’objectif est de proposer un outil capable de passer d’un plan 2D vectorisé à un plan semi-3D, dont la hauteur des murs est prédéterminée.</w:t>
      </w:r>
      <w:r>
        <w:rPr>
          <w:b w:val="0"/>
          <w:lang w:val="fr-FR"/>
        </w:rPr>
        <w:t xml:space="preserve"> </w:t>
      </w:r>
      <w:r w:rsidRPr="006841A8">
        <w:rPr>
          <w:b w:val="0"/>
          <w:lang w:val="fr-FR"/>
        </w:rPr>
        <w:t xml:space="preserve">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 </w:t>
      </w:r>
    </w:p>
    <w:p w14:paraId="659FB39A" w14:textId="77777777" w:rsidR="002350F3" w:rsidRPr="00D931C3" w:rsidRDefault="002350F3" w:rsidP="002350F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3AB9FE00" w14:textId="77777777" w:rsidR="002350F3" w:rsidRPr="002350F3" w:rsidRDefault="002350F3" w:rsidP="002350F3">
      <w:pPr>
        <w:rPr>
          <w:lang w:val="en-US"/>
        </w:rPr>
      </w:pPr>
      <w:r w:rsidRPr="007106CD">
        <w:rPr>
          <w:lang w:val="fr-FR"/>
        </w:rPr>
        <w:t xml:space="preserve">Les limites se situent dans la qualité des plans 3D générés, en effet cela permet d’obtenir une bonne vue d’ensemble de l’étage, et la principale avancée de ce projet réside dans la </w:t>
      </w:r>
      <w:r w:rsidRPr="007106CD">
        <w:rPr>
          <w:lang w:val="fr-FR"/>
        </w:rPr>
        <w:lastRenderedPageBreak/>
        <w:t>reconnaissance des portes et des fenêtres, qui sont placées et orientées de manière cohérente avec le plan d’origine.</w:t>
      </w:r>
      <w:r>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Pr>
          <w:lang w:val="fr-FR"/>
        </w:rPr>
        <w:t xml:space="preserve"> </w:t>
      </w:r>
      <w:r w:rsidRPr="007106CD">
        <w:rPr>
          <w:lang w:val="fr-FR"/>
        </w:rPr>
        <w:t>De plus, le modèle ne semble pas prendre en compte les données textuelles du plan, ce qui pourrait conduire à un manque partiel d’informations.</w:t>
      </w:r>
      <w:r>
        <w:rPr>
          <w:lang w:val="fr-FR"/>
        </w:rPr>
        <w:t xml:space="preserve"> </w:t>
      </w:r>
      <w:sdt>
        <w:sdtPr>
          <w:rPr>
            <w:color w:val="000000"/>
            <w:lang w:val="fr-FR"/>
          </w:rPr>
          <w:tag w:val="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
          <w:id w:val="-1883241053"/>
          <w:placeholder>
            <w:docPart w:val="79A2AEDC7A7445FCAFCDB49267DA9826"/>
          </w:placeholder>
        </w:sdtPr>
        <w:sdtContent>
          <w:r w:rsidRPr="002350F3">
            <w:rPr>
              <w:color w:val="000000"/>
              <w:lang w:val="en-US"/>
            </w:rPr>
            <w:t>Yang et al. (2025)</w:t>
          </w:r>
        </w:sdtContent>
      </w:sdt>
    </w:p>
    <w:p w14:paraId="0C5224CA" w14:textId="77777777" w:rsidR="002350F3" w:rsidRPr="002350F3" w:rsidRDefault="002350F3" w:rsidP="002350F3">
      <w:pPr>
        <w:rPr>
          <w:lang w:val="en-US"/>
        </w:rPr>
      </w:pPr>
    </w:p>
    <w:p w14:paraId="465A043E" w14:textId="4B709DF9" w:rsidR="002350F3" w:rsidRDefault="002350F3" w:rsidP="002350F3">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r w:rsidR="008E26C3" w:rsidRPr="006841A8">
        <w:rPr>
          <w:rStyle w:val="Titre4Car"/>
          <w:rFonts w:eastAsiaTheme="minorHAnsi" w:cstheme="minorBidi"/>
          <w:b/>
          <w:iCs w:val="0"/>
          <w:color w:val="auto"/>
          <w:lang w:val="en-US"/>
        </w:rPr>
        <w:t>Takeoff:</w:t>
      </w:r>
      <w:r w:rsidRPr="006841A8">
        <w:rPr>
          <w:rStyle w:val="Titre4Car"/>
          <w:rFonts w:eastAsiaTheme="minorHAnsi" w:cstheme="minorBidi"/>
          <w:b/>
          <w:iCs w:val="0"/>
          <w:color w:val="auto"/>
          <w:lang w:val="en-US"/>
        </w:rPr>
        <w:t xml:space="preserve"> Integrating LLMs with Data Extraction, Symbol Mapping, and Rule-based Reasoning</w:t>
      </w:r>
    </w:p>
    <w:p w14:paraId="06619478" w14:textId="77777777" w:rsidR="002350F3" w:rsidRPr="006841A8" w:rsidRDefault="002350F3" w:rsidP="002350F3">
      <w:pPr>
        <w:pStyle w:val="Sansinterligne"/>
        <w:jc w:val="left"/>
        <w:rPr>
          <w:rStyle w:val="Titre4Car"/>
          <w:rFonts w:eastAsiaTheme="minorHAnsi" w:cstheme="minorBidi"/>
          <w:b/>
          <w:iCs w:val="0"/>
          <w:color w:val="auto"/>
          <w:lang w:val="en-US"/>
        </w:rPr>
      </w:pPr>
    </w:p>
    <w:p w14:paraId="6889802E" w14:textId="77777777" w:rsidR="002350F3" w:rsidRPr="007106CD" w:rsidRDefault="002350F3" w:rsidP="002350F3">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7E075493" w14:textId="77777777" w:rsidR="002350F3" w:rsidRPr="007106CD" w:rsidRDefault="002350F3" w:rsidP="002350F3">
      <w:pPr>
        <w:rPr>
          <w:lang w:val="fr-FR"/>
        </w:rPr>
      </w:pPr>
      <w:r w:rsidRPr="007106CD">
        <w:rPr>
          <w:lang w:val="fr-FR"/>
        </w:rPr>
        <w:br/>
        <w:t xml:space="preserve">Le modèle fonctionne en trois phases, </w:t>
      </w:r>
      <w:r>
        <w:rPr>
          <w:lang w:val="fr-FR"/>
        </w:rPr>
        <w:t xml:space="preserve">avec </w:t>
      </w:r>
      <w:r w:rsidRPr="007106CD">
        <w:rPr>
          <w:lang w:val="fr-FR"/>
        </w:rPr>
        <w:t>une première phase d’extraction des données assistée par OCR</w:t>
      </w:r>
      <w:r>
        <w:rPr>
          <w:lang w:val="fr-FR"/>
        </w:rPr>
        <w:t>,</w:t>
      </w:r>
      <w:r w:rsidRPr="007106CD">
        <w:rPr>
          <w:lang w:val="fr-FR"/>
        </w:rPr>
        <w:t xml:space="preserve"> pour extraire les différentes informations textuelles</w:t>
      </w:r>
      <w:r>
        <w:rPr>
          <w:lang w:val="fr-FR"/>
        </w:rPr>
        <w:t xml:space="preserve">, </w:t>
      </w:r>
      <w:r w:rsidRPr="007106CD">
        <w:rPr>
          <w:lang w:val="fr-FR"/>
        </w:rPr>
        <w:t xml:space="preserve">des plans, des tableaux et des documents textuels ; </w:t>
      </w:r>
      <w:r>
        <w:rPr>
          <w:lang w:val="fr-FR"/>
        </w:rPr>
        <w:t xml:space="preserve">par la suite </w:t>
      </w:r>
      <w:r w:rsidRPr="007106CD">
        <w:rPr>
          <w:lang w:val="fr-FR"/>
        </w:rPr>
        <w:t>une vérification des données extraites, assistée par GPT-4o, est effectuée.</w:t>
      </w:r>
      <w:r>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Pr>
          <w:lang w:val="fr-FR"/>
        </w:rPr>
        <w:t xml:space="preserve"> Pour finir,</w:t>
      </w:r>
      <w:r w:rsidRPr="007106CD">
        <w:rPr>
          <w:lang w:val="fr-FR"/>
        </w:rPr>
        <w:t xml:space="preserve"> vient la mise en place </w:t>
      </w:r>
      <w:r>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7A4492DF" w14:textId="77777777" w:rsidR="002350F3" w:rsidRPr="000821B2" w:rsidRDefault="002350F3" w:rsidP="002350F3">
      <w:pPr>
        <w:rPr>
          <w:lang w:val="en-US"/>
        </w:rPr>
      </w:pPr>
      <w:r w:rsidRPr="007106CD">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sdt>
        <w:sdtPr>
          <w:rPr>
            <w:color w:val="000000"/>
            <w:lang w:val="fr-FR"/>
          </w:rPr>
          <w:tag w:val="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
          <w:id w:val="-1714191792"/>
          <w:placeholder>
            <w:docPart w:val="79A2AEDC7A7445FCAFCDB49267DA9826"/>
          </w:placeholder>
        </w:sdtPr>
        <w:sdtContent>
          <w:r w:rsidRPr="00621509">
            <w:rPr>
              <w:color w:val="000000"/>
              <w:lang w:val="en-US"/>
            </w:rPr>
            <w:t xml:space="preserve">Pu et al. </w:t>
          </w:r>
          <w:r w:rsidRPr="000821B2">
            <w:rPr>
              <w:color w:val="000000"/>
              <w:lang w:val="en-US"/>
            </w:rPr>
            <w:t>(n.d.)</w:t>
          </w:r>
        </w:sdtContent>
      </w:sdt>
    </w:p>
    <w:p w14:paraId="33C35E70" w14:textId="77777777" w:rsidR="002350F3" w:rsidRPr="000821B2" w:rsidRDefault="002350F3" w:rsidP="002350F3">
      <w:pPr>
        <w:rPr>
          <w:lang w:val="en-US"/>
        </w:rPr>
      </w:pPr>
    </w:p>
    <w:p w14:paraId="690AB80A" w14:textId="77777777" w:rsidR="002350F3" w:rsidRPr="007106CD" w:rsidRDefault="002350F3" w:rsidP="002350F3">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5B43512A" w14:textId="77777777" w:rsidR="002350F3" w:rsidRPr="007106CD" w:rsidRDefault="002350F3" w:rsidP="002350F3">
      <w:pPr>
        <w:rPr>
          <w:lang w:val="fr-FR"/>
        </w:rPr>
      </w:pPr>
      <w:r w:rsidRPr="007106CD">
        <w:rPr>
          <w:lang w:val="fr-FR"/>
        </w:rPr>
        <w:t xml:space="preserve">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w:t>
      </w:r>
      <w:r w:rsidRPr="007106CD">
        <w:rPr>
          <w:lang w:val="fr-FR"/>
        </w:rPr>
        <w:lastRenderedPageBreak/>
        <w:t>souvent consultés et interprétés manuellement, ce qui rend le processus long, coûteux et sujet à des erreurs humaines.</w:t>
      </w:r>
    </w:p>
    <w:p w14:paraId="408DA9ED" w14:textId="77777777" w:rsidR="002350F3" w:rsidRPr="007106CD" w:rsidRDefault="002350F3" w:rsidP="002350F3">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15BCB1A2" w14:textId="77777777" w:rsidR="002350F3" w:rsidRPr="007106CD" w:rsidRDefault="002350F3" w:rsidP="002350F3">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02F740BD" w14:textId="77777777" w:rsidR="002350F3" w:rsidRPr="007106CD" w:rsidRDefault="002350F3" w:rsidP="002350F3">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627B3E91" w14:textId="77777777" w:rsidR="002350F3" w:rsidRPr="007106CD" w:rsidRDefault="002350F3" w:rsidP="002350F3">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D1C2B74" w14:textId="77777777" w:rsidR="002350F3" w:rsidRPr="007106CD" w:rsidRDefault="002350F3" w:rsidP="002350F3">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2CBBC567" w14:textId="77777777" w:rsidR="002350F3" w:rsidRPr="000821B2" w:rsidRDefault="002350F3" w:rsidP="002350F3">
      <w:pPr>
        <w:rPr>
          <w:lang w:val="en-US"/>
        </w:rPr>
      </w:pPr>
      <w:r w:rsidRPr="007106CD">
        <w:rPr>
          <w:lang w:val="fr-FR"/>
        </w:rPr>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r>
        <w:rPr>
          <w:lang w:val="fr-FR"/>
        </w:rPr>
        <w:t xml:space="preserve"> </w:t>
      </w:r>
      <w:sdt>
        <w:sdtPr>
          <w:rPr>
            <w:color w:val="000000"/>
            <w:lang w:val="fr-FR"/>
          </w:rPr>
          <w:tag w:val="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793409172"/>
          <w:placeholder>
            <w:docPart w:val="79A2AEDC7A7445FCAFCDB49267DA9826"/>
          </w:placeholder>
        </w:sdtPr>
        <w:sdtContent>
          <w:r w:rsidRPr="000821B2">
            <w:rPr>
              <w:color w:val="000000"/>
              <w:lang w:val="en-US"/>
            </w:rPr>
            <w:t>Villena Toro et al. (2023)</w:t>
          </w:r>
        </w:sdtContent>
      </w:sdt>
    </w:p>
    <w:p w14:paraId="3A90C61A" w14:textId="77777777" w:rsidR="002350F3" w:rsidRPr="007106CD" w:rsidRDefault="002350F3" w:rsidP="002350F3">
      <w:pPr>
        <w:pStyle w:val="Titre2"/>
        <w:rPr>
          <w:lang w:val="en-US"/>
        </w:rPr>
      </w:pPr>
      <w:bookmarkStart w:id="13" w:name="_Toc211867463"/>
      <w:r w:rsidRPr="007106CD">
        <w:rPr>
          <w:lang w:val="en-US"/>
        </w:rPr>
        <w:t>4.</w:t>
      </w:r>
      <w:r>
        <w:rPr>
          <w:lang w:val="en-US"/>
        </w:rPr>
        <w:t>2</w:t>
      </w:r>
      <w:r w:rsidRPr="007106CD">
        <w:rPr>
          <w:lang w:val="en-US"/>
        </w:rPr>
        <w:t xml:space="preserve"> Les Solutions 3D</w:t>
      </w:r>
      <w:bookmarkEnd w:id="13"/>
    </w:p>
    <w:p w14:paraId="5F0CAA6F" w14:textId="77777777" w:rsidR="002350F3" w:rsidRPr="007106CD" w:rsidRDefault="002350F3" w:rsidP="002350F3">
      <w:pPr>
        <w:rPr>
          <w:lang w:val="en-US"/>
        </w:rPr>
      </w:pPr>
    </w:p>
    <w:p w14:paraId="03F3601C" w14:textId="77777777" w:rsidR="002350F3" w:rsidRDefault="002350F3" w:rsidP="002350F3">
      <w:pPr>
        <w:jc w:val="left"/>
        <w:rPr>
          <w:b/>
          <w:bCs/>
          <w:lang w:val="en-US"/>
        </w:rPr>
      </w:pPr>
      <w:r w:rsidRPr="007106CD">
        <w:rPr>
          <w:b/>
          <w:bCs/>
          <w:lang w:val="en-US"/>
        </w:rPr>
        <w:t>Generation of Construction Scheduling through Machine Learning and BIM: A Blueprint</w:t>
      </w:r>
    </w:p>
    <w:p w14:paraId="2ABAC859" w14:textId="77777777" w:rsidR="002350F3" w:rsidRPr="007106CD" w:rsidRDefault="002350F3" w:rsidP="002350F3">
      <w:pPr>
        <w:jc w:val="left"/>
        <w:rPr>
          <w:b/>
          <w:bCs/>
          <w:lang w:val="en-US"/>
        </w:rPr>
      </w:pPr>
    </w:p>
    <w:p w14:paraId="66CC3E08" w14:textId="4474A913" w:rsidR="00970131" w:rsidRDefault="002350F3" w:rsidP="002350F3">
      <w:pPr>
        <w:rPr>
          <w:lang w:val="fr-FR"/>
        </w:rPr>
      </w:pPr>
      <w:r w:rsidRPr="007106CD">
        <w:rPr>
          <w:lang w:val="fr-FR"/>
        </w:rPr>
        <w:t xml:space="preserve">Comme dans tout projet de construction, la planification temporelle est au cœur du processus et conditionne largement le succès du </w:t>
      </w:r>
      <w:proofErr w:type="spellStart"/>
      <w:proofErr w:type="gramStart"/>
      <w:r w:rsidRPr="007106CD">
        <w:rPr>
          <w:lang w:val="fr-FR"/>
        </w:rPr>
        <w:t>chantier.Une</w:t>
      </w:r>
      <w:proofErr w:type="spellEnd"/>
      <w:proofErr w:type="gramEnd"/>
      <w:r w:rsidRPr="007106CD">
        <w:rPr>
          <w:lang w:val="fr-FR"/>
        </w:rPr>
        <w:t xml:space="preserve"> mauvaise estimation des durées peut entraîner des conséquences financières importantes, des retards et des litiges contractuels.</w:t>
      </w:r>
      <w:r w:rsidR="00970131">
        <w:rPr>
          <w:lang w:val="fr-FR"/>
        </w:rPr>
        <w:t xml:space="preserve"> </w:t>
      </w:r>
    </w:p>
    <w:p w14:paraId="5AA4BE52" w14:textId="11683BD6" w:rsidR="002350F3" w:rsidRPr="007106CD" w:rsidRDefault="002350F3" w:rsidP="002350F3">
      <w:pPr>
        <w:rPr>
          <w:lang w:val="fr-FR"/>
        </w:rPr>
      </w:pPr>
      <w:r w:rsidRPr="007106CD">
        <w:rPr>
          <w:lang w:val="fr-FR"/>
        </w:rPr>
        <w:lastRenderedPageBreak/>
        <w:t>De plus, l’élaboration d’un planning reste une tâche complexe, coûteuse, chronophage et sujette aux erreurs humaines, malgré l’existence de logiciels spécialisés comme MS Project ou Primavera P6, qui nécessitent encore une saisie manuelle intensive.</w:t>
      </w:r>
    </w:p>
    <w:p w14:paraId="7D262E45" w14:textId="77777777" w:rsidR="002350F3" w:rsidRPr="007106CD" w:rsidRDefault="002350F3" w:rsidP="002350F3">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3CCA0F24" w14:textId="4922555C" w:rsidR="002350F3" w:rsidRPr="007106CD" w:rsidRDefault="002350F3" w:rsidP="002350F3">
      <w:pPr>
        <w:rPr>
          <w:lang w:val="fr-FR"/>
        </w:rPr>
      </w:pPr>
      <w:r w:rsidRPr="007106CD">
        <w:rPr>
          <w:lang w:val="fr-FR"/>
        </w:rPr>
        <w:t>Cette recherche répond à une double motivation. 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EB3BE82" w14:textId="77777777" w:rsidR="002350F3" w:rsidRPr="007106CD" w:rsidRDefault="002350F3" w:rsidP="002350F3">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30E824BB" w14:textId="77777777" w:rsidR="00970131" w:rsidRDefault="002350F3" w:rsidP="002350F3">
      <w:pPr>
        <w:rPr>
          <w:lang w:val="fr-FR"/>
        </w:rPr>
      </w:pPr>
      <w:r w:rsidRPr="007106CD">
        <w:rPr>
          <w:lang w:val="fr-FR"/>
        </w:rPr>
        <w:t>Les auteurs décrivent une architecture modulaire et interconnectée qui vise à rendre la planification entièrement autonome.</w:t>
      </w:r>
    </w:p>
    <w:p w14:paraId="4ADE319E" w14:textId="77777777" w:rsidR="00970131" w:rsidRDefault="002350F3" w:rsidP="002350F3">
      <w:pPr>
        <w:rPr>
          <w:lang w:val="fr-FR"/>
        </w:rPr>
      </w:pPr>
      <w:r w:rsidRPr="007106CD">
        <w:rPr>
          <w:lang w:val="fr-FR"/>
        </w:rPr>
        <w:t>Le système commence par un module d’analyse du projet, chargé d’identifier le type de construction, ses caractéristiques et son contexte, afin de déterminer les modèles d’apprentissage adaptés.</w:t>
      </w:r>
    </w:p>
    <w:p w14:paraId="40A04051" w14:textId="2F578035" w:rsidR="002350F3" w:rsidRPr="007106CD" w:rsidRDefault="002350F3" w:rsidP="002350F3">
      <w:pPr>
        <w:rPr>
          <w:lang w:val="fr-FR"/>
        </w:rPr>
      </w:pPr>
      <w:r w:rsidRPr="007106CD">
        <w:rPr>
          <w:lang w:val="fr-FR"/>
        </w:rPr>
        <w:t>Ces informations alimentent ensuite une Data Warehouse qui centralise les dictionnaires d’activités, les coûts unitaires, les ressources matérielles et humaines, ainsi que les données issues de projets antérieurs servant à l’entraînement du modèle.</w:t>
      </w:r>
    </w:p>
    <w:p w14:paraId="040B77C3" w14:textId="77777777" w:rsidR="00970131" w:rsidRDefault="002350F3" w:rsidP="002350F3">
      <w:pPr>
        <w:rPr>
          <w:lang w:val="fr-FR"/>
        </w:rPr>
      </w:pPr>
      <w:r w:rsidRPr="007106CD">
        <w:rPr>
          <w:lang w:val="fr-FR"/>
        </w:rPr>
        <w:t>Sur cette base, un module d’identification et de séquençage des activités extrait les éléments du modèle BIM tels que les murs, les dalles ou les colonnes et les traduit en tâches de construction ordonnées selon leur logique d’exécution.</w:t>
      </w:r>
    </w:p>
    <w:p w14:paraId="5BB57E9A" w14:textId="4F0B6AC2" w:rsidR="00970131" w:rsidRDefault="002350F3" w:rsidP="002350F3">
      <w:pPr>
        <w:rPr>
          <w:lang w:val="fr-FR"/>
        </w:rPr>
      </w:pPr>
      <w:r w:rsidRPr="007106CD">
        <w:rPr>
          <w:lang w:val="fr-FR"/>
        </w:rPr>
        <w:t>Les calculs de coûts, de durées et de ressources sont ensuite réalisés automatiquement à partir des caractéristiques géométriques et matérielles du modèle, ce qui permet de générer un planning complet et cohérent.</w:t>
      </w:r>
    </w:p>
    <w:p w14:paraId="5ED03B04" w14:textId="6EEED6DB" w:rsidR="002350F3" w:rsidRPr="007106CD" w:rsidRDefault="002350F3" w:rsidP="002350F3">
      <w:pPr>
        <w:rPr>
          <w:lang w:val="fr-FR"/>
        </w:rPr>
      </w:pPr>
      <w:r w:rsidRPr="007106CD">
        <w:rPr>
          <w:lang w:val="fr-FR"/>
        </w:rPr>
        <w:t>Enfin, un analyseur de planning se charge d’optimiser les résultats en ajustant les ressources disponibles, en équilibrant les coûts et les délais, et en exploitant les retours d’expérience stockés dans la base de données.</w:t>
      </w:r>
    </w:p>
    <w:p w14:paraId="7574EF40" w14:textId="77777777" w:rsidR="002350F3" w:rsidRPr="007106CD" w:rsidRDefault="002350F3" w:rsidP="002350F3">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 xml:space="preserve">Il est également pensé pour être connecté à un système de gestion d’entreprise (ERP), afin </w:t>
      </w:r>
      <w:r w:rsidRPr="007106CD">
        <w:rPr>
          <w:lang w:val="fr-FR"/>
        </w:rPr>
        <w:lastRenderedPageBreak/>
        <w:t>d’assurer une cohérence entre la planification numérique et les informations réelles relatives à la main-d’œuvre, aux équipements et aux dépenses.</w:t>
      </w:r>
    </w:p>
    <w:p w14:paraId="220B728C" w14:textId="77777777" w:rsidR="002350F3" w:rsidRPr="007106CD" w:rsidRDefault="002350F3" w:rsidP="002350F3">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C3627EC" w14:textId="77777777" w:rsidR="002350F3" w:rsidRPr="007106CD" w:rsidRDefault="002350F3" w:rsidP="002350F3">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34A65204" w14:textId="77777777" w:rsidR="002350F3" w:rsidRPr="007106CD" w:rsidRDefault="002350F3" w:rsidP="002350F3">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BA52FA7" w14:textId="77777777" w:rsidR="002350F3" w:rsidRPr="007106CD" w:rsidRDefault="002350F3" w:rsidP="002350F3">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3B220F75" w14:textId="77777777" w:rsidR="002350F3" w:rsidRPr="000821B2" w:rsidRDefault="002350F3" w:rsidP="002350F3">
      <w:pPr>
        <w:rPr>
          <w:lang w:val="en-US"/>
        </w:rPr>
      </w:pPr>
      <w:r w:rsidRPr="007106CD">
        <w:rPr>
          <w:lang w:val="fr-FR"/>
        </w:rPr>
        <w:t>Enfin, ils envisagent d’enrichir la solution en y intégrant un système de suivi automatisé capable de mesurer en temps réel l’avancement des travaux et d’alimenter le modèle avec les durées réelles</w:t>
      </w:r>
      <w:r>
        <w:rPr>
          <w:lang w:val="fr-FR"/>
        </w:rPr>
        <w:t xml:space="preserve"> </w:t>
      </w:r>
      <w:r w:rsidRPr="007106CD">
        <w:rPr>
          <w:lang w:val="fr-FR"/>
        </w:rPr>
        <w:t>d’exécution.</w:t>
      </w:r>
      <w:r>
        <w:rPr>
          <w:lang w:val="fr-FR"/>
        </w:rPr>
        <w:t xml:space="preserve"> </w:t>
      </w:r>
      <w:r w:rsidRPr="007106CD">
        <w:rPr>
          <w:lang w:val="fr-FR"/>
        </w:rPr>
        <w:t xml:space="preserve">Une telle intégration permettrait d’améliorer la précision et de renforcer la boucle d’apprentissage </w:t>
      </w:r>
      <w:r>
        <w:rPr>
          <w:lang w:val="fr-FR"/>
        </w:rPr>
        <w:t xml:space="preserve">en </w:t>
      </w:r>
      <w:r w:rsidRPr="007106CD">
        <w:rPr>
          <w:lang w:val="fr-FR"/>
        </w:rPr>
        <w:t>continue entre planification théorique et performance réelle.</w:t>
      </w:r>
      <w:r>
        <w:rPr>
          <w:lang w:val="fr-FR"/>
        </w:rPr>
        <w:t xml:space="preserve"> </w:t>
      </w:r>
      <w:sdt>
        <w:sdtPr>
          <w:rPr>
            <w:color w:val="000000"/>
            <w:lang w:val="fr-FR"/>
          </w:rPr>
          <w:tag w:val="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
          <w:id w:val="1264196441"/>
          <w:placeholder>
            <w:docPart w:val="79A2AEDC7A7445FCAFCDB49267DA9826"/>
          </w:placeholder>
        </w:sdtPr>
        <w:sdtContent>
          <w:r w:rsidRPr="000821B2">
            <w:rPr>
              <w:color w:val="000000"/>
              <w:lang w:val="en-US"/>
            </w:rPr>
            <w:t>Al-Sinan et al. (2024)</w:t>
          </w:r>
        </w:sdtContent>
      </w:sdt>
    </w:p>
    <w:p w14:paraId="24B7C3A9" w14:textId="77777777" w:rsidR="002350F3" w:rsidRPr="000821B2" w:rsidRDefault="002350F3" w:rsidP="002350F3">
      <w:pPr>
        <w:rPr>
          <w:lang w:val="en-US"/>
        </w:rPr>
      </w:pPr>
    </w:p>
    <w:p w14:paraId="38DA012A" w14:textId="77777777" w:rsidR="002350F3" w:rsidRPr="007106CD" w:rsidRDefault="002350F3" w:rsidP="002350F3">
      <w:pPr>
        <w:jc w:val="left"/>
        <w:rPr>
          <w:b/>
          <w:bCs/>
          <w:lang w:val="en-US"/>
        </w:rPr>
      </w:pPr>
      <w:r w:rsidRPr="007106CD">
        <w:rPr>
          <w:b/>
          <w:bCs/>
          <w:lang w:val="en-US"/>
        </w:rPr>
        <w:t>Contextual classification of building components using deep neural networks</w:t>
      </w:r>
    </w:p>
    <w:p w14:paraId="1E6B68C6" w14:textId="77777777" w:rsidR="002350F3" w:rsidRPr="007106CD" w:rsidRDefault="002350F3" w:rsidP="002350F3">
      <w:pPr>
        <w:rPr>
          <w:b/>
          <w:bCs/>
          <w:lang w:val="en-US"/>
        </w:rPr>
      </w:pPr>
    </w:p>
    <w:p w14:paraId="199F3678" w14:textId="77777777" w:rsidR="002350F3" w:rsidRPr="007106CD" w:rsidRDefault="002350F3" w:rsidP="002350F3">
      <w:pPr>
        <w:rPr>
          <w:lang w:val="fr-FR"/>
        </w:rPr>
      </w:pPr>
      <w:r w:rsidRPr="007106CD">
        <w:rPr>
          <w:lang w:val="fr-FR"/>
        </w:rPr>
        <w:lastRenderedPageBreak/>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0BF95876" w14:textId="77777777" w:rsidR="002350F3" w:rsidRPr="007106CD" w:rsidRDefault="002350F3" w:rsidP="002350F3">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77C3698D" w14:textId="77777777" w:rsidR="002350F3" w:rsidRPr="007106CD" w:rsidRDefault="002350F3" w:rsidP="002350F3">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1EB53964" w14:textId="77777777" w:rsidR="002350F3" w:rsidRPr="007106CD" w:rsidRDefault="002350F3" w:rsidP="002350F3">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29676BD9" w14:textId="77777777" w:rsidR="002350F3" w:rsidRPr="007106CD" w:rsidRDefault="002350F3" w:rsidP="002350F3">
      <w:pPr>
        <w:rPr>
          <w:lang w:val="fr-FR"/>
        </w:rPr>
      </w:pPr>
      <w:r w:rsidRPr="007106CD">
        <w:rPr>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579C909D" w14:textId="6CD07EB5" w:rsidR="002350F3" w:rsidRDefault="002350F3" w:rsidP="00B33FE5">
      <w:pPr>
        <w:rPr>
          <w:color w:val="000000"/>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Pr>
          <w:lang w:val="fr-FR"/>
        </w:rPr>
        <w:t xml:space="preserve">. </w:t>
      </w:r>
      <w:sdt>
        <w:sdtPr>
          <w:rPr>
            <w:color w:val="000000"/>
            <w:lang w:val="fr-FR"/>
          </w:rPr>
          <w:tag w:val="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
          <w:id w:val="-1898110437"/>
          <w:placeholder>
            <w:docPart w:val="79A2AEDC7A7445FCAFCDB49267DA9826"/>
          </w:placeholder>
        </w:sdtPr>
        <w:sdtContent>
          <w:proofErr w:type="spellStart"/>
          <w:r w:rsidRPr="00721F50">
            <w:rPr>
              <w:color w:val="000000"/>
              <w:lang w:val="fr-FR"/>
            </w:rPr>
            <w:t>Teclaw</w:t>
          </w:r>
          <w:proofErr w:type="spellEnd"/>
          <w:r w:rsidRPr="00721F50">
            <w:rPr>
              <w:color w:val="000000"/>
              <w:lang w:val="fr-FR"/>
            </w:rPr>
            <w:t xml:space="preserve"> et al. (2025)</w:t>
          </w:r>
        </w:sdtContent>
      </w:sdt>
    </w:p>
    <w:p w14:paraId="4ACC8247" w14:textId="77777777" w:rsidR="00336AE4" w:rsidRPr="00B33FE5" w:rsidRDefault="00336AE4" w:rsidP="00B33FE5">
      <w:pPr>
        <w:rPr>
          <w:color w:val="000000"/>
          <w:lang w:val="fr-FR"/>
        </w:rPr>
      </w:pPr>
    </w:p>
    <w:p w14:paraId="3FCC5C8F" w14:textId="77777777" w:rsidR="00B119E9" w:rsidRPr="00555679" w:rsidRDefault="00B119E9" w:rsidP="00B119E9">
      <w:pPr>
        <w:pStyle w:val="Titre1"/>
        <w:rPr>
          <w:lang w:val="fr-FR"/>
        </w:rPr>
      </w:pPr>
      <w:bookmarkStart w:id="14" w:name="_Toc211867464"/>
      <w:r>
        <w:rPr>
          <w:bdr w:val="none" w:sz="0" w:space="0" w:color="auto" w:frame="1"/>
          <w:lang w:val="fr-FR"/>
        </w:rPr>
        <w:t>IV. Piste envisagée</w:t>
      </w:r>
      <w:bookmarkEnd w:id="14"/>
    </w:p>
    <w:p w14:paraId="1E07A076" w14:textId="77777777" w:rsidR="00B119E9" w:rsidRDefault="00B119E9" w:rsidP="00B119E9">
      <w:pPr>
        <w:pStyle w:val="Titre2"/>
        <w:rPr>
          <w:bdr w:val="none" w:sz="0" w:space="0" w:color="auto" w:frame="1"/>
          <w:lang w:val="fr-FR"/>
        </w:rPr>
      </w:pPr>
      <w:bookmarkStart w:id="15" w:name="_Toc211867465"/>
      <w:r>
        <w:rPr>
          <w:bdr w:val="none" w:sz="0" w:space="0" w:color="auto" w:frame="1"/>
          <w:lang w:val="fr-FR"/>
        </w:rPr>
        <w:t>IV.1. Intro : émergences des modèles multimodaux</w:t>
      </w:r>
      <w:bookmarkEnd w:id="15"/>
      <w:r>
        <w:rPr>
          <w:bdr w:val="none" w:sz="0" w:space="0" w:color="auto" w:frame="1"/>
          <w:lang w:val="fr-FR"/>
        </w:rPr>
        <w:t> </w:t>
      </w:r>
    </w:p>
    <w:p w14:paraId="25A37F6C" w14:textId="77777777" w:rsidR="00B119E9" w:rsidRDefault="00B119E9" w:rsidP="00B119E9">
      <w:pPr>
        <w:spacing w:before="100" w:beforeAutospacing="1" w:after="100" w:afterAutospacing="1" w:line="240" w:lineRule="auto"/>
        <w:jc w:val="left"/>
        <w:rPr>
          <w:lang w:val="fr-FR"/>
        </w:rPr>
      </w:pPr>
      <w:r w:rsidRPr="007C6F0C">
        <w:rPr>
          <w:lang w:val="fr-FR"/>
        </w:rPr>
        <w:t xml:space="preserve">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w:t>
      </w:r>
    </w:p>
    <w:p w14:paraId="0C5C20B0" w14:textId="77777777" w:rsidR="00B119E9" w:rsidRDefault="00B119E9" w:rsidP="00B119E9">
      <w:pPr>
        <w:spacing w:before="100" w:beforeAutospacing="1" w:after="100" w:afterAutospacing="1" w:line="240" w:lineRule="auto"/>
        <w:jc w:val="left"/>
        <w:rPr>
          <w:lang w:val="fr-FR"/>
        </w:rPr>
      </w:pPr>
      <w:r w:rsidRPr="007C6F0C">
        <w:rPr>
          <w:lang w:val="fr-FR"/>
        </w:rPr>
        <w:t xml:space="preserve">Avant l’ère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les systèmes dits « multimodaux » étaient essentiellement des enchaînements de modules séparés</w:t>
      </w:r>
      <w:r>
        <w:rPr>
          <w:lang w:val="fr-FR"/>
        </w:rPr>
        <w:t xml:space="preserve">, </w:t>
      </w:r>
      <w:r w:rsidRPr="007C6F0C">
        <w:rPr>
          <w:lang w:val="fr-FR"/>
        </w:rPr>
        <w:t>on synchronisait par exemple l’audio et le mouvement des lèvres pour la reconnaissance de la parole, ou l’on fusionnait des capteurs hétérogènes grâce à des techniques statistiques. L’idée clé était déjà là</w:t>
      </w:r>
      <w:r>
        <w:rPr>
          <w:lang w:val="fr-FR"/>
        </w:rPr>
        <w:t xml:space="preserve"> on </w:t>
      </w:r>
      <w:r w:rsidRPr="007C6F0C">
        <w:rPr>
          <w:lang w:val="fr-FR"/>
        </w:rPr>
        <w:t xml:space="preserve">fusionner différentes formes d’information pour réduire l’ambiguïté d’une modalité prise isolément. </w:t>
      </w:r>
    </w:p>
    <w:p w14:paraId="455EBA3B" w14:textId="77777777" w:rsidR="00B119E9" w:rsidRDefault="00B119E9" w:rsidP="00B119E9">
      <w:pPr>
        <w:spacing w:before="100" w:beforeAutospacing="1" w:after="100" w:afterAutospacing="1" w:line="240" w:lineRule="auto"/>
        <w:jc w:val="left"/>
        <w:rPr>
          <w:lang w:val="fr-FR"/>
        </w:rPr>
      </w:pPr>
      <w:r w:rsidRPr="007C6F0C">
        <w:rPr>
          <w:lang w:val="fr-FR"/>
        </w:rPr>
        <w:t xml:space="preserve">Avec l’émergence du </w:t>
      </w:r>
      <w:proofErr w:type="spellStart"/>
      <w:r w:rsidRPr="007C6F0C">
        <w:rPr>
          <w:lang w:val="fr-FR"/>
        </w:rPr>
        <w:t>deep</w:t>
      </w:r>
      <w:proofErr w:type="spellEnd"/>
      <w:r w:rsidRPr="007C6F0C">
        <w:rPr>
          <w:lang w:val="fr-FR"/>
        </w:rPr>
        <w:t xml:space="preserve"> </w:t>
      </w:r>
      <w:proofErr w:type="spellStart"/>
      <w:r w:rsidRPr="007C6F0C">
        <w:rPr>
          <w:lang w:val="fr-FR"/>
        </w:rPr>
        <w:t>learning</w:t>
      </w:r>
      <w:proofErr w:type="spellEnd"/>
      <w:r w:rsidRPr="007C6F0C">
        <w:rPr>
          <w:lang w:val="fr-FR"/>
        </w:rPr>
        <w:t xml:space="preserve">, les modèles multimodaux sont désormais capables d’apprendre à partir de modalités diverses, par exemple pour la description automatique d’images en combinant texte et image. Ce qui se fait aujourd’hui illustre la maturité de l’approche. En médecine, l’interprétation d’images radiologiques ou de lames de pathologie s’enrichit </w:t>
      </w:r>
      <w:r w:rsidRPr="00994D9A">
        <w:rPr>
          <w:lang w:val="fr-FR"/>
        </w:rPr>
        <w:t>du contexte clinique écrit voir de signaux physiologiques</w:t>
      </w:r>
      <w:r w:rsidRPr="007C6F0C">
        <w:rPr>
          <w:lang w:val="fr-FR"/>
        </w:rPr>
        <w:t xml:space="preserve">, ce qui améliore le triage, le dépistage et l’aide à la décision, tout en produisant des explications plus pertinentes pour le praticien. </w:t>
      </w:r>
    </w:p>
    <w:p w14:paraId="5E1B4F69" w14:textId="77777777" w:rsidR="00B119E9" w:rsidRPr="003D2DA7" w:rsidRDefault="00B119E9" w:rsidP="00B119E9">
      <w:pPr>
        <w:spacing w:before="100" w:beforeAutospacing="1" w:after="100" w:afterAutospacing="1" w:line="240" w:lineRule="auto"/>
        <w:jc w:val="left"/>
        <w:rPr>
          <w:lang w:val="fr-FR"/>
        </w:rPr>
      </w:pPr>
      <w:r w:rsidRPr="007C6F0C">
        <w:rPr>
          <w:lang w:val="fr-FR"/>
        </w:rPr>
        <w:t>Dans les véhicules autonomes, la perception et la planification reposent sur la fusion de caméras, lidar, radar et systèmes de localisation inertielle, chaque source apportant une pièce du puzzle profondeur, robustesse par mauvais temps, richesse sémantique, stabilité de la trajectoire. Ainsi, la multimodalité a évolué d’une simple agrégation d’indices vers de véritables modèles généraux qui apprennent et raisonnent à travers plusieurs formes d’information, et qui s’imposent dans des domaines critiques où le contexte fait toute la différence.</w:t>
      </w:r>
    </w:p>
    <w:p w14:paraId="58C25126" w14:textId="77777777" w:rsidR="00B119E9" w:rsidRDefault="00B119E9" w:rsidP="00B119E9">
      <w:pPr>
        <w:rPr>
          <w:lang w:val="fr-FR"/>
        </w:rPr>
      </w:pPr>
    </w:p>
    <w:p w14:paraId="31B00F20" w14:textId="77777777" w:rsidR="00B119E9" w:rsidRDefault="00B119E9" w:rsidP="00B119E9">
      <w:pPr>
        <w:pStyle w:val="Titre2"/>
        <w:rPr>
          <w:bdr w:val="none" w:sz="0" w:space="0" w:color="auto" w:frame="1"/>
          <w:lang w:val="fr-FR"/>
        </w:rPr>
      </w:pPr>
      <w:bookmarkStart w:id="16" w:name="_Toc211867466"/>
      <w:r>
        <w:rPr>
          <w:bdr w:val="none" w:sz="0" w:space="0" w:color="auto" w:frame="1"/>
          <w:lang w:val="fr-FR"/>
        </w:rPr>
        <w:t>IV.2. Mode de fonctionnement des modèles multimodaux et leurs limites</w:t>
      </w:r>
      <w:bookmarkEnd w:id="16"/>
    </w:p>
    <w:p w14:paraId="4A40FCD1" w14:textId="1901FA63" w:rsidR="00B119E9" w:rsidRPr="008E26C3" w:rsidRDefault="00B119E9" w:rsidP="00B119E9">
      <w:pPr>
        <w:rPr>
          <w:lang w:val="fr-FR"/>
        </w:rPr>
      </w:pPr>
      <w:r w:rsidRPr="008E26C3">
        <w:rPr>
          <w:lang w:val="fr-FR"/>
        </w:rPr>
        <w:t xml:space="preserve">Dans la littérature la synthèse de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924375997"/>
          <w:placeholder>
            <w:docPart w:val="032F8E2207E04313AB16F0673CDA419C"/>
          </w:placeholder>
        </w:sdtPr>
        <w:sdtContent>
          <w:proofErr w:type="spellStart"/>
          <w:r w:rsidRPr="008E26C3">
            <w:rPr>
              <w:lang w:val="fr-FR"/>
            </w:rPr>
            <w:t>Baltrušaitis</w:t>
          </w:r>
          <w:proofErr w:type="spellEnd"/>
          <w:r w:rsidRPr="008E26C3">
            <w:rPr>
              <w:lang w:val="fr-FR"/>
            </w:rPr>
            <w:t xml:space="preserve"> et al. (2017),</w:t>
          </w:r>
        </w:sdtContent>
      </w:sdt>
      <w:r w:rsidRPr="008E26C3">
        <w:rPr>
          <w:lang w:val="fr-FR"/>
        </w:rPr>
        <w:t xml:space="preserve"> propose une taxonomie qui dépasse l’opposition</w:t>
      </w:r>
      <w:r w:rsidR="00212511" w:rsidRPr="008E26C3">
        <w:rPr>
          <w:lang w:val="fr-FR"/>
        </w:rPr>
        <w:t xml:space="preserve"> </w:t>
      </w:r>
      <w:r w:rsidRPr="008E26C3">
        <w:rPr>
          <w:lang w:val="fr-FR"/>
        </w:rPr>
        <w:t xml:space="preserve">classique entre fusions précoces et tardives. Elle organise l’apprentissage multimodal autour de cinq défis techniques étroitement liés à la pratique représentation translation alignement fusion et </w:t>
      </w:r>
      <w:proofErr w:type="spellStart"/>
      <w:r w:rsidRPr="008E26C3">
        <w:rPr>
          <w:lang w:val="fr-FR"/>
        </w:rPr>
        <w:t>co</w:t>
      </w:r>
      <w:proofErr w:type="spellEnd"/>
      <w:r w:rsidRPr="008E26C3">
        <w:rPr>
          <w:lang w:val="fr-FR"/>
        </w:rPr>
        <w:t xml:space="preserve"> </w:t>
      </w:r>
      <w:proofErr w:type="spellStart"/>
      <w:r w:rsidRPr="008E26C3">
        <w:rPr>
          <w:lang w:val="fr-FR"/>
        </w:rPr>
        <w:t>learning</w:t>
      </w:r>
      <w:proofErr w:type="spellEnd"/>
      <w:r w:rsidRPr="008E26C3">
        <w:rPr>
          <w:lang w:val="fr-FR"/>
        </w:rPr>
        <w:t xml:space="preserve">. Nous adoptons ce cadre pour structurer la suite de la section en nous focalisant sur la représentation et l’alignement la translation et la fusion puis le </w:t>
      </w:r>
      <w:proofErr w:type="spellStart"/>
      <w:r w:rsidRPr="008E26C3">
        <w:rPr>
          <w:lang w:val="fr-FR"/>
        </w:rPr>
        <w:t>co</w:t>
      </w:r>
      <w:proofErr w:type="spellEnd"/>
      <w:r w:rsidRPr="008E26C3">
        <w:rPr>
          <w:lang w:val="fr-FR"/>
        </w:rPr>
        <w:t xml:space="preserve"> </w:t>
      </w:r>
      <w:proofErr w:type="spellStart"/>
      <w:r w:rsidRPr="008E26C3">
        <w:rPr>
          <w:lang w:val="fr-FR"/>
        </w:rPr>
        <w:t>learning</w:t>
      </w:r>
      <w:proofErr w:type="spellEnd"/>
      <w:r w:rsidRPr="008E26C3">
        <w:rPr>
          <w:lang w:val="fr-FR"/>
        </w:rPr>
        <w:t xml:space="preserve"> afin de relier concepts et mécanismes directement mobilisables dans nos cas d’usage.</w:t>
      </w:r>
    </w:p>
    <w:p w14:paraId="3A2FAEA0" w14:textId="77777777" w:rsidR="00B119E9" w:rsidRPr="007106CD" w:rsidRDefault="00B119E9" w:rsidP="00B119E9">
      <w:pPr>
        <w:pStyle w:val="Titre3"/>
        <w:rPr>
          <w:lang w:val="fr-FR"/>
        </w:rPr>
      </w:pPr>
      <w:bookmarkStart w:id="17" w:name="_Toc211867467"/>
      <w:r>
        <w:rPr>
          <w:lang w:val="fr-FR"/>
        </w:rPr>
        <w:lastRenderedPageBreak/>
        <w:t>4.2</w:t>
      </w:r>
      <w:r w:rsidRPr="007106CD">
        <w:rPr>
          <w:lang w:val="fr-FR"/>
        </w:rPr>
        <w:t>.1 La représentation et l’alignement</w:t>
      </w:r>
      <w:bookmarkEnd w:id="17"/>
    </w:p>
    <w:p w14:paraId="524AFBA7" w14:textId="77777777" w:rsidR="00B119E9" w:rsidRPr="007106CD" w:rsidRDefault="00B119E9" w:rsidP="00B119E9">
      <w:pPr>
        <w:rPr>
          <w:lang w:val="fr-FR"/>
        </w:rPr>
      </w:pPr>
      <w:r w:rsidRPr="007106CD">
        <w:rPr>
          <w:lang w:val="fr-FR"/>
        </w:rPr>
        <w:t xml:space="preserve">La représentation consiste à encoder chaque </w:t>
      </w:r>
      <w:r>
        <w:rPr>
          <w:lang w:val="fr-FR"/>
        </w:rPr>
        <w:t xml:space="preserve">modalité </w:t>
      </w:r>
      <w:r w:rsidRPr="007106CD">
        <w:rPr>
          <w:lang w:val="fr-FR"/>
        </w:rPr>
        <w:t xml:space="preserve">dans un espace numérique exploitable. D’après </w:t>
      </w:r>
      <w:sdt>
        <w:sdtPr>
          <w:rPr>
            <w:color w:val="000000"/>
            <w:lang w:val="fr-FR"/>
          </w:rPr>
          <w:tag w:val="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935637433"/>
          <w:placeholder>
            <w:docPart w:val="D09A0096F506443B98E0C98BF2A7F65D"/>
          </w:placeholder>
        </w:sdtPr>
        <w:sdtContent>
          <w:r w:rsidRPr="00721F50">
            <w:rPr>
              <w:color w:val="000000"/>
              <w:lang w:val="fr-FR"/>
            </w:rPr>
            <w:t>Jiao et al. (2024),</w:t>
          </w:r>
        </w:sdtContent>
      </w:sdt>
      <w:r w:rsidRPr="007106CD">
        <w:rPr>
          <w:lang w:val="fr-FR"/>
        </w:rPr>
        <w:t>deux approches dominent</w:t>
      </w:r>
      <w:r>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21A5131B" w14:textId="77777777" w:rsidR="00B119E9" w:rsidRPr="007106CD" w:rsidRDefault="00B119E9" w:rsidP="00B119E9">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sdt>
        <w:sdtPr>
          <w:rPr>
            <w:color w:val="000000"/>
            <w:lang w:val="fr-FR"/>
          </w:rPr>
          <w:tag w:val="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2073384340"/>
          <w:placeholder>
            <w:docPart w:val="D09A0096F506443B98E0C98BF2A7F65D"/>
          </w:placeholder>
        </w:sdtPr>
        <w:sdtContent>
          <w:r w:rsidRPr="00721F50">
            <w:rPr>
              <w:color w:val="000000"/>
              <w:lang w:val="fr-FR"/>
            </w:rPr>
            <w:t>Jiao et al. (2024)</w:t>
          </w:r>
        </w:sdtContent>
      </w:sdt>
      <w:r>
        <w:rPr>
          <w:color w:val="000000"/>
          <w:lang w:val="fr-FR"/>
        </w:rPr>
        <w:t xml:space="preserve"> </w:t>
      </w:r>
      <w:r w:rsidRPr="007106CD">
        <w:rPr>
          <w:lang w:val="fr-FR"/>
        </w:rPr>
        <w:t xml:space="preserve">distinguent l’alignement discret, adapté à des données segmentables comme des images ou du texte, et l’alignement continu, utilisé pour des signaux indivisibles audio, vidéo. </w:t>
      </w:r>
    </w:p>
    <w:p w14:paraId="54DAB9B1" w14:textId="77777777" w:rsidR="00B119E9" w:rsidRPr="007106CD" w:rsidRDefault="00B119E9" w:rsidP="00B119E9">
      <w:pPr>
        <w:pStyle w:val="Titre3"/>
        <w:rPr>
          <w:lang w:val="fr-FR"/>
        </w:rPr>
      </w:pPr>
      <w:bookmarkStart w:id="18" w:name="_Toc211867468"/>
      <w:r>
        <w:rPr>
          <w:lang w:val="fr-FR"/>
        </w:rPr>
        <w:t>4.2</w:t>
      </w:r>
      <w:r w:rsidRPr="007106CD">
        <w:rPr>
          <w:lang w:val="fr-FR"/>
        </w:rPr>
        <w:t>.2 La translation et la fusion</w:t>
      </w:r>
      <w:bookmarkEnd w:id="18"/>
    </w:p>
    <w:p w14:paraId="66128EB2" w14:textId="77777777" w:rsidR="00B119E9" w:rsidRPr="00C279A0" w:rsidRDefault="00B119E9" w:rsidP="00B119E9">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w:t>
      </w:r>
      <w:proofErr w:type="spellStart"/>
      <w:r w:rsidRPr="00C279A0">
        <w:rPr>
          <w:lang w:val="fr-FR"/>
        </w:rPr>
        <w:t>manquante</w:t>
      </w:r>
      <w:sdt>
        <w:sdtPr>
          <w:rPr>
            <w:color w:val="000000"/>
            <w:lang w:val="fr-FR"/>
          </w:rPr>
          <w:tag w:val="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
          <w:id w:val="1656186417"/>
          <w:placeholder>
            <w:docPart w:val="D09A0096F506443B98E0C98BF2A7F65D"/>
          </w:placeholder>
        </w:sdtPr>
        <w:sdtContent>
          <w:r w:rsidRPr="00721F50">
            <w:rPr>
              <w:color w:val="000000"/>
              <w:lang w:val="fr-FR"/>
            </w:rPr>
            <w:t>Jiao</w:t>
          </w:r>
          <w:proofErr w:type="spellEnd"/>
          <w:r w:rsidRPr="00721F50">
            <w:rPr>
              <w:color w:val="000000"/>
              <w:lang w:val="fr-FR"/>
            </w:rPr>
            <w:t xml:space="preserve"> et al., p. (2024, p. 14)</w:t>
          </w:r>
        </w:sdtContent>
      </w:sdt>
      <w:r>
        <w:rPr>
          <w:lang w:val="fr-FR"/>
        </w:rPr>
        <w:t>.</w:t>
      </w:r>
    </w:p>
    <w:p w14:paraId="70F922DF" w14:textId="77777777" w:rsidR="00B119E9" w:rsidRPr="00C279A0" w:rsidRDefault="00B119E9" w:rsidP="00B119E9">
      <w:pPr>
        <w:rPr>
          <w:lang w:val="fr-FR"/>
        </w:rPr>
      </w:pPr>
      <w:r w:rsidRPr="00C279A0">
        <w:rPr>
          <w:lang w:val="fr-FR"/>
        </w:rPr>
        <w:t xml:space="preserve">La fusion constitue l’un des piliers de la multimodalité. Selon </w:t>
      </w:r>
      <w:sdt>
        <w:sdtPr>
          <w:rPr>
            <w:color w:val="000000"/>
            <w:lang w:val="fr-FR"/>
          </w:rPr>
          <w:tag w:val="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
          <w:id w:val="-1020771937"/>
          <w:placeholder>
            <w:docPart w:val="D09A0096F506443B98E0C98BF2A7F65D"/>
          </w:placeholder>
        </w:sdtPr>
        <w:sdtContent>
          <w:r w:rsidRPr="00721F50">
            <w:rPr>
              <w:color w:val="000000"/>
              <w:lang w:val="fr-FR"/>
            </w:rPr>
            <w:t>Jiao et al. (2024)</w:t>
          </w:r>
        </w:sdtContent>
      </w:sdt>
      <w:r>
        <w:rPr>
          <w:lang w:val="fr-FR"/>
        </w:rPr>
        <w:t xml:space="preserve"> </w:t>
      </w:r>
      <w:r w:rsidRPr="00C279A0">
        <w:rPr>
          <w:lang w:val="fr-FR"/>
        </w:rPr>
        <w:t>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20BBA78B" w14:textId="77777777" w:rsidR="00B119E9" w:rsidRPr="007106CD" w:rsidRDefault="00B119E9" w:rsidP="00B119E9">
      <w:pPr>
        <w:rPr>
          <w:lang w:val="fr-FR"/>
        </w:rPr>
      </w:pPr>
      <w:r w:rsidRPr="007106CD">
        <w:rPr>
          <w:lang w:val="fr-FR"/>
        </w:rPr>
        <w:t>Comme le rappellent</w:t>
      </w:r>
      <w:r>
        <w:rPr>
          <w:lang w:val="fr-FR"/>
        </w:rPr>
        <w:t xml:space="preserve"> </w:t>
      </w:r>
      <w:sdt>
        <w:sdtPr>
          <w:rPr>
            <w:color w:val="000000"/>
            <w:lang w:val="fr-FR"/>
          </w:rPr>
          <w:tag w:val="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
          <w:id w:val="-1000112135"/>
          <w:placeholder>
            <w:docPart w:val="D09A0096F506443B98E0C98BF2A7F65D"/>
          </w:placeholder>
        </w:sdtPr>
        <w:sdtContent>
          <w:r w:rsidRPr="00721F50">
            <w:rPr>
              <w:color w:val="000000"/>
              <w:lang w:val="fr-FR"/>
            </w:rPr>
            <w:t>Jiao et al. (2024)</w:t>
          </w:r>
        </w:sdtContent>
      </w:sdt>
      <w:r w:rsidRPr="007106CD">
        <w:rPr>
          <w:lang w:val="fr-FR"/>
        </w:rPr>
        <w:t>,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5A1753F0" w14:textId="77777777" w:rsidR="00B119E9" w:rsidRPr="007106CD" w:rsidRDefault="00B119E9" w:rsidP="00B119E9">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w:t>
      </w:r>
      <w:r>
        <w:rPr>
          <w:lang w:val="fr-FR"/>
        </w:rPr>
        <w:t xml:space="preserve">. </w:t>
      </w:r>
    </w:p>
    <w:p w14:paraId="4BFC133A" w14:textId="77777777" w:rsidR="00B119E9" w:rsidRPr="007106CD" w:rsidRDefault="00B119E9" w:rsidP="00B119E9">
      <w:pPr>
        <w:pStyle w:val="Titre3"/>
        <w:rPr>
          <w:lang w:val="fr-FR"/>
        </w:rPr>
      </w:pPr>
      <w:bookmarkStart w:id="19" w:name="_Toc211867469"/>
      <w:r>
        <w:rPr>
          <w:lang w:val="fr-FR"/>
        </w:rPr>
        <w:t>4.2</w:t>
      </w:r>
      <w:r w:rsidRPr="007106CD">
        <w:rPr>
          <w:lang w:val="fr-FR"/>
        </w:rPr>
        <w:t xml:space="preserve">.3 Le </w:t>
      </w:r>
      <w:proofErr w:type="spellStart"/>
      <w:r w:rsidRPr="007106CD">
        <w:rPr>
          <w:lang w:val="fr-FR"/>
        </w:rPr>
        <w:t>co-learning</w:t>
      </w:r>
      <w:bookmarkEnd w:id="19"/>
      <w:proofErr w:type="spellEnd"/>
    </w:p>
    <w:p w14:paraId="207A6746" w14:textId="77777777" w:rsidR="00B119E9" w:rsidRPr="007106CD" w:rsidRDefault="00B119E9" w:rsidP="00B119E9">
      <w:pPr>
        <w:rPr>
          <w:lang w:val="fr-FR"/>
        </w:rPr>
      </w:pPr>
      <w:r w:rsidRPr="007106CD">
        <w:rPr>
          <w:lang w:val="fr-FR"/>
        </w:rPr>
        <w:t xml:space="preserve">Le </w:t>
      </w:r>
      <w:proofErr w:type="spellStart"/>
      <w:r w:rsidRPr="007106CD">
        <w:rPr>
          <w:lang w:val="fr-FR"/>
        </w:rPr>
        <w:t>co-learning</w:t>
      </w:r>
      <w:proofErr w:type="spellEnd"/>
      <w:r w:rsidRPr="007106CD">
        <w:rPr>
          <w:lang w:val="fr-FR"/>
        </w:rPr>
        <w:t xml:space="preserve">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xml:space="preserve">, est particulièrement utile dans des contextes où certaines données sont manquantes ou incomplètes. D’après </w:t>
      </w:r>
      <w:sdt>
        <w:sdtPr>
          <w:rPr>
            <w:color w:val="000000"/>
            <w:lang w:val="fr-FR"/>
          </w:rPr>
          <w:tag w:val="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
          <w:id w:val="-627862179"/>
          <w:placeholder>
            <w:docPart w:val="D09A0096F506443B98E0C98BF2A7F65D"/>
          </w:placeholder>
        </w:sdtPr>
        <w:sdtContent>
          <w:r w:rsidRPr="00721F50">
            <w:rPr>
              <w:color w:val="000000"/>
              <w:lang w:val="fr-FR"/>
            </w:rPr>
            <w:t>Rahate et al. (2022)</w:t>
          </w:r>
        </w:sdtContent>
      </w:sdt>
      <w:r>
        <w:rPr>
          <w:lang w:val="fr-FR"/>
        </w:rPr>
        <w:t>,</w:t>
      </w:r>
      <w:r w:rsidRPr="007106CD">
        <w:rPr>
          <w:lang w:val="fr-FR"/>
        </w:rPr>
        <w:t xml:space="preserve">le </w:t>
      </w:r>
      <w:proofErr w:type="spellStart"/>
      <w:r w:rsidRPr="007106CD">
        <w:rPr>
          <w:lang w:val="fr-FR"/>
        </w:rPr>
        <w:t>co-learning</w:t>
      </w:r>
      <w:proofErr w:type="spellEnd"/>
      <w:r w:rsidRPr="007106CD">
        <w:rPr>
          <w:lang w:val="fr-FR"/>
        </w:rPr>
        <w:t xml:space="preserve"> repose sur des mécanismes d’attention croisée et d’apprentissage contrastif, qui facilitent le transfert de connaissance entre modalités.</w:t>
      </w:r>
    </w:p>
    <w:p w14:paraId="12D89BAF" w14:textId="77777777" w:rsidR="00B119E9" w:rsidRPr="007106CD" w:rsidRDefault="00B119E9" w:rsidP="00B119E9">
      <w:pPr>
        <w:rPr>
          <w:lang w:val="fr-FR"/>
        </w:rPr>
      </w:pPr>
      <w:r w:rsidRPr="007106CD">
        <w:rPr>
          <w:lang w:val="fr-FR"/>
        </w:rPr>
        <w:t xml:space="preserve">Comme le rappellent les auteurs, un modèle entraîné en multimodalité mais testé sur une seule modalité surpasse souvent un modèle purement unimodal. Cela confirme que le </w:t>
      </w:r>
      <w:proofErr w:type="spellStart"/>
      <w:r w:rsidRPr="007106CD">
        <w:rPr>
          <w:lang w:val="fr-FR"/>
        </w:rPr>
        <w:t>co-learning</w:t>
      </w:r>
      <w:proofErr w:type="spellEnd"/>
      <w:r w:rsidRPr="007106CD">
        <w:rPr>
          <w:lang w:val="fr-FR"/>
        </w:rPr>
        <w:t xml:space="preserve"> améliore non seulement les performances globales, mais aussi la robustesse et la généralisation dans des environnements réels où toutes les modalités ne sont pas toujours disponibles.</w:t>
      </w:r>
    </w:p>
    <w:p w14:paraId="1AD94558" w14:textId="77777777" w:rsidR="00B119E9" w:rsidRPr="00572AB9" w:rsidRDefault="00B119E9" w:rsidP="00B119E9">
      <w:pPr>
        <w:rPr>
          <w:lang w:val="fr-FR"/>
        </w:rPr>
      </w:pPr>
    </w:p>
    <w:p w14:paraId="1C46005C" w14:textId="77777777" w:rsidR="00B119E9" w:rsidRDefault="00B119E9" w:rsidP="00B119E9">
      <w:pPr>
        <w:pStyle w:val="Titre2"/>
        <w:rPr>
          <w:lang w:val="fr-FR"/>
        </w:rPr>
      </w:pPr>
      <w:bookmarkStart w:id="20" w:name="_Toc211867470"/>
      <w:r w:rsidRPr="000C356B">
        <w:rPr>
          <w:lang w:val="fr-FR"/>
        </w:rPr>
        <w:t>4.3 Application des modèles multimod</w:t>
      </w:r>
      <w:r>
        <w:rPr>
          <w:lang w:val="fr-FR"/>
        </w:rPr>
        <w:t>aux</w:t>
      </w:r>
      <w:r w:rsidRPr="000C356B">
        <w:rPr>
          <w:lang w:val="fr-FR"/>
        </w:rPr>
        <w:t xml:space="preserve"> au cas de la valorisation de plans de construction</w:t>
      </w:r>
      <w:bookmarkEnd w:id="20"/>
      <w:r w:rsidRPr="000C356B">
        <w:rPr>
          <w:lang w:val="fr-FR"/>
        </w:rPr>
        <w:t xml:space="preserve">  </w:t>
      </w:r>
    </w:p>
    <w:p w14:paraId="44889686" w14:textId="77777777" w:rsidR="00B119E9" w:rsidRDefault="00B119E9" w:rsidP="00B119E9">
      <w:pPr>
        <w:rPr>
          <w:lang w:val="fr-FR"/>
        </w:rPr>
      </w:pPr>
      <w:r w:rsidRPr="00887EE9">
        <w:rPr>
          <w:lang w:val="fr-FR"/>
        </w:rPr>
        <w:t>L’enjeu principal est de tirer parti de la diversité des sources disponibles, plans 2D, modèles 3D et BIM, nuages de points issus de la numérisation, photos de terrain, ainsi que cahiers des charges, bordereaux et notes techniques, pour produire une information exploitable, traçable et actionnable qu’elle soit quantitative, de contrôle de conformité ou de suivi d’avancement. La multimodalité apporte ici un cadre cohérent, elle permet d’aligner des indices visuels, textuels et spatiaux puis de les fusionner afin de réduire les ambiguïtés propres à chaque modalité prise isolément et de renforcer la robustesse face à la variabilité des documents liée à la qualité de scan, aux styles de dessin et aux conventions hétérogènes.</w:t>
      </w:r>
    </w:p>
    <w:p w14:paraId="68DFE210" w14:textId="36CC80DE" w:rsidR="00B119E9" w:rsidRDefault="00B119E9" w:rsidP="00B119E9">
      <w:pPr>
        <w:rPr>
          <w:b/>
          <w:bCs/>
          <w:lang w:val="fr-FR" w:eastAsia="es-AR"/>
        </w:rPr>
      </w:pPr>
      <w:r w:rsidRPr="00887EE9">
        <w:rPr>
          <w:lang w:val="fr-FR"/>
        </w:rPr>
        <w:t xml:space="preserve">Voici </w:t>
      </w:r>
      <w:r w:rsidR="007965C0">
        <w:rPr>
          <w:lang w:val="fr-FR"/>
        </w:rPr>
        <w:t>2</w:t>
      </w:r>
      <w:r w:rsidRPr="00887EE9">
        <w:rPr>
          <w:lang w:val="fr-FR"/>
        </w:rPr>
        <w:t xml:space="preserve"> scénarios possiblement exploitables.</w:t>
      </w:r>
      <w:r w:rsidRPr="001A452F">
        <w:rPr>
          <w:b/>
          <w:bCs/>
          <w:lang w:val="fr-FR" w:eastAsia="es-AR"/>
        </w:rPr>
        <w:t xml:space="preserve"> </w:t>
      </w:r>
    </w:p>
    <w:p w14:paraId="6FF08170" w14:textId="77777777" w:rsidR="00B119E9" w:rsidRPr="00887EE9" w:rsidRDefault="00B119E9" w:rsidP="00B119E9">
      <w:pPr>
        <w:pStyle w:val="Titre3"/>
        <w:rPr>
          <w:rStyle w:val="Titre3Car"/>
          <w:lang w:val="fr-FR"/>
        </w:rPr>
      </w:pPr>
      <w:bookmarkStart w:id="21" w:name="_Toc211867471"/>
      <w:r w:rsidRPr="00887EE9">
        <w:rPr>
          <w:rStyle w:val="Titre3Car"/>
          <w:lang w:val="fr-FR"/>
        </w:rPr>
        <w:t>4.3.1 Renforcer un pipeline 2D existant par le texte</w:t>
      </w:r>
      <w:bookmarkEnd w:id="21"/>
    </w:p>
    <w:p w14:paraId="78A288AA" w14:textId="77777777" w:rsidR="00B119E9" w:rsidRDefault="00B119E9" w:rsidP="00B119E9">
      <w:pPr>
        <w:rPr>
          <w:b/>
          <w:bCs/>
          <w:lang w:val="fr-FR" w:eastAsia="es-AR"/>
        </w:rPr>
      </w:pPr>
      <w:r w:rsidRPr="006574BC">
        <w:rPr>
          <w:lang w:val="fr-FR"/>
        </w:rPr>
        <w:t>La première idée serait de renforcer un modèle unimodal qui fonctionne déjà à l’aide de nouvelles modalités et ainsi le faire évoluer vers un modèle multimodal pour avoir de nouvelles fonctionnalités ou renforcer le modèle existant. Dans le cadre des plans raster 2D, l’objectif est de consolider ce modèle avec des données issues d’autres modalités, notamment des textes. Il serait possible d’associer au plan 2D</w:t>
      </w:r>
      <w:r>
        <w:rPr>
          <w:lang w:val="fr-FR"/>
        </w:rPr>
        <w:t>,</w:t>
      </w:r>
      <w:r w:rsidRPr="006574BC">
        <w:rPr>
          <w:lang w:val="fr-FR"/>
        </w:rPr>
        <w:t xml:space="preserve"> un cahier des charges et un bordereau afin d’extraire les informations de matériaux et leurs coûts en vue de réaliser le métré. Cela ouvre de nouvelles possibilités, on pourrait donc aller plus loin, ne plus seulement calculer des surfaces automatiquement mais aussi obtenir un métré final.</w:t>
      </w:r>
    </w:p>
    <w:p w14:paraId="0E61E004" w14:textId="77777777" w:rsidR="00B119E9" w:rsidRDefault="00B119E9" w:rsidP="00B119E9">
      <w:pPr>
        <w:pStyle w:val="Titre3"/>
        <w:rPr>
          <w:lang w:val="fr-FR" w:eastAsia="es-AR"/>
        </w:rPr>
      </w:pPr>
      <w:bookmarkStart w:id="22" w:name="_Toc211867472"/>
      <w:r w:rsidRPr="008B1C39">
        <w:rPr>
          <w:rStyle w:val="Titre3Car"/>
          <w:lang w:val="fr-FR"/>
        </w:rPr>
        <w:t>4.3.</w:t>
      </w:r>
      <w:r>
        <w:rPr>
          <w:rStyle w:val="Titre3Car"/>
          <w:lang w:val="fr-FR"/>
        </w:rPr>
        <w:t xml:space="preserve">2 </w:t>
      </w:r>
      <w:r w:rsidRPr="008B1C39">
        <w:rPr>
          <w:rStyle w:val="Titre3Car"/>
          <w:lang w:val="fr-FR"/>
        </w:rPr>
        <w:t>Traiter le plan 2D comme un document intrinsèquement multimodal</w:t>
      </w:r>
      <w:bookmarkEnd w:id="22"/>
      <w:r w:rsidRPr="008B1C39">
        <w:rPr>
          <w:rStyle w:val="Titre3Car"/>
          <w:lang w:val="fr-FR"/>
        </w:rPr>
        <w:t xml:space="preserve"> </w:t>
      </w:r>
    </w:p>
    <w:p w14:paraId="5BDBAF7A" w14:textId="77777777" w:rsidR="00B119E9" w:rsidRDefault="00B119E9" w:rsidP="00B119E9">
      <w:pPr>
        <w:rPr>
          <w:lang w:val="fr-FR" w:eastAsia="es-AR"/>
        </w:rPr>
      </w:pPr>
      <w:r w:rsidRPr="001A452F">
        <w:rPr>
          <w:lang w:val="fr-FR" w:eastAsia="es-AR"/>
        </w:rPr>
        <w:t>Au-delà d</w:t>
      </w:r>
      <w:r>
        <w:rPr>
          <w:lang w:val="fr-FR" w:eastAsia="es-AR"/>
        </w:rPr>
        <w:t xml:space="preserve">e </w:t>
      </w:r>
      <w:r w:rsidRPr="001A452F">
        <w:rPr>
          <w:lang w:val="fr-FR" w:eastAsia="es-AR"/>
        </w:rPr>
        <w:t>renfo</w:t>
      </w:r>
      <w:r>
        <w:rPr>
          <w:lang w:val="fr-FR" w:eastAsia="es-AR"/>
        </w:rPr>
        <w:t>rcer</w:t>
      </w:r>
      <w:r w:rsidRPr="001A452F">
        <w:rPr>
          <w:lang w:val="fr-FR" w:eastAsia="es-AR"/>
        </w:rPr>
        <w:t xml:space="preserve"> un pipeline existant,</w:t>
      </w:r>
      <w:r>
        <w:rPr>
          <w:lang w:val="fr-FR" w:eastAsia="es-AR"/>
        </w:rPr>
        <w:t xml:space="preserve"> </w:t>
      </w:r>
      <w:r w:rsidRPr="001A452F">
        <w:rPr>
          <w:lang w:val="fr-FR" w:eastAsia="es-AR"/>
        </w:rPr>
        <w:t xml:space="preserve">on peut considérer le plan </w:t>
      </w:r>
      <w:r>
        <w:rPr>
          <w:lang w:val="fr-FR" w:eastAsia="es-AR"/>
        </w:rPr>
        <w:t xml:space="preserve">raster </w:t>
      </w:r>
      <w:r w:rsidRPr="001A452F">
        <w:rPr>
          <w:lang w:val="fr-FR" w:eastAsia="es-AR"/>
        </w:rPr>
        <w:t xml:space="preserve">comme un </w:t>
      </w:r>
      <w:r w:rsidRPr="00150005">
        <w:rPr>
          <w:lang w:val="fr-FR" w:eastAsia="es-AR"/>
        </w:rPr>
        <w:t>document multimodal</w:t>
      </w:r>
      <w:r>
        <w:rPr>
          <w:lang w:val="fr-FR" w:eastAsia="es-AR"/>
        </w:rPr>
        <w:t>,</w:t>
      </w:r>
      <w:r w:rsidRPr="00150005">
        <w:rPr>
          <w:lang w:val="fr-FR" w:eastAsia="es-AR"/>
        </w:rPr>
        <w:t xml:space="preserve"> </w:t>
      </w:r>
      <w:r>
        <w:rPr>
          <w:lang w:val="fr-FR" w:eastAsia="es-AR"/>
        </w:rPr>
        <w:t xml:space="preserve">en effet un plan raster est composé de plusieurs type d’information. On y retrouve les traits de construction mais aussi des textes de toutes sortes, des cartouches, des côtes, ou encore les types de pièces d’une maison. Il pourrait être intéressant d’en extraire ses informations et de les traités de manières multimodales. Le but étant d’augmenter les performances d’un model ou d’en réduire les contraintes. </w:t>
      </w:r>
    </w:p>
    <w:p w14:paraId="3487B105" w14:textId="5A4E9324" w:rsidR="000821B2" w:rsidRDefault="000821B2" w:rsidP="000821B2">
      <w:pPr>
        <w:pStyle w:val="Titre1"/>
        <w:rPr>
          <w:lang w:val="fr-FR"/>
        </w:rPr>
      </w:pPr>
      <w:bookmarkStart w:id="23" w:name="_Toc211867474"/>
      <w:r w:rsidRPr="007106CD">
        <w:rPr>
          <w:lang w:val="fr-FR"/>
        </w:rPr>
        <w:t xml:space="preserve">V. </w:t>
      </w:r>
      <w:r>
        <w:rPr>
          <w:lang w:val="fr-FR"/>
        </w:rPr>
        <w:t>Conclusion</w:t>
      </w:r>
      <w:bookmarkEnd w:id="23"/>
    </w:p>
    <w:p w14:paraId="5E59C281" w14:textId="77777777" w:rsidR="000821B2" w:rsidRDefault="000821B2" w:rsidP="00721F50">
      <w:pPr>
        <w:rPr>
          <w:color w:val="000000"/>
          <w:lang w:val="fr-FR"/>
        </w:rPr>
      </w:pPr>
    </w:p>
    <w:p w14:paraId="73AA487A" w14:textId="77777777" w:rsidR="000821B2" w:rsidRPr="00621509" w:rsidRDefault="000821B2" w:rsidP="000821B2">
      <w:pPr>
        <w:pStyle w:val="Paragraphedeliste"/>
        <w:jc w:val="both"/>
        <w:rPr>
          <w:lang w:val="fr-FR"/>
        </w:rPr>
      </w:pPr>
      <w:r w:rsidRPr="00621509">
        <w:rPr>
          <w:lang w:val="fr-FR"/>
        </w:rPr>
        <w:t>Cet état de l’art visait à clarifier les approches d’IA pour l’analyse automatique de plans 2D et 3D en contexte industriel et à situer la place des méthodes multimodales. L’objectif était d’identifier ce qui fonctionne, ce qui bloque et ce qui manque pour passer à l’échelle.</w:t>
      </w:r>
    </w:p>
    <w:p w14:paraId="66AB6941" w14:textId="77777777" w:rsidR="000821B2" w:rsidRDefault="000821B2" w:rsidP="000821B2">
      <w:pPr>
        <w:pStyle w:val="Paragraphedeliste"/>
        <w:jc w:val="both"/>
        <w:rPr>
          <w:lang w:val="fr-FR"/>
        </w:rPr>
      </w:pPr>
      <w:r w:rsidRPr="008F1D74">
        <w:rPr>
          <w:lang w:val="fr-FR"/>
        </w:rPr>
        <w:t xml:space="preserve">Sur le 2D, les pratiques reposent surtout sur des PDF et des images. Les chaînes qui combinent OCR et détection de symboles obtiennent de bonnes </w:t>
      </w:r>
      <w:r w:rsidRPr="008F1D74">
        <w:rPr>
          <w:lang w:val="fr-FR"/>
        </w:rPr>
        <w:lastRenderedPageBreak/>
        <w:t>performances mais restent sensibles à la qualité des scans, aux styles graphiques et à la disponibilité de jeux annotés vraiment représentatifs.</w:t>
      </w:r>
    </w:p>
    <w:p w14:paraId="58F1C30B" w14:textId="77777777" w:rsidR="000821B2" w:rsidRPr="008F1D74" w:rsidRDefault="000821B2" w:rsidP="000821B2">
      <w:pPr>
        <w:pStyle w:val="Paragraphedeliste"/>
        <w:jc w:val="both"/>
        <w:rPr>
          <w:lang w:val="fr-FR"/>
        </w:rPr>
      </w:pPr>
    </w:p>
    <w:p w14:paraId="4DD4746E" w14:textId="77777777" w:rsidR="000821B2" w:rsidRDefault="000821B2" w:rsidP="000821B2">
      <w:pPr>
        <w:pStyle w:val="Paragraphedeliste"/>
        <w:jc w:val="both"/>
        <w:rPr>
          <w:lang w:val="fr-FR"/>
        </w:rPr>
      </w:pPr>
      <w:r w:rsidRPr="008F1D74">
        <w:rPr>
          <w:lang w:val="fr-FR"/>
        </w:rPr>
        <w:t>Sur le 3D, les données proviennent principalement des modèles BIM et CAO, des maillages de surfaces et des nuages de points. Les formats IFC, RVT, DWG, STEP ou DXF véhiculent une géométrie riche et des propriétés utiles à la collaboration et à l’automatisation. Les maillages décrivent finement les formes mais portent peu de sémantique. Les nuages de points offrent une représentation fidèle de l’existant et servent de base au Scan to BIM. Dans la pratique, l’hétérogénéité des standards, les métadonnées incomplètes, les volumes importants et les besoins d’alignement et de filtrage limitent l’interopérabilité et la mise en production.</w:t>
      </w:r>
    </w:p>
    <w:p w14:paraId="6A838E54" w14:textId="77777777" w:rsidR="000821B2" w:rsidRPr="008F1D74" w:rsidRDefault="000821B2" w:rsidP="000821B2">
      <w:pPr>
        <w:pStyle w:val="Paragraphedeliste"/>
        <w:jc w:val="both"/>
        <w:rPr>
          <w:lang w:val="fr-FR"/>
        </w:rPr>
      </w:pPr>
    </w:p>
    <w:p w14:paraId="53F81BB5" w14:textId="77777777" w:rsidR="000821B2" w:rsidRDefault="000821B2" w:rsidP="000821B2">
      <w:pPr>
        <w:pStyle w:val="Paragraphedeliste"/>
        <w:jc w:val="both"/>
        <w:rPr>
          <w:lang w:val="fr-FR"/>
        </w:rPr>
      </w:pPr>
      <w:r w:rsidRPr="008F1D74">
        <w:rPr>
          <w:lang w:val="fr-FR"/>
        </w:rPr>
        <w:t>La multimodalité progresse et relie vision et texte. Elle permet d’exploiter conjointement éléments visuels, légendes, tableaux et documents techniques, y compris des cahiers des charges. Le potentiel est réel pour la robustesse, la traçabilité et l’automatisation de bout en bout. Les défis portent encore sur la montée en charge, l’interprétabilité, la gestion de données bruitées ou asynchrones et la dépendance à des exemples annotés pertinents au domaine.</w:t>
      </w:r>
    </w:p>
    <w:p w14:paraId="704BDDDF" w14:textId="77777777" w:rsidR="000821B2" w:rsidRPr="008F1D74" w:rsidRDefault="000821B2" w:rsidP="000821B2">
      <w:pPr>
        <w:pStyle w:val="Paragraphedeliste"/>
        <w:jc w:val="both"/>
        <w:rPr>
          <w:lang w:val="fr-FR"/>
        </w:rPr>
      </w:pPr>
    </w:p>
    <w:p w14:paraId="298B9C2A" w14:textId="77777777" w:rsidR="000821B2" w:rsidRDefault="000821B2" w:rsidP="000821B2">
      <w:pPr>
        <w:pStyle w:val="Paragraphedeliste"/>
        <w:jc w:val="both"/>
        <w:rPr>
          <w:lang w:val="fr-FR"/>
        </w:rPr>
      </w:pPr>
      <w:r w:rsidRPr="008F1D74">
        <w:rPr>
          <w:lang w:val="fr-FR"/>
        </w:rPr>
        <w:t>Une stratégie pragmatique consiste à partir de modèles unimodaux déjà robustes et à en extraire les informations textuelles des plans PDF afin de construire un modèle multimodal. L’apport de documents annexes bien structurés peut enrichir le contexte et améliorer la qualité des décisions, à condition de soigner l’alignement entre modalités et la qualité des annotations.</w:t>
      </w:r>
    </w:p>
    <w:p w14:paraId="6BF2BD50" w14:textId="77777777" w:rsidR="000821B2" w:rsidRPr="008F1D74" w:rsidRDefault="000821B2" w:rsidP="000821B2">
      <w:pPr>
        <w:pStyle w:val="Paragraphedeliste"/>
        <w:jc w:val="both"/>
        <w:rPr>
          <w:lang w:val="fr-FR"/>
        </w:rPr>
      </w:pPr>
    </w:p>
    <w:p w14:paraId="5A559FE5" w14:textId="77777777" w:rsidR="000821B2" w:rsidRPr="008F1D74" w:rsidRDefault="000821B2" w:rsidP="000821B2">
      <w:pPr>
        <w:pStyle w:val="Paragraphedeliste"/>
        <w:jc w:val="both"/>
        <w:rPr>
          <w:lang w:val="fr-FR"/>
        </w:rPr>
      </w:pPr>
      <w:r w:rsidRPr="008F1D74">
        <w:rPr>
          <w:lang w:val="fr-FR"/>
        </w:rPr>
        <w:t xml:space="preserve">En résumé, l’écosystème est mûr pour des solutions </w:t>
      </w:r>
      <w:proofErr w:type="spellStart"/>
      <w:r w:rsidRPr="008F1D74">
        <w:rPr>
          <w:lang w:val="fr-FR"/>
        </w:rPr>
        <w:t>productisables</w:t>
      </w:r>
      <w:proofErr w:type="spellEnd"/>
      <w:r w:rsidRPr="008F1D74">
        <w:rPr>
          <w:lang w:val="fr-FR"/>
        </w:rPr>
        <w:t xml:space="preserve"> sur des tâches ciblées et des jeux de données maîtrisés. La multimodalité est crédible si elle s’appuie sur un cadrage rigoureux des données, des métriques et des coûts. Les prochaines avancées passeront par des benchmarks partagés, une meilleure interopérabilité des standards comme IFC et des schémas de fusion adaptatifs qui tirent parti du contexte spatial et sémantique autant que de la forme.</w:t>
      </w:r>
    </w:p>
    <w:p w14:paraId="16F40CC5" w14:textId="77777777" w:rsidR="00721F50" w:rsidRDefault="00721F50" w:rsidP="00721F50">
      <w:pPr>
        <w:rPr>
          <w:color w:val="000000"/>
          <w:lang w:val="fr-FR"/>
        </w:rPr>
      </w:pPr>
    </w:p>
    <w:p w14:paraId="706E6F06" w14:textId="77777777" w:rsidR="00721F50" w:rsidRPr="00721F50" w:rsidRDefault="00721F50" w:rsidP="00721F50">
      <w:pPr>
        <w:rPr>
          <w:rStyle w:val="Rfrencelgre"/>
          <w:smallCaps w:val="0"/>
          <w:color w:val="auto"/>
          <w:lang w:val="fr-FR"/>
        </w:rPr>
      </w:pPr>
    </w:p>
    <w:p w14:paraId="0F8EC456" w14:textId="1505CD24" w:rsidR="00925483" w:rsidRDefault="00925483" w:rsidP="000821B2">
      <w:pPr>
        <w:pStyle w:val="Titre1"/>
        <w:rPr>
          <w:lang w:val="fr-FR"/>
        </w:rPr>
      </w:pPr>
      <w:bookmarkStart w:id="24" w:name="_Toc211867475"/>
      <w:r>
        <w:rPr>
          <w:lang w:val="fr-FR"/>
        </w:rPr>
        <w:t>Bibliographie :</w:t>
      </w:r>
      <w:bookmarkEnd w:id="24"/>
    </w:p>
    <w:sdt>
      <w:sdtPr>
        <w:rPr>
          <w:color w:val="000000"/>
          <w:lang w:val="fr-FR"/>
        </w:rPr>
        <w:tag w:val="MENDELEY_BIBLIOGRAPHY"/>
        <w:id w:val="-2017219448"/>
        <w:placeholder>
          <w:docPart w:val="DefaultPlaceholder_-1854013440"/>
        </w:placeholder>
      </w:sdtPr>
      <w:sdtContent>
        <w:p w14:paraId="347924C0" w14:textId="77777777" w:rsidR="00313164" w:rsidRPr="00621509" w:rsidRDefault="00313164">
          <w:pPr>
            <w:autoSpaceDE w:val="0"/>
            <w:autoSpaceDN w:val="0"/>
            <w:ind w:hanging="480"/>
            <w:divId w:val="23413061"/>
            <w:rPr>
              <w:rFonts w:eastAsia="Times New Roman"/>
              <w:color w:val="000000"/>
              <w:kern w:val="0"/>
              <w:lang w:val="en-US"/>
              <w14:ligatures w14:val="none"/>
            </w:rPr>
          </w:pPr>
          <w:r w:rsidRPr="00621509">
            <w:rPr>
              <w:rFonts w:eastAsia="Times New Roman"/>
              <w:color w:val="000000"/>
              <w:lang w:val="fr-FR"/>
            </w:rPr>
            <w:t xml:space="preserve">Al-Sinan, M. A., </w:t>
          </w:r>
          <w:proofErr w:type="spellStart"/>
          <w:r w:rsidRPr="00621509">
            <w:rPr>
              <w:rFonts w:eastAsia="Times New Roman"/>
              <w:color w:val="000000"/>
              <w:lang w:val="fr-FR"/>
            </w:rPr>
            <w:t>Bubshait</w:t>
          </w:r>
          <w:proofErr w:type="spellEnd"/>
          <w:r w:rsidRPr="00621509">
            <w:rPr>
              <w:rFonts w:eastAsia="Times New Roman"/>
              <w:color w:val="000000"/>
              <w:lang w:val="fr-FR"/>
            </w:rPr>
            <w:t xml:space="preserve">, A. A., &amp; </w:t>
          </w:r>
          <w:proofErr w:type="spellStart"/>
          <w:r w:rsidRPr="00621509">
            <w:rPr>
              <w:rFonts w:eastAsia="Times New Roman"/>
              <w:color w:val="000000"/>
              <w:lang w:val="fr-FR"/>
            </w:rPr>
            <w:t>Aljaroudi</w:t>
          </w:r>
          <w:proofErr w:type="spellEnd"/>
          <w:r w:rsidRPr="00621509">
            <w:rPr>
              <w:rFonts w:eastAsia="Times New Roman"/>
              <w:color w:val="000000"/>
              <w:lang w:val="fr-FR"/>
            </w:rPr>
            <w:t xml:space="preserve">, Z. (2024). </w:t>
          </w:r>
          <w:r w:rsidRPr="00621509">
            <w:rPr>
              <w:rFonts w:eastAsia="Times New Roman"/>
              <w:color w:val="000000"/>
              <w:lang w:val="en-US"/>
            </w:rPr>
            <w:t xml:space="preserve">Generation of Construction Scheduling through Machine Learning and BIM: A Blueprint.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14</w:t>
          </w:r>
          <w:r w:rsidRPr="00621509">
            <w:rPr>
              <w:rFonts w:eastAsia="Times New Roman"/>
              <w:color w:val="000000"/>
              <w:lang w:val="en-US"/>
            </w:rPr>
            <w:t>(4). https://doi.org/10.3390/buildings14040934</w:t>
          </w:r>
        </w:p>
        <w:p w14:paraId="26839D0A" w14:textId="77777777" w:rsidR="00313164" w:rsidRPr="00621509" w:rsidRDefault="00313164">
          <w:pPr>
            <w:autoSpaceDE w:val="0"/>
            <w:autoSpaceDN w:val="0"/>
            <w:ind w:hanging="480"/>
            <w:divId w:val="1846049834"/>
            <w:rPr>
              <w:rFonts w:eastAsia="Times New Roman"/>
              <w:color w:val="000000"/>
              <w:lang w:val="en-US"/>
            </w:rPr>
          </w:pPr>
          <w:proofErr w:type="spellStart"/>
          <w:r w:rsidRPr="00621509">
            <w:rPr>
              <w:rFonts w:eastAsia="Times New Roman"/>
              <w:color w:val="000000"/>
              <w:lang w:val="en-US"/>
            </w:rPr>
            <w:lastRenderedPageBreak/>
            <w:t>Baltrušaitis</w:t>
          </w:r>
          <w:proofErr w:type="spellEnd"/>
          <w:r w:rsidRPr="00621509">
            <w:rPr>
              <w:rFonts w:eastAsia="Times New Roman"/>
              <w:color w:val="000000"/>
              <w:lang w:val="en-US"/>
            </w:rPr>
            <w:t xml:space="preserve">, T., Ahuja, C., &amp; Morency, L.-P. (2017). </w:t>
          </w:r>
          <w:r w:rsidRPr="00621509">
            <w:rPr>
              <w:rFonts w:eastAsia="Times New Roman"/>
              <w:i/>
              <w:iCs/>
              <w:color w:val="000000"/>
              <w:lang w:val="en-US"/>
            </w:rPr>
            <w:t>Multimodal Machine Learning: A Survey and Taxonomy</w:t>
          </w:r>
          <w:r w:rsidRPr="00621509">
            <w:rPr>
              <w:rFonts w:eastAsia="Times New Roman"/>
              <w:color w:val="000000"/>
              <w:lang w:val="en-US"/>
            </w:rPr>
            <w:t>. http://arxiv.org/abs/1705.09406</w:t>
          </w:r>
        </w:p>
        <w:p w14:paraId="222C4075" w14:textId="77777777" w:rsidR="00313164" w:rsidRPr="00621509" w:rsidRDefault="00313164">
          <w:pPr>
            <w:autoSpaceDE w:val="0"/>
            <w:autoSpaceDN w:val="0"/>
            <w:ind w:hanging="480"/>
            <w:divId w:val="829714721"/>
            <w:rPr>
              <w:rFonts w:eastAsia="Times New Roman"/>
              <w:color w:val="000000"/>
              <w:lang w:val="en-US"/>
            </w:rPr>
          </w:pPr>
          <w:r w:rsidRPr="00621509">
            <w:rPr>
              <w:rFonts w:eastAsia="Times New Roman"/>
              <w:color w:val="000000"/>
              <w:lang w:val="en-US"/>
            </w:rPr>
            <w:t xml:space="preserve">Jiao, T., Guo, C., Feng, X., Chen, Y., &amp; Song, J. (2024). A Comprehensive Survey on Deep Learning Multi-Modal Fusion: Methods, Technologies and Applications. In </w:t>
          </w:r>
          <w:r w:rsidRPr="00621509">
            <w:rPr>
              <w:rFonts w:eastAsia="Times New Roman"/>
              <w:i/>
              <w:iCs/>
              <w:color w:val="000000"/>
              <w:lang w:val="en-US"/>
            </w:rPr>
            <w:t>Computers, Materials and Continua</w:t>
          </w:r>
          <w:r w:rsidRPr="00621509">
            <w:rPr>
              <w:rFonts w:eastAsia="Times New Roman"/>
              <w:color w:val="000000"/>
              <w:lang w:val="en-US"/>
            </w:rPr>
            <w:t xml:space="preserve"> (Vol. 80, Issue 1, pp. 1–35). Tech Science Press. https://doi.org/10.32604/cmc.2024.053204</w:t>
          </w:r>
        </w:p>
        <w:p w14:paraId="16B18858" w14:textId="77777777" w:rsidR="00313164" w:rsidRPr="00621509" w:rsidRDefault="00313164">
          <w:pPr>
            <w:autoSpaceDE w:val="0"/>
            <w:autoSpaceDN w:val="0"/>
            <w:ind w:hanging="480"/>
            <w:divId w:val="1917979284"/>
            <w:rPr>
              <w:rFonts w:eastAsia="Times New Roman"/>
              <w:color w:val="000000"/>
              <w:lang w:val="en-US"/>
            </w:rPr>
          </w:pPr>
          <w:r w:rsidRPr="00621509">
            <w:rPr>
              <w:rFonts w:eastAsia="Times New Roman"/>
              <w:color w:val="000000"/>
              <w:lang w:val="fr-FR"/>
            </w:rPr>
            <w:t>Li, H., &amp; Zhang, J. (</w:t>
          </w:r>
          <w:proofErr w:type="spellStart"/>
          <w:r w:rsidRPr="00621509">
            <w:rPr>
              <w:rFonts w:eastAsia="Times New Roman"/>
              <w:color w:val="000000"/>
              <w:lang w:val="fr-FR"/>
            </w:rPr>
            <w:t>n.d</w:t>
          </w:r>
          <w:proofErr w:type="spellEnd"/>
          <w:r w:rsidRPr="00621509">
            <w:rPr>
              <w:rFonts w:eastAsia="Times New Roman"/>
              <w:color w:val="000000"/>
              <w:lang w:val="fr-FR"/>
            </w:rPr>
            <w:t xml:space="preserve">.). </w:t>
          </w:r>
          <w:r w:rsidRPr="00621509">
            <w:rPr>
              <w:rFonts w:eastAsia="Times New Roman"/>
              <w:i/>
              <w:iCs/>
              <w:color w:val="000000"/>
              <w:lang w:val="en-US"/>
            </w:rPr>
            <w: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w:t>
          </w:r>
          <w:r w:rsidRPr="00621509">
            <w:rPr>
              <w:rFonts w:eastAsia="Times New Roman"/>
              <w:color w:val="000000"/>
              <w:lang w:val="en-US"/>
            </w:rPr>
            <w:t>. https://docs.lib.purdue.edu/cib-conferences</w:t>
          </w:r>
        </w:p>
        <w:p w14:paraId="33C86885" w14:textId="77777777" w:rsidR="00313164" w:rsidRPr="00621509" w:rsidRDefault="00313164">
          <w:pPr>
            <w:autoSpaceDE w:val="0"/>
            <w:autoSpaceDN w:val="0"/>
            <w:ind w:hanging="480"/>
            <w:divId w:val="701786933"/>
            <w:rPr>
              <w:rFonts w:eastAsia="Times New Roman"/>
              <w:color w:val="000000"/>
              <w:lang w:val="en-US"/>
            </w:rPr>
          </w:pPr>
          <w:r w:rsidRPr="00621509">
            <w:rPr>
              <w:rFonts w:eastAsia="Times New Roman"/>
              <w:color w:val="000000"/>
              <w:lang w:val="en-US"/>
            </w:rPr>
            <w:t xml:space="preserve">Patil, J., &amp; Kalantari, M. (2025). Automatic Scan-to-BIM—The Impact of Semantic Segmentation Accuracy. </w:t>
          </w:r>
          <w:r w:rsidRPr="00621509">
            <w:rPr>
              <w:rFonts w:eastAsia="Times New Roman"/>
              <w:i/>
              <w:iCs/>
              <w:color w:val="000000"/>
              <w:lang w:val="en-US"/>
            </w:rPr>
            <w:t>Buildings</w:t>
          </w:r>
          <w:r w:rsidRPr="00621509">
            <w:rPr>
              <w:rFonts w:eastAsia="Times New Roman"/>
              <w:color w:val="000000"/>
              <w:lang w:val="en-US"/>
            </w:rPr>
            <w:t xml:space="preserve">, </w:t>
          </w:r>
          <w:r w:rsidRPr="00621509">
            <w:rPr>
              <w:rFonts w:eastAsia="Times New Roman"/>
              <w:i/>
              <w:iCs/>
              <w:color w:val="000000"/>
              <w:lang w:val="en-US"/>
            </w:rPr>
            <w:t>15</w:t>
          </w:r>
          <w:r w:rsidRPr="00621509">
            <w:rPr>
              <w:rFonts w:eastAsia="Times New Roman"/>
              <w:color w:val="000000"/>
              <w:lang w:val="en-US"/>
            </w:rPr>
            <w:t>(7). https://doi.org/10.3390/buildings15071126</w:t>
          </w:r>
        </w:p>
        <w:p w14:paraId="2A5E73E9" w14:textId="77777777" w:rsidR="00313164" w:rsidRPr="00621509" w:rsidRDefault="00313164">
          <w:pPr>
            <w:autoSpaceDE w:val="0"/>
            <w:autoSpaceDN w:val="0"/>
            <w:ind w:hanging="480"/>
            <w:divId w:val="525601808"/>
            <w:rPr>
              <w:rFonts w:eastAsia="Times New Roman"/>
              <w:color w:val="000000"/>
              <w:lang w:val="en-US"/>
            </w:rPr>
          </w:pPr>
          <w:r w:rsidRPr="00621509">
            <w:rPr>
              <w:rFonts w:eastAsia="Times New Roman"/>
              <w:color w:val="000000"/>
              <w:lang w:val="en-US"/>
            </w:rPr>
            <w:t xml:space="preserve">Pu, H., Yang, X., Wang, Z., &amp; Luo, X. (n.d.). </w:t>
          </w:r>
          <w:r w:rsidRPr="00621509">
            <w:rPr>
              <w:rFonts w:eastAsia="Times New Roman"/>
              <w:i/>
              <w:iCs/>
              <w:color w:val="000000"/>
              <w:lang w:val="en-US"/>
            </w:rPr>
            <w:t>Enhanced Automated Construction Quantity Takeoff: 2 Integrating LLMs with Data Extraction, Symbol Mapping, 3 and Rule-based Reasoning</w:t>
          </w:r>
          <w:r w:rsidRPr="00621509">
            <w:rPr>
              <w:rFonts w:eastAsia="Times New Roman"/>
              <w:color w:val="000000"/>
              <w:lang w:val="en-US"/>
            </w:rPr>
            <w:t>. https://ssrn.com/abstract=4968830</w:t>
          </w:r>
        </w:p>
        <w:p w14:paraId="049170F7" w14:textId="77777777" w:rsidR="00313164" w:rsidRPr="00621509" w:rsidRDefault="00313164">
          <w:pPr>
            <w:autoSpaceDE w:val="0"/>
            <w:autoSpaceDN w:val="0"/>
            <w:ind w:hanging="480"/>
            <w:divId w:val="1669558110"/>
            <w:rPr>
              <w:rFonts w:eastAsia="Times New Roman"/>
              <w:color w:val="000000"/>
              <w:lang w:val="en-US"/>
            </w:rPr>
          </w:pPr>
          <w:proofErr w:type="spellStart"/>
          <w:r w:rsidRPr="00313164">
            <w:rPr>
              <w:rFonts w:eastAsia="Times New Roman"/>
              <w:color w:val="000000"/>
            </w:rPr>
            <w:t>Qi</w:t>
          </w:r>
          <w:proofErr w:type="spellEnd"/>
          <w:r w:rsidRPr="00313164">
            <w:rPr>
              <w:rFonts w:eastAsia="Times New Roman"/>
              <w:color w:val="000000"/>
            </w:rPr>
            <w:t xml:space="preserve">, C. R., Su, H., Mo, K., &amp; </w:t>
          </w:r>
          <w:proofErr w:type="spellStart"/>
          <w:r w:rsidRPr="00313164">
            <w:rPr>
              <w:rFonts w:eastAsia="Times New Roman"/>
              <w:color w:val="000000"/>
            </w:rPr>
            <w:t>Guibas</w:t>
          </w:r>
          <w:proofErr w:type="spellEnd"/>
          <w:r w:rsidRPr="00313164">
            <w:rPr>
              <w:rFonts w:eastAsia="Times New Roman"/>
              <w:color w:val="000000"/>
            </w:rPr>
            <w:t>, L. J. (</w:t>
          </w:r>
          <w:proofErr w:type="spellStart"/>
          <w:r w:rsidRPr="00313164">
            <w:rPr>
              <w:rFonts w:eastAsia="Times New Roman"/>
              <w:color w:val="000000"/>
            </w:rPr>
            <w:t>n.d</w:t>
          </w:r>
          <w:proofErr w:type="spellEnd"/>
          <w:r w:rsidRPr="00313164">
            <w:rPr>
              <w:rFonts w:eastAsia="Times New Roman"/>
              <w:color w:val="000000"/>
            </w:rPr>
            <w:t xml:space="preserve">.). </w:t>
          </w:r>
          <w:proofErr w:type="spellStart"/>
          <w:r w:rsidRPr="00621509">
            <w:rPr>
              <w:rFonts w:eastAsia="Times New Roman"/>
              <w:i/>
              <w:iCs/>
              <w:color w:val="000000"/>
              <w:lang w:val="en-US"/>
            </w:rPr>
            <w:t>PointNet</w:t>
          </w:r>
          <w:proofErr w:type="spellEnd"/>
          <w:r w:rsidRPr="00621509">
            <w:rPr>
              <w:rFonts w:eastAsia="Times New Roman"/>
              <w:i/>
              <w:iCs/>
              <w:color w:val="000000"/>
              <w:lang w:val="en-US"/>
            </w:rPr>
            <w:t>: Deep Learning on Point Sets for 3D Classification and Segmentation</w:t>
          </w:r>
          <w:r w:rsidRPr="00621509">
            <w:rPr>
              <w:rFonts w:eastAsia="Times New Roman"/>
              <w:color w:val="000000"/>
              <w:lang w:val="en-US"/>
            </w:rPr>
            <w:t>.</w:t>
          </w:r>
        </w:p>
        <w:p w14:paraId="5AA75380" w14:textId="77777777" w:rsidR="00313164" w:rsidRPr="00621509" w:rsidRDefault="00313164">
          <w:pPr>
            <w:autoSpaceDE w:val="0"/>
            <w:autoSpaceDN w:val="0"/>
            <w:ind w:hanging="480"/>
            <w:divId w:val="383992085"/>
            <w:rPr>
              <w:rFonts w:eastAsia="Times New Roman"/>
              <w:color w:val="000000"/>
              <w:lang w:val="en-US"/>
            </w:rPr>
          </w:pPr>
          <w:r w:rsidRPr="00621509">
            <w:rPr>
              <w:rFonts w:eastAsia="Times New Roman"/>
              <w:color w:val="000000"/>
              <w:lang w:val="pl-PL"/>
            </w:rPr>
            <w:t xml:space="preserve">Rahate, A., Walambe, R., Ramanna, S., &amp; Kotecha, K. (n.d.). </w:t>
          </w:r>
          <w:r w:rsidRPr="00621509">
            <w:rPr>
              <w:rFonts w:eastAsia="Times New Roman"/>
              <w:i/>
              <w:iCs/>
              <w:color w:val="000000"/>
              <w:lang w:val="en-US"/>
            </w:rPr>
            <w:t>Multimodal Co-learning: Challenges, Applications with Datasets, Recent Advances and Future Directions</w:t>
          </w:r>
          <w:r w:rsidRPr="00621509">
            <w:rPr>
              <w:rFonts w:eastAsia="Times New Roman"/>
              <w:color w:val="000000"/>
              <w:lang w:val="en-US"/>
            </w:rPr>
            <w:t>.</w:t>
          </w:r>
        </w:p>
        <w:p w14:paraId="603B2FF0" w14:textId="77777777" w:rsidR="00313164" w:rsidRPr="00621509" w:rsidRDefault="00313164">
          <w:pPr>
            <w:autoSpaceDE w:val="0"/>
            <w:autoSpaceDN w:val="0"/>
            <w:ind w:hanging="480"/>
            <w:divId w:val="416707481"/>
            <w:rPr>
              <w:rFonts w:eastAsia="Times New Roman"/>
              <w:color w:val="000000"/>
              <w:lang w:val="en-US"/>
            </w:rPr>
          </w:pPr>
          <w:r w:rsidRPr="00621509">
            <w:rPr>
              <w:rFonts w:eastAsia="Times New Roman"/>
              <w:color w:val="000000"/>
              <w:lang w:val="pl-PL"/>
            </w:rPr>
            <w:t xml:space="preserve">Teclaw, W., Tomczak, A., Kasznia, M., Luczkowski, M., Labonnote, N., &amp; Hjelseth, E. (2025). </w:t>
          </w:r>
          <w:proofErr w:type="spellStart"/>
          <w:r w:rsidRPr="00621509">
            <w:rPr>
              <w:rFonts w:eastAsia="Times New Roman"/>
              <w:color w:val="000000"/>
              <w:lang w:val="en-US"/>
            </w:rPr>
            <w:t>ContextNET</w:t>
          </w:r>
          <w:proofErr w:type="spellEnd"/>
          <w:r w:rsidRPr="00621509">
            <w:rPr>
              <w:rFonts w:eastAsia="Times New Roman"/>
              <w:color w:val="000000"/>
              <w:lang w:val="en-US"/>
            </w:rPr>
            <w:t xml:space="preserve"> - Contextual classification of building components using deep neural networks. </w:t>
          </w:r>
          <w:r w:rsidRPr="00621509">
            <w:rPr>
              <w:rFonts w:eastAsia="Times New Roman"/>
              <w:i/>
              <w:iCs/>
              <w:color w:val="000000"/>
              <w:lang w:val="en-US"/>
            </w:rPr>
            <w:t>Advanced Engineering Informatics</w:t>
          </w:r>
          <w:r w:rsidRPr="00621509">
            <w:rPr>
              <w:rFonts w:eastAsia="Times New Roman"/>
              <w:color w:val="000000"/>
              <w:lang w:val="en-US"/>
            </w:rPr>
            <w:t xml:space="preserve">, </w:t>
          </w:r>
          <w:r w:rsidRPr="00621509">
            <w:rPr>
              <w:rFonts w:eastAsia="Times New Roman"/>
              <w:i/>
              <w:iCs/>
              <w:color w:val="000000"/>
              <w:lang w:val="en-US"/>
            </w:rPr>
            <w:t>67</w:t>
          </w:r>
          <w:r w:rsidRPr="00621509">
            <w:rPr>
              <w:rFonts w:eastAsia="Times New Roman"/>
              <w:color w:val="000000"/>
              <w:lang w:val="en-US"/>
            </w:rPr>
            <w:t>. https://doi.org/10.1016/j.aei.2025.103484</w:t>
          </w:r>
        </w:p>
        <w:p w14:paraId="59AAED3E" w14:textId="77777777" w:rsidR="00313164" w:rsidRPr="00621509" w:rsidRDefault="00313164">
          <w:pPr>
            <w:autoSpaceDE w:val="0"/>
            <w:autoSpaceDN w:val="0"/>
            <w:ind w:hanging="480"/>
            <w:divId w:val="1931962351"/>
            <w:rPr>
              <w:rFonts w:eastAsia="Times New Roman"/>
              <w:color w:val="000000"/>
              <w:lang w:val="en-US"/>
            </w:rPr>
          </w:pPr>
          <w:r w:rsidRPr="00621509">
            <w:rPr>
              <w:rFonts w:eastAsia="Times New Roman"/>
              <w:color w:val="000000"/>
              <w:lang w:val="en-US"/>
            </w:rPr>
            <w:t xml:space="preserve">Villena Toro, J., Wiberg, A., &amp; </w:t>
          </w:r>
          <w:proofErr w:type="spellStart"/>
          <w:r w:rsidRPr="00621509">
            <w:rPr>
              <w:rFonts w:eastAsia="Times New Roman"/>
              <w:color w:val="000000"/>
              <w:lang w:val="en-US"/>
            </w:rPr>
            <w:t>Tarkian</w:t>
          </w:r>
          <w:proofErr w:type="spellEnd"/>
          <w:r w:rsidRPr="00621509">
            <w:rPr>
              <w:rFonts w:eastAsia="Times New Roman"/>
              <w:color w:val="000000"/>
              <w:lang w:val="en-US"/>
            </w:rPr>
            <w:t xml:space="preserve">, M. (2023). Optical character recognition on engineering drawings to achieve automation in production quality control. </w:t>
          </w:r>
          <w:r w:rsidRPr="00621509">
            <w:rPr>
              <w:rFonts w:eastAsia="Times New Roman"/>
              <w:i/>
              <w:iCs/>
              <w:color w:val="000000"/>
              <w:lang w:val="en-US"/>
            </w:rPr>
            <w:t>Frontiers in Manufacturing Technology</w:t>
          </w:r>
          <w:r w:rsidRPr="00621509">
            <w:rPr>
              <w:rFonts w:eastAsia="Times New Roman"/>
              <w:color w:val="000000"/>
              <w:lang w:val="en-US"/>
            </w:rPr>
            <w:t xml:space="preserve">, </w:t>
          </w:r>
          <w:r w:rsidRPr="00621509">
            <w:rPr>
              <w:rFonts w:eastAsia="Times New Roman"/>
              <w:i/>
              <w:iCs/>
              <w:color w:val="000000"/>
              <w:lang w:val="en-US"/>
            </w:rPr>
            <w:t>3</w:t>
          </w:r>
          <w:r w:rsidRPr="00621509">
            <w:rPr>
              <w:rFonts w:eastAsia="Times New Roman"/>
              <w:color w:val="000000"/>
              <w:lang w:val="en-US"/>
            </w:rPr>
            <w:t>. https://doi.org/10.3389/fmtec.2023.1154132</w:t>
          </w:r>
        </w:p>
        <w:p w14:paraId="0D5C4250" w14:textId="77777777" w:rsidR="00313164" w:rsidRPr="00621509" w:rsidRDefault="00313164">
          <w:pPr>
            <w:autoSpaceDE w:val="0"/>
            <w:autoSpaceDN w:val="0"/>
            <w:ind w:hanging="480"/>
            <w:divId w:val="1471629640"/>
            <w:rPr>
              <w:rFonts w:eastAsia="Times New Roman"/>
              <w:color w:val="000000"/>
              <w:lang w:val="en-US"/>
            </w:rPr>
          </w:pPr>
          <w:r w:rsidRPr="00621509">
            <w:rPr>
              <w:rFonts w:eastAsia="Times New Roman"/>
              <w:color w:val="000000"/>
              <w:lang w:val="en-US"/>
            </w:rPr>
            <w:t xml:space="preserve">Yang, F., Mu, J., Zhang, Y., Zhang, M., Zhang, J., Luo, Y., Xu, L., Yu, J., Shi, Y., &amp; Zhang, Y. (2025). </w:t>
          </w:r>
          <w:proofErr w:type="spellStart"/>
          <w:r w:rsidRPr="00621509">
            <w:rPr>
              <w:rFonts w:eastAsia="Times New Roman"/>
              <w:i/>
              <w:iCs/>
              <w:color w:val="000000"/>
              <w:lang w:val="en-US"/>
            </w:rPr>
            <w:t>CADSpotting</w:t>
          </w:r>
          <w:proofErr w:type="spellEnd"/>
          <w:r w:rsidRPr="00621509">
            <w:rPr>
              <w:rFonts w:eastAsia="Times New Roman"/>
              <w:i/>
              <w:iCs/>
              <w:color w:val="000000"/>
              <w:lang w:val="en-US"/>
            </w:rPr>
            <w:t>: Robust Panoptic Symbol Spotting on Large-Scale CAD Drawings</w:t>
          </w:r>
          <w:r w:rsidRPr="00621509">
            <w:rPr>
              <w:rFonts w:eastAsia="Times New Roman"/>
              <w:color w:val="000000"/>
              <w:lang w:val="en-US"/>
            </w:rPr>
            <w:t>. http://arxiv.org/abs/2412.07377</w:t>
          </w:r>
        </w:p>
        <w:p w14:paraId="2768A1EC" w14:textId="77777777" w:rsidR="00313164" w:rsidRPr="00313164" w:rsidRDefault="00313164">
          <w:pPr>
            <w:autoSpaceDE w:val="0"/>
            <w:autoSpaceDN w:val="0"/>
            <w:ind w:hanging="480"/>
            <w:divId w:val="614365969"/>
            <w:rPr>
              <w:rFonts w:eastAsia="Times New Roman"/>
              <w:color w:val="000000"/>
            </w:rPr>
          </w:pPr>
          <w:r w:rsidRPr="00621509">
            <w:rPr>
              <w:rFonts w:eastAsia="Times New Roman"/>
              <w:color w:val="000000"/>
              <w:lang w:val="en-US"/>
            </w:rPr>
            <w:t xml:space="preserve">Zhao, Y., Deng, X., &amp; Lai, H. (2020). A deep learning-based method to detect components from scanned structural drawings for reconstructing 3D models. </w:t>
          </w:r>
          <w:proofErr w:type="spellStart"/>
          <w:r w:rsidRPr="00313164">
            <w:rPr>
              <w:rFonts w:eastAsia="Times New Roman"/>
              <w:i/>
              <w:iCs/>
              <w:color w:val="000000"/>
            </w:rPr>
            <w:t>Applied</w:t>
          </w:r>
          <w:proofErr w:type="spellEnd"/>
          <w:r w:rsidRPr="00313164">
            <w:rPr>
              <w:rFonts w:eastAsia="Times New Roman"/>
              <w:i/>
              <w:iCs/>
              <w:color w:val="000000"/>
            </w:rPr>
            <w:t xml:space="preserve"> </w:t>
          </w:r>
          <w:proofErr w:type="spellStart"/>
          <w:r w:rsidRPr="00313164">
            <w:rPr>
              <w:rFonts w:eastAsia="Times New Roman"/>
              <w:i/>
              <w:iCs/>
              <w:color w:val="000000"/>
            </w:rPr>
            <w:t>Sciences</w:t>
          </w:r>
          <w:proofErr w:type="spellEnd"/>
          <w:r w:rsidRPr="00313164">
            <w:rPr>
              <w:rFonts w:eastAsia="Times New Roman"/>
              <w:i/>
              <w:iCs/>
              <w:color w:val="000000"/>
            </w:rPr>
            <w:t xml:space="preserve"> (</w:t>
          </w:r>
          <w:proofErr w:type="spellStart"/>
          <w:r w:rsidRPr="00313164">
            <w:rPr>
              <w:rFonts w:eastAsia="Times New Roman"/>
              <w:i/>
              <w:iCs/>
              <w:color w:val="000000"/>
            </w:rPr>
            <w:t>Switzerland</w:t>
          </w:r>
          <w:proofErr w:type="spellEnd"/>
          <w:r w:rsidRPr="00313164">
            <w:rPr>
              <w:rFonts w:eastAsia="Times New Roman"/>
              <w:i/>
              <w:iCs/>
              <w:color w:val="000000"/>
            </w:rPr>
            <w:t>)</w:t>
          </w:r>
          <w:r w:rsidRPr="00313164">
            <w:rPr>
              <w:rFonts w:eastAsia="Times New Roman"/>
              <w:color w:val="000000"/>
            </w:rPr>
            <w:t xml:space="preserve">, </w:t>
          </w:r>
          <w:r w:rsidRPr="00313164">
            <w:rPr>
              <w:rFonts w:eastAsia="Times New Roman"/>
              <w:i/>
              <w:iCs/>
              <w:color w:val="000000"/>
            </w:rPr>
            <w:t>10</w:t>
          </w:r>
          <w:r w:rsidRPr="00313164">
            <w:rPr>
              <w:rFonts w:eastAsia="Times New Roman"/>
              <w:color w:val="000000"/>
            </w:rPr>
            <w:t>(6). https://doi.org/10.3390/app10062066</w:t>
          </w:r>
        </w:p>
        <w:p w14:paraId="5D87C21E" w14:textId="7418B0AD" w:rsidR="00925483" w:rsidRPr="00925483" w:rsidRDefault="00313164" w:rsidP="00925483">
          <w:pPr>
            <w:rPr>
              <w:lang w:val="fr-FR"/>
            </w:rPr>
          </w:pPr>
          <w:r w:rsidRPr="00313164">
            <w:rPr>
              <w:rFonts w:eastAsia="Times New Roman"/>
              <w:color w:val="000000"/>
            </w:rPr>
            <w:t> </w:t>
          </w:r>
        </w:p>
      </w:sdtContent>
    </w:sdt>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06831"/>
    <w:rsid w:val="00034E1E"/>
    <w:rsid w:val="00046CA5"/>
    <w:rsid w:val="000602B8"/>
    <w:rsid w:val="000821B2"/>
    <w:rsid w:val="00090B02"/>
    <w:rsid w:val="000C1AB6"/>
    <w:rsid w:val="000C7275"/>
    <w:rsid w:val="000D303C"/>
    <w:rsid w:val="000E046A"/>
    <w:rsid w:val="000F0A4B"/>
    <w:rsid w:val="000F2BC2"/>
    <w:rsid w:val="00105575"/>
    <w:rsid w:val="00163321"/>
    <w:rsid w:val="0018395A"/>
    <w:rsid w:val="001B4A28"/>
    <w:rsid w:val="001B78DC"/>
    <w:rsid w:val="001D41EE"/>
    <w:rsid w:val="00212511"/>
    <w:rsid w:val="002350F3"/>
    <w:rsid w:val="0024588A"/>
    <w:rsid w:val="002B347E"/>
    <w:rsid w:val="002C6653"/>
    <w:rsid w:val="002C7C2E"/>
    <w:rsid w:val="002E348C"/>
    <w:rsid w:val="002F577C"/>
    <w:rsid w:val="00313164"/>
    <w:rsid w:val="00336AE4"/>
    <w:rsid w:val="00380011"/>
    <w:rsid w:val="003C700E"/>
    <w:rsid w:val="003E7D18"/>
    <w:rsid w:val="003F4071"/>
    <w:rsid w:val="004116A7"/>
    <w:rsid w:val="0041322F"/>
    <w:rsid w:val="00444259"/>
    <w:rsid w:val="00472EF7"/>
    <w:rsid w:val="00475436"/>
    <w:rsid w:val="00481AC3"/>
    <w:rsid w:val="004B31B9"/>
    <w:rsid w:val="00543993"/>
    <w:rsid w:val="0057106D"/>
    <w:rsid w:val="00575EC9"/>
    <w:rsid w:val="005857E5"/>
    <w:rsid w:val="0059042E"/>
    <w:rsid w:val="005B06FA"/>
    <w:rsid w:val="005B3ED6"/>
    <w:rsid w:val="005C1B11"/>
    <w:rsid w:val="005E0F40"/>
    <w:rsid w:val="00606DA0"/>
    <w:rsid w:val="00611B91"/>
    <w:rsid w:val="00613567"/>
    <w:rsid w:val="00621509"/>
    <w:rsid w:val="00624AA7"/>
    <w:rsid w:val="006841A8"/>
    <w:rsid w:val="006B2762"/>
    <w:rsid w:val="006F4820"/>
    <w:rsid w:val="007004CB"/>
    <w:rsid w:val="00705F70"/>
    <w:rsid w:val="007106CD"/>
    <w:rsid w:val="00721F50"/>
    <w:rsid w:val="007461F7"/>
    <w:rsid w:val="007965C0"/>
    <w:rsid w:val="007D5902"/>
    <w:rsid w:val="00800566"/>
    <w:rsid w:val="00846DE3"/>
    <w:rsid w:val="008609FA"/>
    <w:rsid w:val="008932AB"/>
    <w:rsid w:val="008A340B"/>
    <w:rsid w:val="008C778C"/>
    <w:rsid w:val="008D4D1F"/>
    <w:rsid w:val="008D626B"/>
    <w:rsid w:val="008E26C3"/>
    <w:rsid w:val="008F1D6E"/>
    <w:rsid w:val="00925483"/>
    <w:rsid w:val="00936D88"/>
    <w:rsid w:val="0094359F"/>
    <w:rsid w:val="00944C24"/>
    <w:rsid w:val="009508AA"/>
    <w:rsid w:val="00967151"/>
    <w:rsid w:val="00970131"/>
    <w:rsid w:val="009703F7"/>
    <w:rsid w:val="009735CA"/>
    <w:rsid w:val="00973A31"/>
    <w:rsid w:val="00982445"/>
    <w:rsid w:val="00994858"/>
    <w:rsid w:val="009E3BBD"/>
    <w:rsid w:val="00A03BDA"/>
    <w:rsid w:val="00A25728"/>
    <w:rsid w:val="00A26987"/>
    <w:rsid w:val="00A547E6"/>
    <w:rsid w:val="00A922A0"/>
    <w:rsid w:val="00AB721A"/>
    <w:rsid w:val="00AC4B04"/>
    <w:rsid w:val="00B04892"/>
    <w:rsid w:val="00B119E9"/>
    <w:rsid w:val="00B1401A"/>
    <w:rsid w:val="00B33FE5"/>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715D6"/>
    <w:rsid w:val="00CB79EC"/>
    <w:rsid w:val="00CC5B4E"/>
    <w:rsid w:val="00CC75CA"/>
    <w:rsid w:val="00CD1DE1"/>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3633"/>
    <w:rsid w:val="00F85614"/>
    <w:rsid w:val="00FA2B2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2350F3"/>
    <w:pPr>
      <w:keepNext/>
      <w:keepLines/>
      <w:spacing w:before="160" w:after="80"/>
      <w:jc w:val="left"/>
      <w:outlineLvl w:val="2"/>
    </w:pPr>
    <w:rPr>
      <w:rFonts w:eastAsiaTheme="majorEastAsia" w:cstheme="majorBidi"/>
      <w:color w:val="000000" w:themeColor="text1"/>
      <w:szCs w:val="28"/>
      <w:u w:val="single"/>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2350F3"/>
    <w:rPr>
      <w:rFonts w:ascii="Times New Roman" w:eastAsiaTheme="majorEastAsia" w:hAnsi="Times New Roman" w:cstheme="majorBidi"/>
      <w:color w:val="000000" w:themeColor="text1"/>
      <w:szCs w:val="28"/>
      <w:u w:val="single"/>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 w:type="paragraph" w:styleId="En-ttedetabledesmatires">
    <w:name w:val="TOC Heading"/>
    <w:basedOn w:val="Titre1"/>
    <w:next w:val="Normal"/>
    <w:uiPriority w:val="39"/>
    <w:unhideWhenUsed/>
    <w:qFormat/>
    <w:rsid w:val="00B119E9"/>
    <w:pPr>
      <w:spacing w:before="240" w:after="0" w:line="259" w:lineRule="auto"/>
      <w:outlineLvl w:val="9"/>
    </w:pPr>
    <w:rPr>
      <w:rFonts w:asciiTheme="majorHAnsi" w:hAnsiTheme="majorHAnsi"/>
      <w:b w:val="0"/>
      <w:color w:val="0F4761" w:themeColor="accent1" w:themeShade="BF"/>
      <w:kern w:val="0"/>
      <w:sz w:val="32"/>
      <w:szCs w:val="32"/>
      <w:u w:val="none"/>
      <w:lang w:eastAsia="es-AR"/>
      <w14:ligatures w14:val="none"/>
    </w:rPr>
  </w:style>
  <w:style w:type="paragraph" w:styleId="TM1">
    <w:name w:val="toc 1"/>
    <w:basedOn w:val="Normal"/>
    <w:next w:val="Normal"/>
    <w:autoRedefine/>
    <w:uiPriority w:val="39"/>
    <w:unhideWhenUsed/>
    <w:rsid w:val="00B119E9"/>
    <w:pPr>
      <w:spacing w:after="100"/>
    </w:pPr>
  </w:style>
  <w:style w:type="paragraph" w:styleId="TM2">
    <w:name w:val="toc 2"/>
    <w:basedOn w:val="Normal"/>
    <w:next w:val="Normal"/>
    <w:autoRedefine/>
    <w:uiPriority w:val="39"/>
    <w:unhideWhenUsed/>
    <w:rsid w:val="00B119E9"/>
    <w:pPr>
      <w:spacing w:after="100"/>
      <w:ind w:left="240"/>
    </w:pPr>
  </w:style>
  <w:style w:type="paragraph" w:styleId="TM3">
    <w:name w:val="toc 3"/>
    <w:basedOn w:val="Normal"/>
    <w:next w:val="Normal"/>
    <w:autoRedefine/>
    <w:uiPriority w:val="39"/>
    <w:unhideWhenUsed/>
    <w:rsid w:val="00B119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13061">
      <w:marLeft w:val="480"/>
      <w:marRight w:val="0"/>
      <w:marTop w:val="0"/>
      <w:marBottom w:val="0"/>
      <w:divBdr>
        <w:top w:val="none" w:sz="0" w:space="0" w:color="auto"/>
        <w:left w:val="none" w:sz="0" w:space="0" w:color="auto"/>
        <w:bottom w:val="none" w:sz="0" w:space="0" w:color="auto"/>
        <w:right w:val="none" w:sz="0" w:space="0" w:color="auto"/>
      </w:divBdr>
    </w:div>
    <w:div w:id="383992085">
      <w:marLeft w:val="480"/>
      <w:marRight w:val="0"/>
      <w:marTop w:val="0"/>
      <w:marBottom w:val="0"/>
      <w:divBdr>
        <w:top w:val="none" w:sz="0" w:space="0" w:color="auto"/>
        <w:left w:val="none" w:sz="0" w:space="0" w:color="auto"/>
        <w:bottom w:val="none" w:sz="0" w:space="0" w:color="auto"/>
        <w:right w:val="none" w:sz="0" w:space="0" w:color="auto"/>
      </w:divBdr>
    </w:div>
    <w:div w:id="416707481">
      <w:marLeft w:val="480"/>
      <w:marRight w:val="0"/>
      <w:marTop w:val="0"/>
      <w:marBottom w:val="0"/>
      <w:divBdr>
        <w:top w:val="none" w:sz="0" w:space="0" w:color="auto"/>
        <w:left w:val="none" w:sz="0" w:space="0" w:color="auto"/>
        <w:bottom w:val="none" w:sz="0" w:space="0" w:color="auto"/>
        <w:right w:val="none" w:sz="0" w:space="0" w:color="auto"/>
      </w:divBdr>
    </w:div>
    <w:div w:id="525601808">
      <w:marLeft w:val="480"/>
      <w:marRight w:val="0"/>
      <w:marTop w:val="0"/>
      <w:marBottom w:val="0"/>
      <w:divBdr>
        <w:top w:val="none" w:sz="0" w:space="0" w:color="auto"/>
        <w:left w:val="none" w:sz="0" w:space="0" w:color="auto"/>
        <w:bottom w:val="none" w:sz="0" w:space="0" w:color="auto"/>
        <w:right w:val="none" w:sz="0" w:space="0" w:color="auto"/>
      </w:divBdr>
    </w:div>
    <w:div w:id="614365969">
      <w:marLeft w:val="480"/>
      <w:marRight w:val="0"/>
      <w:marTop w:val="0"/>
      <w:marBottom w:val="0"/>
      <w:divBdr>
        <w:top w:val="none" w:sz="0" w:space="0" w:color="auto"/>
        <w:left w:val="none" w:sz="0" w:space="0" w:color="auto"/>
        <w:bottom w:val="none" w:sz="0" w:space="0" w:color="auto"/>
        <w:right w:val="none" w:sz="0" w:space="0" w:color="auto"/>
      </w:divBdr>
    </w:div>
    <w:div w:id="701786933">
      <w:marLeft w:val="480"/>
      <w:marRight w:val="0"/>
      <w:marTop w:val="0"/>
      <w:marBottom w:val="0"/>
      <w:divBdr>
        <w:top w:val="none" w:sz="0" w:space="0" w:color="auto"/>
        <w:left w:val="none" w:sz="0" w:space="0" w:color="auto"/>
        <w:bottom w:val="none" w:sz="0" w:space="0" w:color="auto"/>
        <w:right w:val="none" w:sz="0" w:space="0" w:color="auto"/>
      </w:divBdr>
    </w:div>
    <w:div w:id="829714721">
      <w:marLeft w:val="480"/>
      <w:marRight w:val="0"/>
      <w:marTop w:val="0"/>
      <w:marBottom w:val="0"/>
      <w:divBdr>
        <w:top w:val="none" w:sz="0" w:space="0" w:color="auto"/>
        <w:left w:val="none" w:sz="0" w:space="0" w:color="auto"/>
        <w:bottom w:val="none" w:sz="0" w:space="0" w:color="auto"/>
        <w:right w:val="none" w:sz="0" w:space="0" w:color="auto"/>
      </w:divBdr>
    </w:div>
    <w:div w:id="1471629640">
      <w:marLeft w:val="480"/>
      <w:marRight w:val="0"/>
      <w:marTop w:val="0"/>
      <w:marBottom w:val="0"/>
      <w:divBdr>
        <w:top w:val="none" w:sz="0" w:space="0" w:color="auto"/>
        <w:left w:val="none" w:sz="0" w:space="0" w:color="auto"/>
        <w:bottom w:val="none" w:sz="0" w:space="0" w:color="auto"/>
        <w:right w:val="none" w:sz="0" w:space="0" w:color="auto"/>
      </w:divBdr>
    </w:div>
    <w:div w:id="1669558110">
      <w:marLeft w:val="480"/>
      <w:marRight w:val="0"/>
      <w:marTop w:val="0"/>
      <w:marBottom w:val="0"/>
      <w:divBdr>
        <w:top w:val="none" w:sz="0" w:space="0" w:color="auto"/>
        <w:left w:val="none" w:sz="0" w:space="0" w:color="auto"/>
        <w:bottom w:val="none" w:sz="0" w:space="0" w:color="auto"/>
        <w:right w:val="none" w:sz="0" w:space="0" w:color="auto"/>
      </w:divBdr>
    </w:div>
    <w:div w:id="1846049834">
      <w:marLeft w:val="480"/>
      <w:marRight w:val="0"/>
      <w:marTop w:val="0"/>
      <w:marBottom w:val="0"/>
      <w:divBdr>
        <w:top w:val="none" w:sz="0" w:space="0" w:color="auto"/>
        <w:left w:val="none" w:sz="0" w:space="0" w:color="auto"/>
        <w:bottom w:val="none" w:sz="0" w:space="0" w:color="auto"/>
        <w:right w:val="none" w:sz="0" w:space="0" w:color="auto"/>
      </w:divBdr>
    </w:div>
    <w:div w:id="1917979284">
      <w:marLeft w:val="480"/>
      <w:marRight w:val="0"/>
      <w:marTop w:val="0"/>
      <w:marBottom w:val="0"/>
      <w:divBdr>
        <w:top w:val="none" w:sz="0" w:space="0" w:color="auto"/>
        <w:left w:val="none" w:sz="0" w:space="0" w:color="auto"/>
        <w:bottom w:val="none" w:sz="0" w:space="0" w:color="auto"/>
        <w:right w:val="none" w:sz="0" w:space="0" w:color="auto"/>
      </w:divBdr>
    </w:div>
    <w:div w:id="1931962351">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79374E" w:rsidRDefault="00FA44F6">
          <w:r w:rsidRPr="00F71320">
            <w:rPr>
              <w:rStyle w:val="Textedelespacerserv"/>
            </w:rPr>
            <w:t>Cliquez ou appuyez ici pour entrer du texte.</w:t>
          </w:r>
        </w:p>
      </w:docPartBody>
    </w:docPart>
    <w:docPart>
      <w:docPartPr>
        <w:name w:val="79A2AEDC7A7445FCAFCDB49267DA9826"/>
        <w:category>
          <w:name w:val="Général"/>
          <w:gallery w:val="placeholder"/>
        </w:category>
        <w:types>
          <w:type w:val="bbPlcHdr"/>
        </w:types>
        <w:behaviors>
          <w:behavior w:val="content"/>
        </w:behaviors>
        <w:guid w:val="{F6928E13-A1D7-46A1-9B8F-7BBD18F3A97C}"/>
      </w:docPartPr>
      <w:docPartBody>
        <w:p w:rsidR="00A91D08" w:rsidRDefault="00077818" w:rsidP="00077818">
          <w:pPr>
            <w:pStyle w:val="79A2AEDC7A7445FCAFCDB49267DA9826"/>
          </w:pPr>
          <w:r w:rsidRPr="00F71320">
            <w:rPr>
              <w:rStyle w:val="Textedelespacerserv"/>
            </w:rPr>
            <w:t>Cliquez ou appuyez ici pour entrer du texte.</w:t>
          </w:r>
        </w:p>
      </w:docPartBody>
    </w:docPart>
    <w:docPart>
      <w:docPartPr>
        <w:name w:val="032F8E2207E04313AB16F0673CDA419C"/>
        <w:category>
          <w:name w:val="Général"/>
          <w:gallery w:val="placeholder"/>
        </w:category>
        <w:types>
          <w:type w:val="bbPlcHdr"/>
        </w:types>
        <w:behaviors>
          <w:behavior w:val="content"/>
        </w:behaviors>
        <w:guid w:val="{E645C783-A8E6-4928-95E3-89ECE00E8846}"/>
      </w:docPartPr>
      <w:docPartBody>
        <w:p w:rsidR="0028633E" w:rsidRDefault="00A91D08" w:rsidP="00A91D08">
          <w:pPr>
            <w:pStyle w:val="032F8E2207E04313AB16F0673CDA419C"/>
          </w:pPr>
          <w:r w:rsidRPr="00F71320">
            <w:rPr>
              <w:rStyle w:val="Textedelespacerserv"/>
            </w:rPr>
            <w:t>Cliquez ou appuyez ici pour entrer du texte.</w:t>
          </w:r>
        </w:p>
      </w:docPartBody>
    </w:docPart>
    <w:docPart>
      <w:docPartPr>
        <w:name w:val="D09A0096F506443B98E0C98BF2A7F65D"/>
        <w:category>
          <w:name w:val="Général"/>
          <w:gallery w:val="placeholder"/>
        </w:category>
        <w:types>
          <w:type w:val="bbPlcHdr"/>
        </w:types>
        <w:behaviors>
          <w:behavior w:val="content"/>
        </w:behaviors>
        <w:guid w:val="{A37FA823-E87D-4675-A696-521C600BFABD}"/>
      </w:docPartPr>
      <w:docPartBody>
        <w:p w:rsidR="0028633E" w:rsidRDefault="00A91D08" w:rsidP="00A91D08">
          <w:pPr>
            <w:pStyle w:val="D09A0096F506443B98E0C98BF2A7F65D"/>
          </w:pPr>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077818"/>
    <w:rsid w:val="001448A4"/>
    <w:rsid w:val="00154118"/>
    <w:rsid w:val="001D41EE"/>
    <w:rsid w:val="0028633E"/>
    <w:rsid w:val="0032455A"/>
    <w:rsid w:val="003D3AF3"/>
    <w:rsid w:val="00481AC3"/>
    <w:rsid w:val="0079374E"/>
    <w:rsid w:val="008A340B"/>
    <w:rsid w:val="009703F7"/>
    <w:rsid w:val="00A91D08"/>
    <w:rsid w:val="00AC7774"/>
    <w:rsid w:val="00AD367C"/>
    <w:rsid w:val="00B95135"/>
    <w:rsid w:val="00CB0ECE"/>
    <w:rsid w:val="00D77262"/>
    <w:rsid w:val="00F83633"/>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91D08"/>
    <w:rPr>
      <w:color w:val="666666"/>
    </w:rPr>
  </w:style>
  <w:style w:type="paragraph" w:customStyle="1" w:styleId="032F8E2207E04313AB16F0673CDA419C">
    <w:name w:val="032F8E2207E04313AB16F0673CDA419C"/>
    <w:rsid w:val="00A91D08"/>
  </w:style>
  <w:style w:type="paragraph" w:customStyle="1" w:styleId="79A2AEDC7A7445FCAFCDB49267DA9826">
    <w:name w:val="79A2AEDC7A7445FCAFCDB49267DA9826"/>
    <w:rsid w:val="00077818"/>
  </w:style>
  <w:style w:type="paragraph" w:customStyle="1" w:styleId="D09A0096F506443B98E0C98BF2A7F65D">
    <w:name w:val="D09A0096F506443B98E0C98BF2A7F65D"/>
    <w:rsid w:val="00A91D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quot;citationID&quot;:&quot;MENDELEY_CITATION_6ae0a170-7437-4e49-814b-f079fca2905a&quot;,&quot;properties&quot;:{&quot;noteIndex&quot;:0,&quot;mode&quot;:&quot;composite&quot;},&quot;isEdited&quot;:false,&quot;manualOverride&quot;:{&quot;isManuallyOverridden&quot;:false,&quot;citeprocText&quot;:&quot;Baltrušaitis et al. (2017)&quot;,&quot;manualOverrideText&quot;:&quot;&quot;},&quot;citationTag&quot;:&quot;MENDELEY_CITATION_v3_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&quot;,&quot;citationItems&quot;:[{&quot;displayAs&quot;:&quot;composite&quot;,&quot;label&quot;:&quot;page&quot;,&quot;id&quot;:&quot;2734bd78-e813-37db-8c62-36409cf86f3b&quot;,&quot;itemData&quot;:{&quot;type&quot;:&quot;article-journal&quot;,&quot;id&quot;:&quot;2734bd78-e813-37db-8c62-36409cf86f3b&quot;,&quot;title&quot;:&quot;Multimodal Machine Learning: A Survey and Taxonomy&quot;,&quot;author&quot;:[{&quot;family&quot;:&quot;Baltrušaitis&quot;,&quot;given&quot;:&quot;Tadas&quot;,&quot;parse-names&quot;:false,&quot;dropping-particle&quot;:&quot;&quot;,&quot;non-dropping-particle&quot;:&quot;&quot;},{&quot;family&quot;:&quot;Ahuja&quot;,&quot;given&quot;:&quot;Chaitanya&quot;,&quot;parse-names&quot;:false,&quot;dropping-particle&quot;:&quot;&quot;,&quot;non-dropping-particle&quot;:&quot;&quot;},{&quot;family&quot;:&quot;Morency&quot;,&quot;given&quot;:&quot;Louis-Philippe&quot;,&quot;parse-names&quot;:false,&quot;dropping-particle&quot;:&quot;&quot;,&quot;non-dropping-particle&quot;:&quot;&quot;}],&quot;URL&quot;:&quot;http://arxiv.org/abs/1705.09406&quot;,&quot;issued&quot;:{&quot;date-parts&quot;:[[2017,8,1]]},&quot;abstract&quot;:&quot;Our experience of the world is multimodal - we see objects, hear sounds, feel texture, smell odors, and taste flavors. Modality refers to the way in which something happens or is experienced and a research problem is characterized as multimodal when it includes multiple such modalities. In order for Artificial Intelligence to make progress in understanding the world around us, it needs to be able to interpret such multimodal signals together. Multimodal machine learning aims to build models that can process and relate information from multiple modalities. It is a vibrant multi-disciplinary field of increasing importance and with extraordinary potential. Instead of focusing on specific multimodal applications, this paper surveys the recent advances in multimodal machine learning itself and presents them in a common taxonomy. We go beyond the typical early and late fusion categorization and identify broader challenges that are faced by multimodal machine learning, namely: representation, translation, alignment, fusion, and co-learning. This new taxonomy will enable researchers to better understand the state of the field and identify directions for future research.&quot;,&quot;container-title-short&quot;:&quot;&quot;},&quot;isTemporary&quot;:false,&quot;suppress-author&quot;:false,&quot;composite&quot;:true,&quot;author-only&quot;:false}]},{&quot;citationID&quot;:&quot;MENDELEY_CITATION_9f2ac00d-3a26-4017-8656-328802103124&quot;,&quot;properties&quot;:{&quot;noteIndex&quot;:0,&quot;mode&quot;:&quot;composite&quot;},&quot;isEdited&quot;:false,&quot;manualOverride&quot;:{&quot;isManuallyOverridden&quot;:true,&quot;citeprocText&quot;:&quot;Jiao et al. (2024)&quot;,&quot;manualOverrideText&quot;:&quot;Jiao et al. (2024),&quot;},&quot;citationTag&quot;:&quot;MENDELEY_CITATION_v3_eyJjaXRhdGlvbklEIjoiTUVOREVMRVlfQ0lUQVRJT05fOWYyYWMwMGQtM2EyNi00MDE3LTg2NTYtMzI4ODAyMTAzMTI0IiwicHJvcGVydGllcyI6eyJub3RlSW5kZXgiOjAsIm1vZGUiOiJjb21wb3NpdGUifSwiaXNFZGl0ZWQiOmZhbHNlLCJtYW51YWxPdmVycmlkZSI6eyJpc01hbnVhbGx5T3ZlcnJpZGRlbiI6dHJ1ZSwiY2l0ZXByb2NUZXh0IjoiSmlhbyBldCBhbC4gKDIwMjQpIiwibWFudWFsT3ZlcnJpZGVUZXh0IjoiSmlhbyBldCBhbC4gKDIwMjQpLC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fe0801b1-bdc0-4131-8f67-6a5074850cf1&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ZmUwODAxYjEtYmRjMC00MTMxLThmNjctNmE1MDc0ODUwY2Yx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b00f5117-b429-47b4-b8c5-a6d19dcae418&quot;,&quot;properties&quot;:{&quot;noteIndex&quot;:0,&quot;mode&quot;:&quot;composite&quot;},&quot;isEdited&quot;:false,&quot;manualOverride&quot;:{&quot;isManuallyOverridden&quot;:false,&quot;citeprocText&quot;:&quot;Jiao et al., p. (2024, p. 14)&quot;,&quot;manualOverrideText&quot;:&quot;&quot;},&quot;citationTag&quot;:&quot;MENDELEY_CITATION_v3_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&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locator&quot;:&quot;14&quot;,&quot;suppress-author&quot;:false,&quot;composite&quot;:true,&quot;author-only&quot;:false}]},{&quot;citationID&quot;:&quot;MENDELEY_CITATION_8a9363ef-be38-4c9d-9722-471bb24eb53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OGE5MzYzZWYtYmUzOC00YzlkLTk3MjItNDcxYmIyNGViNTM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isTemporary&quot;:false,&quot;suppress-author&quot;:false,&quot;composite&quot;:true,&quot;author-only&quot;:false}]},{&quot;citationID&quot;:&quot;MENDELEY_CITATION_363b0dac-3fd2-4afc-aee0-d1097d664435&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MzYzYjBkYWMtM2ZkMi00YWZjLWFlZTAtZDEwOTdkNjY0NDM1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44df7a77-9305-4a5b-8d88-46d840799c4e&quot;,&quot;properties&quot;:{&quot;noteIndex&quot;:0,&quot;mode&quot;:&quot;composite&quot;},&quot;isEdited&quot;:false,&quot;manualOverride&quot;:{&quot;isManuallyOverridden&quot;:true,&quot;citeprocText&quot;:&quot;Rahate et al. (n.d.)&quot;,&quot;manualOverrideText&quot;:&quot;Rahate et al. (2022)&quot;},&quot;citationItems&quot;:[{&quot;displayAs&quot;:&quot;composite&quot;,&quot;label&quot;:&quot;page&quot;,&quot;id&quot;:&quot;1ad3f970-cd09-357c-83a1-d61e4774377b&quot;,&quot;itemData&quot;:{&quot;type&quot;:&quot;report&quot;,&quot;id&quot;:&quot;1ad3f970-cd09-357c-83a1-d61e4774377b&quot;,&quot;title&quot;:&quot;Multimodal Co-learning: Challenges, Applications with Datasets, Recent Advances and Future Directions&quot;,&quot;author&quot;:[{&quot;family&quot;:&quot;Rahate&quot;,&quot;given&quot;:&quot;Anil&quot;,&quot;parse-names&quot;:false,&quot;dropping-particle&quot;:&quot;&quot;,&quot;non-dropping-particle&quot;:&quot;&quot;},{&quot;family&quot;:&quot;Walambe&quot;,&quot;given&quot;:&quot;Rahee&quot;,&quot;parse-names&quot;:false,&quot;dropping-particle&quot;:&quot;&quot;,&quot;non-dropping-particle&quot;:&quot;&quot;},{&quot;family&quot;:&quot;Ramanna&quot;,&quot;given&quot;:&quot;Sheela&quot;,&quot;parse-names&quot;:false,&quot;dropping-particle&quot;:&quot;&quot;,&quot;non-dropping-particle&quot;:&quot;&quot;},{&quot;family&quot;:&quot;Kotecha&quot;,&quot;given&quot;:&quot;Ketan&quot;,&quot;parse-names&quot;:false,&quot;dropping-particle&quot;:&quot;&quot;,&quot;non-dropping-particle&quot;:&quot;&quot;}],&quot;abstract&quot;:&quot;Multimodal deep learning systems that employ multiple modalities like text, image, audio, video, etc., are showing better performance than individual modalities (i.e., unimodal) systems. Multimodal machine learning involves multiple aspects: representation, translation, alignment, fusion, and co-learning. In the current state of multimodal machine learning, the assumptions are that all modalities are present, aligned, and noiseless during training and testing time. However, in real-world tasks, typically, it is observed that one or more modalities are missing, noisy, lacking annotated data, have unreliable labels, and are scarce in training or testing, and or both. This challenge is addressed by a learning paradigm called multimodal co-learning. The modeling of a (resource-poor) modality is aided by exploiting knowledge from another (resource-rich) modality using the transfer of knowledge between modalities, including their representations and predictive models. Co-learning being an emerging area, there are no dedicated reviews explicitly focusing on all challenges addressed by co-learning. To that end, in this work, we provide a comprehensive survey on the emerging area of multimodal co-learning that has not been explored in its entirety yet. We review implementations that overcome one or more co-learning challenges without explicitly considering them as co-learning challenges. We present the comprehensive taxonomy of multimodal co-learning based on the challenges addressed by co-learning and associated implementations. The various techniques, including the latest ones, are reviewed along with some applications and datasets. Additionally, we review techniques that appear to be similar to multimodal co-learning and are being used primarily in unimodal or multi-view learning. The distinction between them is documented. Our final goal is to discuss challenges and perspectives and the important ideas and directions for future work that we hope will benefit for the entire research community focusing on this exciting domain.&quot;,&quot;container-title-short&quot;:&quot;&quot;},&quot;isTemporary&quot;:false,&quot;suppress-author&quot;:false,&quot;composite&quot;:true,&quot;author-only&quot;:false}],&quot;citationTag&quot;:&quot;MENDELEY_CITATION_v3_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&quot;},{&quot;citationID&quot;:&quot;MENDELEY_CITATION_635cecfb-25b5-4fa3-a564-2a36f4fdb382&quot;,&quot;properties&quot;:{&quot;noteIndex&quot;:0,&quot;mode&quot;:&quot;composite&quot;},&quot;isEdited&quot;:false,&quot;manualOverride&quot;:{&quot;isManuallyOverridden&quot;:false,&quot;citeprocText&quot;:&quot;Jiao et al. (2024)&quot;,&quot;manualOverrideText&quot;:&quot;&quot;},&quot;citationTag&quot;:&quot;MENDELEY_CITATION_v3_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&quot;,&quot;citationItems&quot;:[{&quot;displayAs&quot;:&quot;composite&quot;,&quot;label&quot;:&quot;page&quot;,&quot;id&quot;:&quot;71965b14-5315-3142-8b64-4dc2920bbb95&quot;,&quot;itemData&quot;:{&quot;type&quot;:&quot;article&quot;,&quot;id&quot;:&quot;71965b14-5315-3142-8b64-4dc2920bbb95&quot;,&quot;title&quot;:&quot;A Comprehensive Survey on Deep Learning Multi-Modal Fusion: Methods, Technologies and Applications&quot;,&quot;author&quot;:[{&quot;family&quot;:&quot;Jiao&quot;,&quot;given&quot;:&quot;Tianzhe&quot;,&quot;parse-names&quot;:false,&quot;dropping-particle&quot;:&quot;&quot;,&quot;non-dropping-particle&quot;:&quot;&quot;},{&quot;family&quot;:&quot;Guo&quot;,&quot;given&quot;:&quot;Chaopeng&quot;,&quot;parse-names&quot;:false,&quot;dropping-particle&quot;:&quot;&quot;,&quot;non-dropping-particle&quot;:&quot;&quot;},{&quot;family&quot;:&quot;Feng&quot;,&quot;given&quot;:&quot;Xiaoyue&quot;,&quot;parse-names&quot;:false,&quot;dropping-particle&quot;:&quot;&quot;,&quot;non-dropping-particle&quot;:&quot;&quot;},{&quot;family&quot;:&quot;Chen&quot;,&quot;given&quot;:&quot;Yuming&quot;,&quot;parse-names&quot;:false,&quot;dropping-particle&quot;:&quot;&quot;,&quot;non-dropping-particle&quot;:&quot;&quot;},{&quot;family&quot;:&quot;Song&quot;,&quot;given&quot;:&quot;Jie&quot;,&quot;parse-names&quot;:false,&quot;dropping-particle&quot;:&quot;&quot;,&quot;non-dropping-particle&quot;:&quot;&quot;}],&quot;container-title&quot;:&quot;Computers, Materials and Continua&quot;,&quot;DOI&quot;:&quot;10.32604/cmc.2024.053204&quot;,&quot;ISSN&quot;:&quot;15462226&quot;,&quot;issued&quot;:{&quot;date-parts&quot;:[[2024]]},&quot;page&quot;:&quot;1-35&quot;,&quot;abstract&quot;:&quot;Multi-modal fusion technology gradually become a fundamental task in many fields, such as autonomous driving, smart healthcare, sentiment analysis, and human-computer interaction. It is rapidly becoming the dominant research due to its powerful perception and judgment capabilities. Under complex scenes, multi-modal fusion technology utilizes the complementary characteristics of multiple data streams to fuse different data types and achieve more accurate predictions. However, achieving outstanding performance is challenging because of equipment performance limitations, missing information, and data noise. This paper comprehensively reviews existing methods based on multi-modal fusion techniques and completes a detailed and in-depth analysis. According to the data fusion stage, multi-modal fusion has four primary methods: early fusion, deep fusion, late fusion, and hybrid fusion. The paper surveys the three major multi-modal fusion technologies that can significantly enhance the effect of data fusion and further explore the applications of multi-modal fusion technology in various fields. Finally, it discusses the challenges and explores potential research opportunities. Multi-modal tasks still need intensive study because of data heterogeneity and quality. Preserving complementary information and eliminating redundant information between modalities is critical in multi-modal technology. Invalid data fusion methods may introduce extra noise and lead to worse results. This paper provides a comprehensive and detailed summary in response to these challenges.&quot;,&quot;publisher&quot;:&quot;Tech Science Press&quot;,&quot;issue&quot;:&quot;1&quot;,&quot;volume&quot;:&quot;80&quot;,&quot;container-title-short&quot;:&quot;&quot;},&quot;isTemporary&quot;:false,&quot;suppress-author&quot;:false,&quot;composite&quot;:true,&quot;author-only&quot;:false}]},{&quot;citationID&quot;:&quot;MENDELEY_CITATION_c80bb797-0405-4412-aa8b-f63a990b5c68&quot;,&quot;properties&quot;:{&quot;noteIndex&quot;:0,&quot;mode&quot;:&quot;composite&quot;},&quot;isEdited&quot;:false,&quot;manualOverride&quot;:{&quot;isManuallyOverridden&quot;:true,&quot;citeprocText&quot;:&quot;Li &amp;#38; Zhang (n.d.)&quot;,&quot;manualOverrideText&quot;:&quot;Li &amp; Zhang (2025)&quot;},&quot;citationTag&quot;:&quot;MENDELEY_CITATION_v3_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&quot;,&quot;citationItems&quot;:[{&quot;displayAs&quot;:&quot;composite&quot;,&quot;label&quot;:&quot;page&quot;,&quot;id&quot;:&quot;9b44c21f-57b9-3038-9276-f7f54f2c3349&quot;,&quot;itemData&quot;:{&quot;type&quot;:&quot;report&quot;,&quot;id&quot;:&quot;9b44c21f-57b9-3038-9276-f7f54f2c3349&quot;,&quot;title&quot;:&quot;Automatic Quantity Takeoff for Irregular Areas of Architectural, Automatic Quantity Takeoff for Irregular Areas of Architectural, Engineering, and Construction Objects from 2D Drawings Engineering, and Construction Objects from 2D Drawings Automatic Quantity Takeoff for Irregular Areas of Architectural, Engineering, and Construction Objects from 2D Drawings&quot;,&quot;author&quot;:[{&quot;family&quot;:&quot;Li&quot;,&quot;given&quot;:&quot;Hang&quot;,&quot;parse-names&quot;:false,&quot;dropping-particle&quot;:&quot;&quot;,&quot;non-dropping-particle&quot;:&quot;&quot;},{&quot;family&quot;:&quot;Zhang&quot;,&quot;given&quot;:&quot;Jiansong&quot;,&quot;parse-names&quot;:false,&quot;dropping-particle&quot;:&quot;&quot;,&quot;non-dropping-particle&quot;:&quot;&quot;}],&quot;URL&quot;:&quot;https://docs.lib.purdue.edu/cib-conferences&quot;,&quot;abstract&quot;:&quot;Accurate cost estimation of construction projects relies on precise quantity takeoffs (QTOs), which conventionally has been conducted on 2D drawings, and despite the fast development of Building Information Modeling (BIM), remains a predominant practice. This study focuses on the development of a boundary detection algorithm utilizing computer vision techniques for extracting the shapes of infrastructure elements such as buildings and bridges from 2D PDF drawings. The aim is to enhance information extraction capabilities, particularly for QTOs of complex shapes such as the areas of irregular bridge decks. Utilizing computer vision techniques, the algorithm aims to accurately delineate the boundaries of various infrastructure components by eliminating redundant lines, such as measurement lines and dashed lines. The proposed boundary detection algorithm achieved 94.1% accuracy in automatic area calculation, and about 99% time reduction compared to manual approach. The proposed approach holds promise for improving efficiency and accuracy in QTO processes, and offering potential solutions in more accurate QTOs.&quot;,&quot;container-title-short&quot;:&quot;&quot;},&quot;isTemporary&quot;:false,&quot;suppress-author&quot;:false,&quot;composite&quot;:true,&quot;author-only&quot;:false}]},{&quot;citationID&quot;:&quot;MENDELEY_CITATION_50338761-d2c2-48df-8539-e801c7666abe&quot;,&quot;properties&quot;:{&quot;noteIndex&quot;:0,&quot;mode&quot;:&quot;composite&quot;},&quot;isEdited&quot;:false,&quot;manualOverride&quot;:{&quot;isManuallyOverridden&quot;:false,&quot;citeprocText&quot;:&quot;Yang et al. (2025)&quot;,&quot;manualOverrideText&quot;:&quot;&quot;},&quot;citationTag&quot;:&quot;MENDELEY_CITATION_v3_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&quot;,&quot;citationItems&quot;:[{&quot;displayAs&quot;:&quot;composite&quot;,&quot;label&quot;:&quot;page&quot;,&quot;id&quot;:&quot;c9dcc43f-b106-3d18-87fa-1e0df566be45&quot;,&quot;itemData&quot;:{&quot;type&quot;:&quot;article-journal&quot;,&quot;id&quot;:&quot;c9dcc43f-b106-3d18-87fa-1e0df566be45&quot;,&quot;title&quot;:&quot;CADSpotting: Robust Panoptic Symbol Spotting on Large-Scale CAD Drawings&quot;,&quot;author&quot;:[{&quot;family&quot;:&quot;Yang&quot;,&quot;given&quot;:&quot;Fuyi&quot;,&quot;parse-names&quot;:false,&quot;dropping-particle&quot;:&quot;&quot;,&quot;non-dropping-particle&quot;:&quot;&quot;},{&quot;family&quot;:&quot;Mu&quot;,&quot;given&quot;:&quot;Jiazuo&quot;,&quot;parse-names&quot;:false,&quot;dropping-particle&quot;:&quot;&quot;,&quot;non-dropping-particle&quot;:&quot;&quot;},{&quot;family&quot;:&quot;Zhang&quot;,&quot;given&quot;:&quot;Yanshun&quot;,&quot;parse-names&quot;:false,&quot;dropping-particle&quot;:&quot;&quot;,&quot;non-dropping-particle&quot;:&quot;&quot;},{&quot;family&quot;:&quot;Zhang&quot;,&quot;given&quot;:&quot;Mingqian&quot;,&quot;parse-names&quot;:false,&quot;dropping-particle&quot;:&quot;&quot;,&quot;non-dropping-particle&quot;:&quot;&quot;},{&quot;family&quot;:&quot;Zhang&quot;,&quot;given&quot;:&quot;Junxiong&quot;,&quot;parse-names&quot;:false,&quot;dropping-particle&quot;:&quot;&quot;,&quot;non-dropping-particle&quot;:&quot;&quot;},{&quot;family&quot;:&quot;Luo&quot;,&quot;given&quot;:&quot;Yongjian&quot;,&quot;parse-names&quot;:false,&quot;dropping-particle&quot;:&quot;&quot;,&quot;non-dropping-particle&quot;:&quot;&quot;},{&quot;family&quot;:&quot;Xu&quot;,&quot;given&quot;:&quot;Lan&quot;,&quot;parse-names&quot;:false,&quot;dropping-particle&quot;:&quot;&quot;,&quot;non-dropping-particle&quot;:&quot;&quot;},{&quot;family&quot;:&quot;Yu&quot;,&quot;given&quot;:&quot;Jingyi&quot;,&quot;parse-names&quot;:false,&quot;dropping-particle&quot;:&quot;&quot;,&quot;non-dropping-particle&quot;:&quot;&quot;},{&quot;family&quot;:&quot;Shi&quot;,&quot;given&quot;:&quot;Yujiao&quot;,&quot;parse-names&quot;:false,&quot;dropping-particle&quot;:&quot;&quot;,&quot;non-dropping-particle&quot;:&quot;&quot;},{&quot;family&quot;:&quot;Zhang&quot;,&quot;given&quot;:&quot;Yingliang&quot;,&quot;parse-names&quot;:false,&quot;dropping-particle&quot;:&quot;&quot;,&quot;non-dropping-particle&quot;:&quot;&quot;}],&quot;URL&quot;:&quot;http://arxiv.org/abs/2412.07377&quot;,&quot;issued&quot;:{&quot;date-parts&quot;:[[2025,9,19]]},&quot;abstract&quot;:&quot;We introduce CADSpotting, an effective method for panoptic symbol spotting in large-scale architectural CAD drawings. Existing approaches often struggle with symbol diversity, scale variations, and overlapping elements in CAD designs, and typically rely on additional features (e.g., primitive types or graphical layers) to improve performance. CADSpotting overcomes these challenges by representing primitives through densely sampled points with only coordinate attributes, using a unified 3D point cloud model for robust feature learning. To enable accurate segmentation in large drawings, we further propose a novel Sliding Window Aggregation (SWA) technique that combines weighted voting and Non-Maximum Suppression (NMS). Moreover, we introduce LS-CAD, a new large-scale dataset comprising 45 finely annotated floorplans, each covering approximately 1,000 $m^2$, significantly larger than prior benchmarks. LS-CAD will be publicly released to support future research. Experiments on FloorPlanCAD and LS-CAD demonstrate that CADSpotting significantly outperforms existing methods. We also showcase its practical value by enabling automated parametric 3D interior reconstruction directly from raw CAD inputs.&quot;,&quot;container-title-short&quot;:&quot;&quot;},&quot;isTemporary&quot;:false,&quot;suppress-author&quot;:false,&quot;composite&quot;:true,&quot;author-only&quot;:false}]},{&quot;citationID&quot;:&quot;MENDELEY_CITATION_1972f665-917b-45cd-a71d-24914efba374&quot;,&quot;properties&quot;:{&quot;noteIndex&quot;:0,&quot;mode&quot;:&quot;composite&quot;},&quot;isEdited&quot;:false,&quot;manualOverride&quot;:{&quot;isManuallyOverridden&quot;:false,&quot;citeprocText&quot;:&quot;Pu et al. (n.d.)&quot;,&quot;manualOverrideText&quot;:&quot;&quot;},&quot;citationTag&quot;:&quot;MENDELEY_CITATION_v3_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&quot;,&quot;citationItems&quot;:[{&quot;displayAs&quot;:&quot;composite&quot;,&quot;label&quot;:&quot;page&quot;,&quot;id&quot;:&quot;df7b7b8e-76f2-33ab-94e7-358df0161ed6&quot;,&quot;itemData&quot;:{&quot;type&quot;:&quot;report&quot;,&quot;id&quot;:&quot;df7b7b8e-76f2-33ab-94e7-358df0161ed6&quot;,&quot;title&quot;:&quot;Enhanced Automated Construction Quantity Takeoff: 2 Integrating LLMs with Data Extraction, Symbol Mapping, 3 and Rule-based Reasoning&quot;,&quot;author&quot;:[{&quot;family&quot;:&quot;Pu&quot;,&quot;given&quot;:&quot;Hongxu&quot;,&quot;parse-names&quot;:false,&quot;dropping-particle&quot;:&quot;&quot;,&quot;non-dropping-particle&quot;:&quot;&quot;},{&quot;family&quot;:&quot;Yang&quot;,&quot;given&quot;:&quot;Xincong&quot;,&quot;parse-names&quot;:false,&quot;dropping-particle&quot;:&quot;&quot;,&quot;non-dropping-particle&quot;:&quot;&quot;},{&quot;family&quot;:&quot;Wang&quot;,&quot;given&quot;:&quot;Zeli&quot;,&quot;parse-names&quot;:false,&quot;dropping-particle&quot;:&quot;&quot;,&quot;non-dropping-particle&quot;:&quot;&quot;},{&quot;family&quot;:&quot;Luo&quot;,&quot;given&quot;:&quot;Xiaochun&quot;,&quot;parse-names&quot;:false,&quot;dropping-particle&quot;:&quot;&quot;,&quot;non-dropping-particle&quot;:&quot;&quot;}],&quot;URL&quot;:&quot;https://ssrn.com/abstract=4968830&quot;,&quot;abstract&quot;:&quot;17 Traditional quantity takeoff (QTO) methods, which rely on manual processes and 18 2D drawings, are time-consuming, labor-intensive, and prone to human errors. Though 19 building information modeling (BIM) has introduced improvements using digital 20 models, its application is often limited to projects where BIM models are readily 21 available. In scenarios where traditional construction documents are the primary source 22 of information, there remains a significant challenge in automating QTO processes. To 23 address the issue, this study proposes a novel approach that leverages large language 24 models (LLMs) to automate QTO directly from these traditional 2D documents. Our 25 approach enhances general LLMs by integrating advanced data extraction, precise 26 symbol mapping and structured chain-of-thought (CoT) reasoning according to 27 domain-specific rules. This method significantly improves the accuracy and efficiency 28 of QTO tasks by enhancing the ability of LLMs to understand human language, offering 29 a robust solution of QTO tasks in contexts where BIM is not feasible. We validated our 30 approach through a case study on excavation tasks. The results showcased the 31 shortcomings of applying general LLMs like GPT-4o solely, which might raise 32 significant errors in QTO tasks. On the contrast, the proposed method demonstrated 33 precise and reliable calculation with a complete chain of explainable reasons. 34 35&quot;,&quot;container-title-short&quot;:&quot;&quot;},&quot;isTemporary&quot;:false,&quot;suppress-author&quot;:false,&quot;composite&quot;:true,&quot;author-only&quot;:false}]},{&quot;citationID&quot;:&quot;MENDELEY_CITATION_0372321d-ea22-4510-a183-34781445263b&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DM3MjMyMWQtZWEyMi00NTEwLWExODMtMzQ3ODE0NDUyNjNi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331c8502-081c-4d46-996a-d7456152f738&quot;,&quot;properties&quot;:{&quot;noteIndex&quot;:0,&quot;mode&quot;:&quot;composite&quot;},&quot;isEdited&quot;:false,&quot;manualOverride&quot;:{&quot;isManuallyOverridden&quot;:false,&quot;citeprocText&quot;:&quot;Al-Sinan et al. (2024)&quot;,&quot;manualOverrideText&quot;:&quot;&quot;},&quot;citationTag&quot;:&quot;MENDELEY_CITATION_v3_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&quot;,&quot;citationItems&quot;:[{&quot;displayAs&quot;:&quot;composite&quot;,&quot;label&quot;:&quot;page&quot;,&quot;id&quot;:&quot;bb460939-b045-3df8-9724-ea940d9b3a72&quot;,&quot;itemData&quot;:{&quot;type&quot;:&quot;article-journal&quot;,&quot;id&quot;:&quot;bb460939-b045-3df8-9724-ea940d9b3a72&quot;,&quot;title&quot;:&quot;Generation of Construction Scheduling through Machine Learning and BIM: A Blueprint&quot;,&quot;author&quot;:[{&quot;family&quot;:&quot;Al-Sinan&quot;,&quot;given&quot;:&quot;Mazen A.&quot;,&quot;parse-names&quot;:false,&quot;dropping-particle&quot;:&quot;&quot;,&quot;non-dropping-particle&quot;:&quot;&quot;},{&quot;family&quot;:&quot;Bubshait&quot;,&quot;given&quot;:&quot;Abdulaziz A.&quot;,&quot;parse-names&quot;:false,&quot;dropping-particle&quot;:&quot;&quot;,&quot;non-dropping-particle&quot;:&quot;&quot;},{&quot;family&quot;:&quot;Aljaroudi&quot;,&quot;given&quot;:&quot;Zainab&quot;,&quot;parse-names&quot;:false,&quot;dropping-particle&quot;:&quot;&quot;,&quot;non-dropping-particle&quot;:&quot;&quot;}],&quot;container-title&quot;:&quot;Buildings&quot;,&quot;DOI&quot;:&quot;10.3390/buildings14040934&quot;,&quot;ISSN&quot;:&quot;20755309&quot;,&quot;issued&quot;:{&quot;date-parts&quot;:[[2024,4,1]]},&quot;abstract&quot;:&quot;Recent advancements in machine learning (ML) applications have set the stage for the development of autonomous construction project scheduling systems. This study presents a blueprint to demonstrate how construction project schedules can be generated automatically by employing machine learning (ML) and building information modeling (BIM). The proposed solution should utilize building information modeling (BIM) international foundation class (IFC) 3D files of previous projects to train the ML model. The training schedules (the dependent variable) are intended to be prepared by an experienced scheduler, and the 3D BIM files should be used as the source of the scheduled activities. Using the ML model can enhance the generalization of model application to different construction projects. Furthermore, the cost and required resources for each activity could be generated. Accordingly, unlike other solutions, the proposed solution could sequence activities based on an ML model instead of manually developed constraint matrices. The proposed solution is intended to generate the duration, cost, and required resources for each activity.&quot;,&quot;publisher&quot;:&quot;Multidisciplinary Digital Publishing Institute (MDPI)&quot;,&quot;issue&quot;:&quot;4&quot;,&quot;volume&quot;:&quot;14&quot;,&quot;container-title-short&quot;:&quot;&quot;},&quot;isTemporary&quot;:false,&quot;suppress-author&quot;:false,&quot;composite&quot;:true,&quot;author-only&quot;:false}]},{&quot;citationID&quot;:&quot;MENDELEY_CITATION_febc46f7-276f-461e-af2e-490d68d24209&quot;,&quot;properties&quot;:{&quot;noteIndex&quot;:0,&quot;mode&quot;:&quot;composite&quot;},&quot;isEdited&quot;:false,&quot;manualOverride&quot;:{&quot;isManuallyOverridden&quot;:false,&quot;citeprocText&quot;:&quot;Teclaw et al. (2025)&quot;,&quot;manualOverrideText&quot;:&quot;&quot;},&quot;citationTag&quot;:&quot;MENDELEY_CITATION_v3_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&quot;,&quot;citationItems&quot;:[{&quot;displayAs&quot;:&quot;composite&quot;,&quot;label&quot;:&quot;page&quot;,&quot;id&quot;:&quot;9cc62f0f-c159-31ed-8553-aba2fcb9cf9d&quot;,&quot;itemData&quot;:{&quot;type&quot;:&quot;article-journal&quot;,&quot;id&quot;:&quot;9cc62f0f-c159-31ed-8553-aba2fcb9cf9d&quot;,&quot;title&quot;:&quot;ContextNET - Contextual classification of building components using deep neural networks&quot;,&quot;author&quot;:[{&quot;family&quot;:&quot;Teclaw&quot;,&quot;given&quot;:&quot;Wojciech&quot;,&quot;parse-names&quot;:false,&quot;dropping-particle&quot;:&quot;&quot;,&quot;non-dropping-particle&quot;:&quot;&quot;},{&quot;family&quot;:&quot;Tomczak&quot;,&quot;given&quot;:&quot;Artur&quot;,&quot;parse-names&quot;:false,&quot;dropping-particle&quot;:&quot;&quot;,&quot;non-dropping-particle&quot;:&quot;&quot;},{&quot;family&quot;:&quot;Kasznia&quot;,&quot;given&quot;:&quot;Mateusz&quot;,&quot;parse-names&quot;:false,&quot;dropping-particle&quot;:&quot;&quot;,&quot;non-dropping-particle&quot;:&quot;&quot;},{&quot;family&quot;:&quot;Luczkowski&quot;,&quot;given&quot;:&quot;Marcin&quot;,&quot;parse-names&quot;:false,&quot;dropping-particle&quot;:&quot;&quot;,&quot;non-dropping-particle&quot;:&quot;&quot;},{&quot;family&quot;:&quot;Labonnote&quot;,&quot;given&quot;:&quot;Nathalie&quot;,&quot;parse-names&quot;:false,&quot;dropping-particle&quot;:&quot;&quot;,&quot;non-dropping-particle&quot;:&quot;&quot;},{&quot;family&quot;:&quot;Hjelseth&quot;,&quot;given&quot;:&quot;Eilif&quot;,&quot;parse-names&quot;:false,&quot;dropping-particle&quot;:&quot;&quot;,&quot;non-dropping-particle&quot;:&quot;&quot;}],&quot;container-title&quot;:&quot;Advanced Engineering Informatics&quot;,&quot;DOI&quot;:&quot;10.1016/j.aei.2025.103484&quot;,&quot;ISSN&quot;:&quot;14740346&quot;,&quot;issued&quot;:{&quot;date-parts&quot;:[[2025,9,1]]},&quot;abstract&quot;:&quot;In recent decades, the construction industry has made significant steps towards digitalisation. One of the most persistent challenges remains ensuring data accuracy, particularly in building component classification. Recent research has explored the application of machine learning algorithms for element classification within Building Information Modelling (BIM). These methods, while effective in handling individual geometric features, often overlook the critical influence of an element's spatial context, leading to misclassifications in dense and interconnected models. To address this gap, ContextNet proposes an innovative deep-learning approach that integrates contextual information from surrounding components, enhancing classification accuracy by accounting for spatial relationships. By processing point clouds from both individual elements and their context, ContextNet enables more robust identification of building components within BIM models. Results demonstrate that ContextNet significantly improves classification accuracy and robustness, reducing common misclassifications in complex BIM datasets. The proposed framework enhances BIM data by enabling context-aware component recognition, supporting more accurate and dependable classification within the construction industry.&quot;,&quot;publisher&quot;:&quot;Elsevier Ltd&quot;,&quot;volume&quot;:&quot;67&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false"/>
    <we:property name="MENDELEY_BIBLIOGRAPHY_LAST_MODIFIED" value="1760519058814"/>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2521</TotalTime>
  <Pages>1</Pages>
  <Words>7063</Words>
  <Characters>38849</Characters>
  <Application>Microsoft Office Word</Application>
  <DocSecurity>0</DocSecurity>
  <Lines>323</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46</cp:revision>
  <dcterms:created xsi:type="dcterms:W3CDTF">2025-09-09T07:26:00Z</dcterms:created>
  <dcterms:modified xsi:type="dcterms:W3CDTF">2026-02-25T23:03:00Z</dcterms:modified>
</cp:coreProperties>
</file>