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B64F" w14:textId="6421CE0B" w:rsidR="001320C3" w:rsidRDefault="00CD2C2C" w:rsidP="00DC252B">
      <w:pPr>
        <w:pStyle w:val="2"/>
        <w:spacing w:after="0" w:line="415" w:lineRule="auto"/>
      </w:pPr>
      <w:r>
        <w:rPr>
          <w:rFonts w:hint="eastAsia"/>
        </w:rPr>
        <w:t>1</w:t>
      </w:r>
      <w:r w:rsidR="00040D9F">
        <w:rPr>
          <w:rFonts w:hint="eastAsia"/>
        </w:rPr>
        <w:t>业务流程图：</w:t>
      </w:r>
    </w:p>
    <w:p w14:paraId="1B3DDB9B" w14:textId="50AE2C70" w:rsidR="00040D9F" w:rsidRDefault="00CD2C2C" w:rsidP="00CD2C2C">
      <w:pPr>
        <w:pStyle w:val="3"/>
        <w:spacing w:after="100" w:afterAutospacing="1"/>
      </w:pPr>
      <w:r>
        <w:rPr>
          <w:rFonts w:hint="eastAsia"/>
        </w:rPr>
        <w:t>1</w:t>
      </w:r>
      <w:r>
        <w:t>.1</w:t>
      </w:r>
      <w:r w:rsidR="00040D9F">
        <w:rPr>
          <w:rFonts w:hint="eastAsia"/>
        </w:rPr>
        <w:t>服务</w:t>
      </w:r>
      <w:proofErr w:type="gramStart"/>
      <w:r w:rsidR="00040D9F">
        <w:rPr>
          <w:rFonts w:hint="eastAsia"/>
        </w:rPr>
        <w:t>端运作</w:t>
      </w:r>
      <w:proofErr w:type="gramEnd"/>
      <w:r w:rsidR="00040D9F">
        <w:rPr>
          <w:rFonts w:hint="eastAsia"/>
        </w:rPr>
        <w:t>流程图：</w:t>
      </w:r>
    </w:p>
    <w:p w14:paraId="225068CA" w14:textId="1DC9B021" w:rsidR="00040D9F" w:rsidRDefault="00040D9F" w:rsidP="00CD2C2C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5EE40D1C" wp14:editId="7A0883D4">
            <wp:extent cx="5274310" cy="7395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A952" w14:textId="10EE905F" w:rsidR="00040D9F" w:rsidRDefault="00CD2C2C" w:rsidP="00CD2C2C">
      <w:pPr>
        <w:pStyle w:val="3"/>
        <w:spacing w:after="100" w:afterAutospacing="1"/>
      </w:pPr>
      <w:r>
        <w:lastRenderedPageBreak/>
        <w:t>1.2</w:t>
      </w:r>
      <w:r w:rsidR="00040D9F" w:rsidRPr="00040D9F">
        <w:rPr>
          <w:rFonts w:hint="eastAsia"/>
        </w:rPr>
        <w:t>Web</w:t>
      </w:r>
      <w:r w:rsidR="00040D9F" w:rsidRPr="00040D9F">
        <w:rPr>
          <w:rFonts w:hint="eastAsia"/>
        </w:rPr>
        <w:t>前端运作流程图</w:t>
      </w:r>
      <w:r w:rsidR="00040D9F">
        <w:rPr>
          <w:rFonts w:hint="eastAsia"/>
        </w:rPr>
        <w:t>：</w:t>
      </w:r>
    </w:p>
    <w:p w14:paraId="5D783FA0" w14:textId="22EB7C05" w:rsidR="00040D9F" w:rsidRDefault="00040D9F" w:rsidP="00CD2C2C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33D7165" wp14:editId="73D73A7B">
            <wp:extent cx="6188710" cy="6635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810D" w14:textId="15D786A6" w:rsidR="00040D9F" w:rsidRDefault="00040D9F" w:rsidP="00CD2C2C">
      <w:pPr>
        <w:widowControl/>
        <w:spacing w:after="100" w:afterAutospacing="1"/>
        <w:jc w:val="left"/>
        <w:rPr>
          <w:rFonts w:hint="eastAsia"/>
        </w:rPr>
      </w:pPr>
      <w:r>
        <w:br w:type="page"/>
      </w:r>
    </w:p>
    <w:p w14:paraId="1801CA31" w14:textId="2BB0881B" w:rsidR="00040D9F" w:rsidRDefault="00AE3093" w:rsidP="00CD2C2C">
      <w:pPr>
        <w:pStyle w:val="2"/>
        <w:spacing w:after="100" w:afterAutospacing="1"/>
      </w:pPr>
      <w:r>
        <w:rPr>
          <w:rFonts w:hint="eastAsia"/>
        </w:rPr>
        <w:lastRenderedPageBreak/>
        <w:t>2</w:t>
      </w:r>
      <w:r w:rsidR="00040D9F">
        <w:rPr>
          <w:rFonts w:hint="eastAsia"/>
        </w:rPr>
        <w:t>功能需求：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6379"/>
        <w:gridCol w:w="1065"/>
      </w:tblGrid>
      <w:tr w:rsidR="00040D9F" w14:paraId="1E84323A" w14:textId="77777777" w:rsidTr="00040D9F">
        <w:tc>
          <w:tcPr>
            <w:tcW w:w="817" w:type="dxa"/>
            <w:shd w:val="clear" w:color="auto" w:fill="DBE5F1" w:themeFill="accent1" w:themeFillTint="33"/>
          </w:tcPr>
          <w:p w14:paraId="4F591F0F" w14:textId="5B71EEF1" w:rsidR="00040D9F" w:rsidRPr="00040D9F" w:rsidRDefault="00040D9F" w:rsidP="00CD2C2C">
            <w:pPr>
              <w:spacing w:after="100" w:afterAutospacing="1"/>
              <w:jc w:val="center"/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</w:pPr>
            <w:r w:rsidRPr="00040D9F"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  <w:t>序号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2909716B" w14:textId="572E0099" w:rsidR="00040D9F" w:rsidRPr="00040D9F" w:rsidRDefault="00040D9F" w:rsidP="00CD2C2C">
            <w:pPr>
              <w:spacing w:after="100" w:afterAutospacing="1"/>
              <w:jc w:val="center"/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</w:pPr>
            <w:r w:rsidRPr="00040D9F"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  <w:t>功能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14:paraId="6A50F015" w14:textId="3892468D" w:rsidR="00040D9F" w:rsidRPr="00040D9F" w:rsidRDefault="00040D9F" w:rsidP="00CD2C2C">
            <w:pPr>
              <w:spacing w:after="100" w:afterAutospacing="1"/>
              <w:jc w:val="center"/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</w:pPr>
            <w:r w:rsidRPr="00040D9F"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  <w:t>需求描述</w:t>
            </w:r>
          </w:p>
        </w:tc>
        <w:tc>
          <w:tcPr>
            <w:tcW w:w="1065" w:type="dxa"/>
            <w:shd w:val="clear" w:color="auto" w:fill="DBE5F1" w:themeFill="accent1" w:themeFillTint="33"/>
          </w:tcPr>
          <w:p w14:paraId="3E174A25" w14:textId="450DF65C" w:rsidR="00040D9F" w:rsidRPr="00040D9F" w:rsidRDefault="00040D9F" w:rsidP="00CD2C2C">
            <w:pPr>
              <w:spacing w:after="100" w:afterAutospacing="1"/>
              <w:jc w:val="center"/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</w:pPr>
            <w:r w:rsidRPr="00040D9F"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  <w:t>优先级</w:t>
            </w:r>
          </w:p>
        </w:tc>
      </w:tr>
      <w:tr w:rsidR="00040D9F" w14:paraId="04DE41D3" w14:textId="77777777" w:rsidTr="00040D9F">
        <w:tc>
          <w:tcPr>
            <w:tcW w:w="817" w:type="dxa"/>
          </w:tcPr>
          <w:p w14:paraId="5087AB2B" w14:textId="08554741" w:rsidR="00040D9F" w:rsidRDefault="00040D9F" w:rsidP="00CD2C2C">
            <w:pPr>
              <w:spacing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FBE7120" w14:textId="73BA995A" w:rsidR="00040D9F" w:rsidRPr="00040D9F" w:rsidRDefault="00040D9F" w:rsidP="00CD2C2C">
            <w:pPr>
              <w:spacing w:after="100" w:afterAutospacing="1"/>
              <w:jc w:val="center"/>
              <w:rPr>
                <w:rFonts w:ascii="新宋体" w:eastAsia="新宋体" w:hAnsi="新宋体" w:hint="eastAsia"/>
              </w:rPr>
            </w:pPr>
            <w:r w:rsidRPr="00040D9F">
              <w:rPr>
                <w:rFonts w:ascii="新宋体" w:eastAsia="新宋体" w:hAnsi="新宋体"/>
              </w:rPr>
              <w:t>所属运营商</w:t>
            </w:r>
            <w:r w:rsidRPr="00040D9F">
              <w:rPr>
                <w:rFonts w:ascii="新宋体" w:eastAsia="新宋体" w:hAnsi="新宋体" w:hint="eastAsia"/>
              </w:rPr>
              <w:t>查询</w:t>
            </w:r>
          </w:p>
        </w:tc>
        <w:tc>
          <w:tcPr>
            <w:tcW w:w="6379" w:type="dxa"/>
          </w:tcPr>
          <w:p w14:paraId="4806D707" w14:textId="137F4A9B" w:rsidR="00040D9F" w:rsidRPr="00040D9F" w:rsidRDefault="00040D9F" w:rsidP="00CD2C2C">
            <w:pPr>
              <w:spacing w:after="100" w:afterAutospacing="1"/>
              <w:jc w:val="center"/>
              <w:rPr>
                <w:rFonts w:ascii="新宋体" w:eastAsia="新宋体" w:hAnsi="新宋体" w:hint="eastAsia"/>
              </w:rPr>
            </w:pPr>
            <w:r w:rsidRPr="00040D9F">
              <w:rPr>
                <w:rFonts w:ascii="新宋体" w:eastAsia="新宋体" w:hAnsi="新宋体" w:hint="eastAsia"/>
              </w:rPr>
              <w:t>输入手机号前 3 位即展示所属运营商</w:t>
            </w:r>
          </w:p>
        </w:tc>
        <w:tc>
          <w:tcPr>
            <w:tcW w:w="1065" w:type="dxa"/>
          </w:tcPr>
          <w:p w14:paraId="497411DE" w14:textId="1014CB5F" w:rsidR="00040D9F" w:rsidRPr="00040D9F" w:rsidRDefault="00040D9F" w:rsidP="00CD2C2C">
            <w:pPr>
              <w:spacing w:after="100" w:afterAutospacing="1"/>
              <w:jc w:val="center"/>
              <w:rPr>
                <w:rFonts w:ascii="新宋体" w:eastAsia="新宋体" w:hAnsi="新宋体" w:hint="eastAsia"/>
              </w:rPr>
            </w:pPr>
            <w:r w:rsidRPr="00040D9F">
              <w:rPr>
                <w:rFonts w:ascii="新宋体" w:eastAsia="新宋体" w:hAnsi="新宋体" w:hint="eastAsia"/>
              </w:rPr>
              <w:t>默认</w:t>
            </w:r>
          </w:p>
        </w:tc>
      </w:tr>
      <w:tr w:rsidR="00040D9F" w14:paraId="2F08CCAB" w14:textId="77777777" w:rsidTr="00040D9F">
        <w:tc>
          <w:tcPr>
            <w:tcW w:w="817" w:type="dxa"/>
          </w:tcPr>
          <w:p w14:paraId="5D8FFCC3" w14:textId="4A9B3DE3" w:rsidR="00040D9F" w:rsidRDefault="00040D9F" w:rsidP="00CD2C2C">
            <w:pPr>
              <w:spacing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77E0BF1F" w14:textId="45E9A579" w:rsidR="00040D9F" w:rsidRPr="00040D9F" w:rsidRDefault="00040D9F" w:rsidP="00CD2C2C">
            <w:pPr>
              <w:spacing w:after="100" w:afterAutospacing="1"/>
              <w:jc w:val="center"/>
              <w:rPr>
                <w:rFonts w:ascii="新宋体" w:eastAsia="新宋体" w:hAnsi="新宋体" w:hint="eastAsia"/>
              </w:rPr>
            </w:pPr>
            <w:r w:rsidRPr="00040D9F">
              <w:rPr>
                <w:rFonts w:ascii="新宋体" w:eastAsia="新宋体" w:hAnsi="新宋体" w:hint="eastAsia"/>
              </w:rPr>
              <w:t>完整信息查询</w:t>
            </w:r>
          </w:p>
        </w:tc>
        <w:tc>
          <w:tcPr>
            <w:tcW w:w="6379" w:type="dxa"/>
          </w:tcPr>
          <w:p w14:paraId="0410F2E3" w14:textId="6A03C88F" w:rsidR="00040D9F" w:rsidRPr="00040D9F" w:rsidRDefault="00040D9F" w:rsidP="00CD2C2C">
            <w:pPr>
              <w:spacing w:after="100" w:afterAutospacing="1"/>
              <w:jc w:val="center"/>
              <w:rPr>
                <w:rFonts w:ascii="新宋体" w:eastAsia="新宋体" w:hAnsi="新宋体" w:hint="eastAsia"/>
              </w:rPr>
            </w:pPr>
            <w:r w:rsidRPr="00040D9F">
              <w:rPr>
                <w:rFonts w:ascii="新宋体" w:eastAsia="新宋体" w:hAnsi="新宋体"/>
              </w:rPr>
              <w:t>输入完整手机号后通过调用后端接口返回归属地信息并展示</w:t>
            </w:r>
          </w:p>
        </w:tc>
        <w:tc>
          <w:tcPr>
            <w:tcW w:w="1065" w:type="dxa"/>
          </w:tcPr>
          <w:p w14:paraId="1942B43A" w14:textId="624421AB" w:rsidR="00040D9F" w:rsidRPr="00040D9F" w:rsidRDefault="00040D9F" w:rsidP="00CD2C2C">
            <w:pPr>
              <w:spacing w:after="100" w:afterAutospacing="1"/>
              <w:jc w:val="center"/>
              <w:rPr>
                <w:rFonts w:ascii="新宋体" w:eastAsia="新宋体" w:hAnsi="新宋体" w:hint="eastAsia"/>
              </w:rPr>
            </w:pPr>
            <w:r w:rsidRPr="00040D9F">
              <w:rPr>
                <w:rFonts w:ascii="新宋体" w:eastAsia="新宋体" w:hAnsi="新宋体" w:hint="eastAsia"/>
              </w:rPr>
              <w:t>默认</w:t>
            </w:r>
          </w:p>
        </w:tc>
      </w:tr>
    </w:tbl>
    <w:p w14:paraId="5C552B7D" w14:textId="4C86F6B2" w:rsidR="00040D9F" w:rsidRDefault="00AE3093" w:rsidP="00CD2C2C">
      <w:pPr>
        <w:pStyle w:val="3"/>
        <w:spacing w:after="100" w:afterAutospacing="1"/>
      </w:pPr>
      <w:r>
        <w:rPr>
          <w:rFonts w:hint="eastAsia"/>
        </w:rPr>
        <w:t>2</w:t>
      </w:r>
      <w:r>
        <w:t>.1</w:t>
      </w:r>
      <w:r w:rsidR="006678FB">
        <w:rPr>
          <w:rFonts w:hint="eastAsia"/>
        </w:rPr>
        <w:t>需求</w:t>
      </w:r>
      <w:r w:rsidR="006678FB">
        <w:rPr>
          <w:rFonts w:hint="eastAsia"/>
        </w:rPr>
        <w:t>1</w:t>
      </w:r>
      <w:r w:rsidR="006678FB">
        <w:rPr>
          <w:rFonts w:hint="eastAsia"/>
        </w:rPr>
        <w:t>效果图：</w:t>
      </w:r>
    </w:p>
    <w:p w14:paraId="0CFEB02C" w14:textId="086BB8CD" w:rsidR="006678FB" w:rsidRDefault="006678FB" w:rsidP="00CD2C2C">
      <w:pPr>
        <w:spacing w:after="100" w:afterAutospacing="1"/>
        <w:jc w:val="center"/>
      </w:pPr>
      <w:r w:rsidRPr="006678FB">
        <w:drawing>
          <wp:inline distT="0" distB="0" distL="0" distR="0" wp14:anchorId="279D3291" wp14:editId="3D6AACB9">
            <wp:extent cx="4730400" cy="280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510" w14:textId="175CF339" w:rsidR="006678FB" w:rsidRDefault="00AE3093" w:rsidP="00CD2C2C">
      <w:pPr>
        <w:pStyle w:val="3"/>
        <w:spacing w:after="100" w:afterAutospacing="1"/>
        <w:jc w:val="left"/>
      </w:pPr>
      <w:r>
        <w:rPr>
          <w:rFonts w:hint="eastAsia"/>
        </w:rPr>
        <w:t>2</w:t>
      </w:r>
      <w:r>
        <w:t>.2</w:t>
      </w:r>
      <w:r w:rsidR="006678FB">
        <w:rPr>
          <w:rFonts w:hint="eastAsia"/>
        </w:rPr>
        <w:t>需求</w:t>
      </w:r>
      <w:r w:rsidR="006678FB">
        <w:rPr>
          <w:rFonts w:hint="eastAsia"/>
        </w:rPr>
        <w:t>2</w:t>
      </w:r>
      <w:r w:rsidR="006678FB">
        <w:rPr>
          <w:rFonts w:hint="eastAsia"/>
        </w:rPr>
        <w:t>效果图：</w:t>
      </w:r>
    </w:p>
    <w:p w14:paraId="6175B84D" w14:textId="1881B38C" w:rsidR="006678FB" w:rsidRDefault="006678FB" w:rsidP="00CD2C2C">
      <w:pPr>
        <w:spacing w:after="100" w:afterAutospacing="1"/>
        <w:jc w:val="center"/>
      </w:pPr>
      <w:r w:rsidRPr="006678FB">
        <w:drawing>
          <wp:inline distT="0" distB="0" distL="0" distR="0" wp14:anchorId="0C2039DA" wp14:editId="4070FFFC">
            <wp:extent cx="4881600" cy="28116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21" b="8071"/>
                    <a:stretch/>
                  </pic:blipFill>
                  <pic:spPr bwMode="auto">
                    <a:xfrm>
                      <a:off x="0" y="0"/>
                      <a:ext cx="4881600" cy="28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CE23" w14:textId="63EB9524" w:rsidR="002F1DBA" w:rsidRDefault="00AE3093" w:rsidP="00CD2C2C">
      <w:pPr>
        <w:pStyle w:val="2"/>
        <w:spacing w:after="100" w:afterAutospacing="1"/>
      </w:pPr>
      <w:r>
        <w:rPr>
          <w:rFonts w:hint="eastAsia"/>
        </w:rPr>
        <w:lastRenderedPageBreak/>
        <w:t>3</w:t>
      </w:r>
      <w:r w:rsidR="002F1DBA">
        <w:rPr>
          <w:rFonts w:hint="eastAsia"/>
        </w:rPr>
        <w:t>非功能性需求：</w:t>
      </w:r>
    </w:p>
    <w:p w14:paraId="441581FD" w14:textId="020F48B6" w:rsidR="002F1DBA" w:rsidRDefault="00AE3093" w:rsidP="00CD2C2C">
      <w:pPr>
        <w:pStyle w:val="3"/>
        <w:spacing w:after="100" w:afterAutospacing="1"/>
      </w:pPr>
      <w:r>
        <w:rPr>
          <w:rFonts w:hint="eastAsia"/>
        </w:rPr>
        <w:t>3</w:t>
      </w:r>
      <w:r>
        <w:t>.1</w:t>
      </w:r>
      <w:r w:rsidR="002F1DBA">
        <w:rPr>
          <w:rFonts w:hint="eastAsia"/>
        </w:rPr>
        <w:t>性能需求：</w:t>
      </w:r>
    </w:p>
    <w:p w14:paraId="079DB684" w14:textId="76452B64" w:rsidR="002F1DBA" w:rsidRDefault="002F1DBA" w:rsidP="00CD2C2C">
      <w:pPr>
        <w:spacing w:after="100" w:afterAutospacing="1"/>
        <w:ind w:firstLineChars="200" w:firstLine="420"/>
      </w:pPr>
      <w:r>
        <w:rPr>
          <w:rFonts w:hint="eastAsia"/>
        </w:rPr>
        <w:t>要求无论结果如何，都必须在用户可接收的数秒内系统有响应。对于反复查询的数据，要求能比一般的查询其响应速度明显更快。</w:t>
      </w:r>
    </w:p>
    <w:p w14:paraId="569E97B5" w14:textId="57B831BD" w:rsidR="002F1DBA" w:rsidRDefault="00AE3093" w:rsidP="00CD2C2C">
      <w:pPr>
        <w:pStyle w:val="3"/>
        <w:spacing w:after="100" w:afterAutospacing="1"/>
      </w:pPr>
      <w:r>
        <w:rPr>
          <w:rFonts w:hint="eastAsia"/>
        </w:rPr>
        <w:t>3</w:t>
      </w:r>
      <w:r>
        <w:t>.2</w:t>
      </w:r>
      <w:r w:rsidR="002F1DBA">
        <w:rPr>
          <w:rFonts w:hint="eastAsia"/>
        </w:rPr>
        <w:t>环境需求：</w:t>
      </w:r>
    </w:p>
    <w:p w14:paraId="07CA6817" w14:textId="57FC3AD8" w:rsidR="002F1DBA" w:rsidRPr="00CD2C2C" w:rsidRDefault="002F1DBA" w:rsidP="00CD2C2C">
      <w:pPr>
        <w:spacing w:after="100" w:afterAutospacing="1"/>
        <w:ind w:firstLineChars="200" w:firstLine="420"/>
        <w:rPr>
          <w:rFonts w:hint="eastAsia"/>
        </w:rPr>
      </w:pPr>
      <w:r>
        <w:rPr>
          <w:rFonts w:hint="eastAsia"/>
        </w:rPr>
        <w:t>要求能在无任何</w:t>
      </w:r>
      <w:r>
        <w:rPr>
          <w:rFonts w:hint="eastAsia"/>
        </w:rPr>
        <w:t>Java</w:t>
      </w:r>
      <w:r>
        <w:rPr>
          <w:rFonts w:hint="eastAsia"/>
        </w:rPr>
        <w:t>环境的设备当中，一键部署。</w:t>
      </w:r>
      <w:r w:rsidR="00CD2C2C">
        <w:rPr>
          <w:rFonts w:hint="eastAsia"/>
        </w:rPr>
        <w:t>无需额外配置繁琐的环境依赖。</w:t>
      </w:r>
    </w:p>
    <w:sectPr w:rsidR="002F1DBA" w:rsidRPr="00CD2C2C" w:rsidSect="00040D9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2893"/>
    <w:rsid w:val="00040D9F"/>
    <w:rsid w:val="001320C3"/>
    <w:rsid w:val="00281626"/>
    <w:rsid w:val="002F1DBA"/>
    <w:rsid w:val="00302893"/>
    <w:rsid w:val="00434C5B"/>
    <w:rsid w:val="006678FB"/>
    <w:rsid w:val="00AE3093"/>
    <w:rsid w:val="00CD2C2C"/>
    <w:rsid w:val="00D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D422"/>
  <w15:chartTrackingRefBased/>
  <w15:docId w15:val="{345FFFFA-3738-4273-9A9A-FDA16112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0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0D9F"/>
    <w:rPr>
      <w:b/>
      <w:bCs/>
      <w:sz w:val="32"/>
      <w:szCs w:val="32"/>
    </w:rPr>
  </w:style>
  <w:style w:type="table" w:styleId="a3">
    <w:name w:val="Table Grid"/>
    <w:basedOn w:val="a1"/>
    <w:uiPriority w:val="59"/>
    <w:rsid w:val="0004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刘Ryuu 泉Izumi</dc:creator>
  <cp:keywords/>
  <dc:description/>
  <cp:lastModifiedBy>刘Ryuu 泉Izumi</cp:lastModifiedBy>
  <cp:revision>4</cp:revision>
  <dcterms:created xsi:type="dcterms:W3CDTF">2023-06-20T16:16:00Z</dcterms:created>
  <dcterms:modified xsi:type="dcterms:W3CDTF">2023-06-20T16:48:00Z</dcterms:modified>
</cp:coreProperties>
</file>