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769" w:rsidRDefault="00F86766">
      <w:r>
        <w:rPr>
          <w:rFonts w:hint="eastAsia"/>
        </w:rPr>
        <w:t>最終発表</w:t>
      </w:r>
    </w:p>
    <w:p w:rsidR="00F86766" w:rsidRDefault="00F86766"/>
    <w:p w:rsidR="00F86766" w:rsidRDefault="00F86766" w:rsidP="00F86766">
      <w:pPr>
        <w:pStyle w:val="1"/>
      </w:pPr>
      <w:r>
        <w:rPr>
          <w:rFonts w:hint="eastAsia"/>
        </w:rPr>
        <w:t>QCD</w:t>
      </w:r>
      <w:r>
        <w:rPr>
          <w:rFonts w:hint="eastAsia"/>
        </w:rPr>
        <w:t>評価</w:t>
      </w:r>
    </w:p>
    <w:p w:rsidR="00F86766" w:rsidRDefault="00F86766" w:rsidP="00F86766">
      <w:pPr>
        <w:pStyle w:val="2"/>
      </w:pPr>
      <w:r>
        <w:rPr>
          <w:rFonts w:hint="eastAsia"/>
        </w:rPr>
        <w:t>品質</w:t>
      </w:r>
    </w:p>
    <w:p w:rsidR="00F86766" w:rsidRPr="00F86766" w:rsidRDefault="00F86766" w:rsidP="00F86766">
      <w:r>
        <w:rPr>
          <w:rFonts w:hint="eastAsia"/>
        </w:rPr>
        <w:t>ｓ１</w:t>
      </w:r>
    </w:p>
    <w:p w:rsidR="00F86766" w:rsidRDefault="00F86766" w:rsidP="00F86766">
      <w:r>
        <w:rPr>
          <w:rFonts w:hint="eastAsia"/>
        </w:rPr>
        <w:t>品質目標はシステムテストのうち八割の成功でした．結果としてテスト項目は八割以上を成功させたので品質目標はクリアしたといえます．</w:t>
      </w:r>
    </w:p>
    <w:p w:rsidR="00F86766" w:rsidRDefault="00F86766" w:rsidP="00F86766">
      <w:r>
        <w:rPr>
          <w:rFonts w:hint="eastAsia"/>
        </w:rPr>
        <w:t>ｓ２</w:t>
      </w:r>
    </w:p>
    <w:p w:rsidR="00F86766" w:rsidRDefault="00F86766" w:rsidP="00F86766">
      <w:r>
        <w:rPr>
          <w:rFonts w:hint="eastAsia"/>
        </w:rPr>
        <w:t>しかし，ユーザビリティの面では高品質だとは言えませんでした．というのも，本システムは農家の方を対象とするシステムなので，ほかのシステムより高齢者の方が使用する可能性が高いのですが，そういった部分に気を使ってはいませんでした．</w:t>
      </w:r>
    </w:p>
    <w:p w:rsidR="00F86766" w:rsidRDefault="00F86766" w:rsidP="00F86766">
      <w:r>
        <w:rPr>
          <w:rFonts w:hint="eastAsia"/>
        </w:rPr>
        <w:t>ｓ３</w:t>
      </w:r>
    </w:p>
    <w:p w:rsidR="00F86766" w:rsidRDefault="00F86766" w:rsidP="00F86766">
      <w:r>
        <w:rPr>
          <w:rFonts w:hint="eastAsia"/>
        </w:rPr>
        <w:t>なので，</w:t>
      </w:r>
      <w:r w:rsidR="004F5444">
        <w:rPr>
          <w:rFonts w:hint="eastAsia"/>
        </w:rPr>
        <w:t>改善案として提示するのはアクセシビリティの向上です．アクセシビリティとは</w:t>
      </w:r>
      <w:r w:rsidR="004F5444">
        <w:t>情報やサービス</w:t>
      </w:r>
      <w:r w:rsidR="004F5444">
        <w:rPr>
          <w:rFonts w:hint="eastAsia"/>
        </w:rPr>
        <w:t>，</w:t>
      </w:r>
      <w:r w:rsidR="004F5444">
        <w:t>ソフトウェアなどが</w:t>
      </w:r>
      <w:r w:rsidR="004F5444">
        <w:rPr>
          <w:rFonts w:hint="eastAsia"/>
        </w:rPr>
        <w:t>，</w:t>
      </w:r>
      <w:r w:rsidR="004F5444" w:rsidRPr="004F5444">
        <w:t>どの程度広汎な人に利用可能であるかをあらわす語</w:t>
      </w:r>
      <w:r w:rsidR="004F5444">
        <w:rPr>
          <w:rFonts w:hint="eastAsia"/>
        </w:rPr>
        <w:t>で，</w:t>
      </w:r>
      <w:r w:rsidR="004F5444">
        <w:t>特に高齢者や障害者などハンディを持つ人にとって</w:t>
      </w:r>
      <w:r w:rsidR="004F5444" w:rsidRPr="004F5444">
        <w:t>どの程度利用しやすいかという意味で使われることが多い</w:t>
      </w:r>
      <w:r w:rsidR="004F5444">
        <w:rPr>
          <w:rFonts w:hint="eastAsia"/>
        </w:rPr>
        <w:t>です．</w:t>
      </w:r>
    </w:p>
    <w:p w:rsidR="004F5444" w:rsidRDefault="004F5444" w:rsidP="00F86766">
      <w:r>
        <w:rPr>
          <w:rFonts w:hint="eastAsia"/>
        </w:rPr>
        <w:t>向上のための</w:t>
      </w:r>
      <w:r w:rsidR="007231E8">
        <w:rPr>
          <w:rFonts w:hint="eastAsia"/>
        </w:rPr>
        <w:t>方法</w:t>
      </w:r>
      <w:r w:rsidR="00FF05DC">
        <w:rPr>
          <w:rFonts w:hint="eastAsia"/>
        </w:rPr>
        <w:t>としては，</w:t>
      </w:r>
      <w:r w:rsidR="007231E8">
        <w:rPr>
          <w:rFonts w:hint="eastAsia"/>
        </w:rPr>
        <w:t>W3C</w:t>
      </w:r>
      <w:r w:rsidR="007231E8">
        <w:rPr>
          <w:rFonts w:hint="eastAsia"/>
        </w:rPr>
        <w:t>の提唱する</w:t>
      </w:r>
      <w:r w:rsidR="007231E8">
        <w:rPr>
          <w:rFonts w:hint="eastAsia"/>
        </w:rPr>
        <w:t>web</w:t>
      </w:r>
      <w:r w:rsidR="007231E8">
        <w:rPr>
          <w:rFonts w:hint="eastAsia"/>
        </w:rPr>
        <w:t>コンテンツアクセシビリティガイドラインに則ったアクセシビリティチェックリストをテスト項目に加えるという改善を行います．</w:t>
      </w:r>
    </w:p>
    <w:p w:rsidR="000D7153" w:rsidRDefault="000D7153" w:rsidP="00F86766"/>
    <w:p w:rsidR="000D7153" w:rsidRDefault="000D7153" w:rsidP="000D7153">
      <w:pPr>
        <w:pStyle w:val="2"/>
      </w:pPr>
      <w:r>
        <w:rPr>
          <w:rFonts w:hint="eastAsia"/>
        </w:rPr>
        <w:t>コスト</w:t>
      </w:r>
    </w:p>
    <w:p w:rsidR="000D7153" w:rsidRDefault="000D7153" w:rsidP="000D7153">
      <w:r>
        <w:rPr>
          <w:rFonts w:hint="eastAsia"/>
        </w:rPr>
        <w:t>ｓ</w:t>
      </w:r>
      <w:r w:rsidR="009164AD">
        <w:rPr>
          <w:rFonts w:hint="eastAsia"/>
        </w:rPr>
        <w:t>1</w:t>
      </w:r>
    </w:p>
    <w:p w:rsidR="000D7153" w:rsidRDefault="000D7153" w:rsidP="000D7153">
      <w:r>
        <w:rPr>
          <w:rFonts w:hint="eastAsia"/>
        </w:rPr>
        <w:t>コスト目標では下流工程の想定作業時間は</w:t>
      </w:r>
      <w:r>
        <w:rPr>
          <w:rFonts w:hint="eastAsia"/>
        </w:rPr>
        <w:t>280</w:t>
      </w:r>
      <w:r>
        <w:rPr>
          <w:rFonts w:hint="eastAsia"/>
        </w:rPr>
        <w:t>時間でした。</w:t>
      </w:r>
      <w:r w:rsidR="009164AD">
        <w:rPr>
          <w:rFonts w:hint="eastAsia"/>
        </w:rPr>
        <w:t>実際に掛かった時間は</w:t>
      </w:r>
      <w:r w:rsidR="009164AD">
        <w:rPr>
          <w:rFonts w:hint="eastAsia"/>
        </w:rPr>
        <w:t>213</w:t>
      </w:r>
      <w:r w:rsidR="009164AD">
        <w:rPr>
          <w:rFonts w:hint="eastAsia"/>
        </w:rPr>
        <w:t>時間でした。想定時間内にプロジェクトを終えることができたので成功と言えます。</w:t>
      </w:r>
    </w:p>
    <w:p w:rsidR="009164AD" w:rsidRDefault="009164AD" w:rsidP="000D7153">
      <w:r>
        <w:rPr>
          <w:rFonts w:hint="eastAsia"/>
        </w:rPr>
        <w:t>ｓ</w:t>
      </w:r>
      <w:r>
        <w:rPr>
          <w:rFonts w:hint="eastAsia"/>
        </w:rPr>
        <w:t>2</w:t>
      </w:r>
    </w:p>
    <w:p w:rsidR="009164AD" w:rsidRDefault="009164AD" w:rsidP="000D7153">
      <w:pPr>
        <w:rPr>
          <w:rFonts w:hint="eastAsia"/>
        </w:rPr>
      </w:pPr>
      <w:r>
        <w:rPr>
          <w:rFonts w:hint="eastAsia"/>
        </w:rPr>
        <w:t>しかし、</w:t>
      </w:r>
      <w:r w:rsidR="00420531">
        <w:rPr>
          <w:rFonts w:hint="eastAsia"/>
        </w:rPr>
        <w:t>成果物ごとでは計画稼働時間が想定稼働時間の見積りと異なりました。原因としては、作業を引きついだ際に成果物ごとのコストの見積の見直しが甘かったためです。</w:t>
      </w:r>
    </w:p>
    <w:p w:rsidR="00420531" w:rsidRDefault="00420531" w:rsidP="000D7153">
      <w:r>
        <w:rPr>
          <w:rFonts w:hint="eastAsia"/>
        </w:rPr>
        <w:t>ｓ</w:t>
      </w:r>
      <w:r>
        <w:rPr>
          <w:rFonts w:hint="eastAsia"/>
        </w:rPr>
        <w:t>3</w:t>
      </w:r>
    </w:p>
    <w:p w:rsidR="00420531" w:rsidRDefault="00420531" w:rsidP="000D7153">
      <w:r>
        <w:rPr>
          <w:rFonts w:hint="eastAsia"/>
        </w:rPr>
        <w:t>改善案として見積り方法を組み合わせて見直しの精度を上げるを提示します。類推見積りを基本にその他</w:t>
      </w:r>
      <w:r w:rsidR="007562C4">
        <w:rPr>
          <w:rFonts w:hint="eastAsia"/>
        </w:rPr>
        <w:t>（パラメトリック見積り、ボトムアップ見積り、三点見積り）</w:t>
      </w:r>
      <w:r>
        <w:rPr>
          <w:rFonts w:hint="eastAsia"/>
        </w:rPr>
        <w:t>の見積り方法も使用します。</w:t>
      </w:r>
    </w:p>
    <w:p w:rsidR="00E650FB" w:rsidRDefault="00E650FB" w:rsidP="00E650FB">
      <w:pPr>
        <w:pStyle w:val="2"/>
      </w:pPr>
      <w:r>
        <w:rPr>
          <w:rFonts w:hint="eastAsia"/>
        </w:rPr>
        <w:t>マネジメントレポート</w:t>
      </w:r>
    </w:p>
    <w:p w:rsidR="00FE4B46" w:rsidRPr="00FE4B46" w:rsidRDefault="00E650FB" w:rsidP="00FE4B46">
      <w:pPr>
        <w:ind w:firstLineChars="100" w:firstLine="210"/>
        <w:rPr>
          <w:rFonts w:ascii="Century" w:eastAsia="ＭＳ 明朝" w:hAnsi="Century" w:cs="Times New Roman"/>
        </w:rPr>
      </w:pPr>
      <w:r>
        <w:rPr>
          <w:rFonts w:hint="eastAsia"/>
        </w:rPr>
        <w:t>上流工程で</w:t>
      </w:r>
      <w:r>
        <w:rPr>
          <w:rFonts w:hint="eastAsia"/>
        </w:rPr>
        <w:t>何度も手戻りが発生しており，</w:t>
      </w:r>
      <w:r>
        <w:rPr>
          <w:rFonts w:hint="eastAsia"/>
        </w:rPr>
        <w:t>5</w:t>
      </w:r>
      <w:r>
        <w:rPr>
          <w:rFonts w:hint="eastAsia"/>
        </w:rPr>
        <w:t>月</w:t>
      </w:r>
      <w:r>
        <w:rPr>
          <w:rFonts w:hint="eastAsia"/>
        </w:rPr>
        <w:t>15</w:t>
      </w:r>
      <w:r>
        <w:rPr>
          <w:rFonts w:hint="eastAsia"/>
        </w:rPr>
        <w:t>日まで</w:t>
      </w:r>
      <w:r>
        <w:rPr>
          <w:rFonts w:hint="eastAsia"/>
        </w:rPr>
        <w:t>EV</w:t>
      </w:r>
      <w:r>
        <w:rPr>
          <w:rFonts w:hint="eastAsia"/>
        </w:rPr>
        <w:t>が</w:t>
      </w:r>
      <w:r>
        <w:rPr>
          <w:rFonts w:hint="eastAsia"/>
        </w:rPr>
        <w:t>0</w:t>
      </w:r>
      <w:r>
        <w:rPr>
          <w:rFonts w:hint="eastAsia"/>
        </w:rPr>
        <w:t>の状態が続きました</w:t>
      </w:r>
      <w:r>
        <w:rPr>
          <w:rFonts w:hint="eastAsia"/>
        </w:rPr>
        <w:t>．手戻りの理由としては，システム案その</w:t>
      </w:r>
      <w:r>
        <w:rPr>
          <w:rFonts w:hint="eastAsia"/>
        </w:rPr>
        <w:t>ものが通らずに憲章と要件定義書の書きかえを何度も行ったためです</w:t>
      </w:r>
      <w:r>
        <w:rPr>
          <w:rFonts w:hint="eastAsia"/>
        </w:rPr>
        <w:t>．</w:t>
      </w:r>
      <w:r>
        <w:rPr>
          <w:rFonts w:hint="eastAsia"/>
        </w:rPr>
        <w:t>5</w:t>
      </w:r>
      <w:r>
        <w:rPr>
          <w:rFonts w:hint="eastAsia"/>
        </w:rPr>
        <w:t>月</w:t>
      </w:r>
      <w:r>
        <w:rPr>
          <w:rFonts w:hint="eastAsia"/>
        </w:rPr>
        <w:t>15</w:t>
      </w:r>
      <w:r>
        <w:rPr>
          <w:rFonts w:hint="eastAsia"/>
        </w:rPr>
        <w:t>日以降</w:t>
      </w:r>
      <w:r>
        <w:rPr>
          <w:rFonts w:hint="eastAsia"/>
        </w:rPr>
        <w:t>になってから同時並行的に作業が進み納期には間に合いましたが</w:t>
      </w:r>
      <w:r>
        <w:rPr>
          <w:rFonts w:hint="eastAsia"/>
        </w:rPr>
        <w:t>，ドキュメ</w:t>
      </w:r>
      <w:r>
        <w:rPr>
          <w:rFonts w:hint="eastAsia"/>
        </w:rPr>
        <w:t>ントの品質は低く，下流工程での見直し作業を増加させる要因となりました。</w:t>
      </w:r>
      <w:r w:rsidR="00FE4B46" w:rsidRPr="00FE4B46">
        <w:rPr>
          <w:rFonts w:ascii="Century" w:eastAsia="ＭＳ 明朝" w:hAnsi="Century" w:cs="Times New Roman" w:hint="eastAsia"/>
        </w:rPr>
        <w:t>またガントチャート・</w:t>
      </w:r>
      <w:r w:rsidR="00FE4B46" w:rsidRPr="00FE4B46">
        <w:rPr>
          <w:rFonts w:ascii="Century" w:eastAsia="ＭＳ 明朝" w:hAnsi="Century" w:cs="Times New Roman" w:hint="eastAsia"/>
        </w:rPr>
        <w:t>WBS</w:t>
      </w:r>
      <w:r w:rsidR="00FE4B46" w:rsidRPr="00FE4B46">
        <w:rPr>
          <w:rFonts w:ascii="Century" w:eastAsia="ＭＳ 明朝" w:hAnsi="Century" w:cs="Times New Roman" w:hint="eastAsia"/>
        </w:rPr>
        <w:t>の作成がきちんと行われておらず，スコープに漏れが</w:t>
      </w:r>
      <w:r w:rsidR="00FE4B46">
        <w:rPr>
          <w:rFonts w:ascii="Century" w:eastAsia="ＭＳ 明朝" w:hAnsi="Century" w:cs="Times New Roman" w:hint="eastAsia"/>
        </w:rPr>
        <w:lastRenderedPageBreak/>
        <w:t>あったり，計画時間が妥当ではなかったりしました</w:t>
      </w:r>
      <w:r w:rsidR="00FE4B46" w:rsidRPr="00FE4B46">
        <w:rPr>
          <w:rFonts w:ascii="Century" w:eastAsia="ＭＳ 明朝" w:hAnsi="Century" w:cs="Times New Roman" w:hint="eastAsia"/>
        </w:rPr>
        <w:t>．</w:t>
      </w:r>
      <w:r w:rsidR="00FE4B46">
        <w:rPr>
          <w:rFonts w:ascii="Century" w:eastAsia="ＭＳ 明朝" w:hAnsi="Century" w:cs="Times New Roman" w:hint="eastAsia"/>
        </w:rPr>
        <w:t>改善案としては、まず</w:t>
      </w:r>
      <w:r w:rsidR="00FE4B46">
        <w:rPr>
          <w:rFonts w:hint="eastAsia"/>
        </w:rPr>
        <w:t>システム案の考案の際にはシニアマネージャも含めてミーティングをきちんと行い，システムの概要が確定してから作業に入る</w:t>
      </w:r>
      <w:r w:rsidR="00FE4B46">
        <w:rPr>
          <w:rFonts w:hint="eastAsia"/>
        </w:rPr>
        <w:t>。次に、</w:t>
      </w:r>
      <w:r w:rsidR="00FE4B46">
        <w:rPr>
          <w:rFonts w:hint="eastAsia"/>
        </w:rPr>
        <w:t>WBS</w:t>
      </w:r>
      <w:r w:rsidR="00FE4B46">
        <w:rPr>
          <w:rFonts w:hint="eastAsia"/>
        </w:rPr>
        <w:t>をきちんと作り，スコープに漏れがないようにする．また，</w:t>
      </w:r>
      <w:r w:rsidR="00FE4B46">
        <w:rPr>
          <w:rFonts w:hint="eastAsia"/>
        </w:rPr>
        <w:t>WBS</w:t>
      </w:r>
      <w:r w:rsidR="00FE4B46">
        <w:rPr>
          <w:rFonts w:hint="eastAsia"/>
        </w:rPr>
        <w:t>も他の書類と同様にシニアマネージャのレビューを受けることにより，品質を保つ</w:t>
      </w:r>
      <w:r w:rsidR="00FE4B46">
        <w:rPr>
          <w:rFonts w:hint="eastAsia"/>
        </w:rPr>
        <w:t>ようにする。そして</w:t>
      </w:r>
      <w:r w:rsidR="00FE4B46">
        <w:rPr>
          <w:rFonts w:hint="eastAsia"/>
        </w:rPr>
        <w:t>ガントチャートで日程計画を作成する際に成果物ごとにどの程度作業が必要なのか見積もって作成することにより，妥当性の高い日程計画を作成する．</w:t>
      </w:r>
    </w:p>
    <w:p w:rsidR="00E650FB" w:rsidRPr="00FE4B46" w:rsidRDefault="00E650FB" w:rsidP="00E650FB"/>
    <w:p w:rsidR="00E650FB" w:rsidRPr="00DB2277" w:rsidRDefault="00FE4B46" w:rsidP="00DB2277">
      <w:pPr>
        <w:rPr>
          <w:rFonts w:hint="eastAsia"/>
        </w:rPr>
      </w:pPr>
      <w:bookmarkStart w:id="0" w:name="_GoBack"/>
      <w:bookmarkEnd w:id="0"/>
      <w:r>
        <w:rPr>
          <w:rFonts w:hint="eastAsia"/>
        </w:rPr>
        <w:t>下流工程では、</w:t>
      </w:r>
      <w:r>
        <w:rPr>
          <w:rFonts w:hint="eastAsia"/>
        </w:rPr>
        <w:t>PM</w:t>
      </w:r>
      <w:r>
        <w:rPr>
          <w:rFonts w:hint="eastAsia"/>
        </w:rPr>
        <w:t>の体調不良と上流工程のマネジメントの失敗により</w:t>
      </w:r>
      <w:r>
        <w:rPr>
          <w:rFonts w:hint="eastAsia"/>
        </w:rPr>
        <w:t>6</w:t>
      </w:r>
      <w:r>
        <w:rPr>
          <w:rFonts w:hint="eastAsia"/>
        </w:rPr>
        <w:t>月</w:t>
      </w:r>
      <w:r>
        <w:rPr>
          <w:rFonts w:hint="eastAsia"/>
        </w:rPr>
        <w:t>26</w:t>
      </w:r>
      <w:r>
        <w:rPr>
          <w:rFonts w:hint="eastAsia"/>
        </w:rPr>
        <w:t>日までに見直しと内部設計書に遅延が発生しました</w:t>
      </w:r>
      <w:r>
        <w:rPr>
          <w:rFonts w:hint="eastAsia"/>
        </w:rPr>
        <w:t xml:space="preserve">．それにより内部設計書とプログラムの作業時間が取れず，　</w:t>
      </w:r>
      <w:r>
        <w:rPr>
          <w:rFonts w:hint="eastAsia"/>
        </w:rPr>
        <w:t>プログラムの品質が低下する事態となりました。　改善案としては、まず</w:t>
      </w:r>
      <w:r>
        <w:rPr>
          <w:rFonts w:hint="eastAsia"/>
        </w:rPr>
        <w:t>リスク摘出をきちんと行い，さらにシニアとのミーティングによりリスク登録簿の</w:t>
      </w:r>
      <w:r w:rsidR="00DB2277">
        <w:rPr>
          <w:rFonts w:hint="eastAsia"/>
        </w:rPr>
        <w:t>完成度をあげます。次に</w:t>
      </w:r>
      <w:r w:rsidR="00DB2277">
        <w:rPr>
          <w:rFonts w:hint="eastAsia"/>
        </w:rPr>
        <w:t>リスク登録簿によって定義されていない</w:t>
      </w:r>
      <w:r w:rsidR="00DB2277">
        <w:rPr>
          <w:rFonts w:hint="eastAsia"/>
        </w:rPr>
        <w:t>リスクが発生した場合でも対応できるようにチームビルディングを行います。そして</w:t>
      </w:r>
      <w:r w:rsidR="00DB2277">
        <w:rPr>
          <w:rFonts w:hint="eastAsia"/>
        </w:rPr>
        <w:t>リスク登録簿によって定義されていないリスクが発生した</w:t>
      </w:r>
      <w:r w:rsidR="00DB2277">
        <w:rPr>
          <w:rFonts w:hint="eastAsia"/>
        </w:rPr>
        <w:t>場合の対処をリスク計画書に記述します。</w:t>
      </w:r>
    </w:p>
    <w:sectPr w:rsidR="00E650FB" w:rsidRPr="00DB227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866" w:rsidRDefault="009A3866" w:rsidP="000D7153">
      <w:r>
        <w:separator/>
      </w:r>
    </w:p>
  </w:endnote>
  <w:endnote w:type="continuationSeparator" w:id="0">
    <w:p w:rsidR="009A3866" w:rsidRDefault="009A3866" w:rsidP="000D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866" w:rsidRDefault="009A3866" w:rsidP="000D7153">
      <w:r>
        <w:separator/>
      </w:r>
    </w:p>
  </w:footnote>
  <w:footnote w:type="continuationSeparator" w:id="0">
    <w:p w:rsidR="009A3866" w:rsidRDefault="009A3866" w:rsidP="000D71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C00BA"/>
    <w:multiLevelType w:val="hybridMultilevel"/>
    <w:tmpl w:val="2110D6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857E48"/>
    <w:multiLevelType w:val="hybridMultilevel"/>
    <w:tmpl w:val="A462C680"/>
    <w:lvl w:ilvl="0" w:tplc="B86693AC">
      <w:start w:val="1"/>
      <w:numFmt w:val="bullet"/>
      <w:lvlText w:val="•"/>
      <w:lvlJc w:val="left"/>
      <w:pPr>
        <w:tabs>
          <w:tab w:val="num" w:pos="720"/>
        </w:tabs>
        <w:ind w:left="720" w:hanging="360"/>
      </w:pPr>
      <w:rPr>
        <w:rFonts w:ascii="Arial" w:hAnsi="Arial" w:hint="default"/>
      </w:rPr>
    </w:lvl>
    <w:lvl w:ilvl="1" w:tplc="BC626F80" w:tentative="1">
      <w:start w:val="1"/>
      <w:numFmt w:val="bullet"/>
      <w:lvlText w:val="•"/>
      <w:lvlJc w:val="left"/>
      <w:pPr>
        <w:tabs>
          <w:tab w:val="num" w:pos="1440"/>
        </w:tabs>
        <w:ind w:left="1440" w:hanging="360"/>
      </w:pPr>
      <w:rPr>
        <w:rFonts w:ascii="Arial" w:hAnsi="Arial" w:hint="default"/>
      </w:rPr>
    </w:lvl>
    <w:lvl w:ilvl="2" w:tplc="FF506622" w:tentative="1">
      <w:start w:val="1"/>
      <w:numFmt w:val="bullet"/>
      <w:lvlText w:val="•"/>
      <w:lvlJc w:val="left"/>
      <w:pPr>
        <w:tabs>
          <w:tab w:val="num" w:pos="2160"/>
        </w:tabs>
        <w:ind w:left="2160" w:hanging="360"/>
      </w:pPr>
      <w:rPr>
        <w:rFonts w:ascii="Arial" w:hAnsi="Arial" w:hint="default"/>
      </w:rPr>
    </w:lvl>
    <w:lvl w:ilvl="3" w:tplc="899238B2" w:tentative="1">
      <w:start w:val="1"/>
      <w:numFmt w:val="bullet"/>
      <w:lvlText w:val="•"/>
      <w:lvlJc w:val="left"/>
      <w:pPr>
        <w:tabs>
          <w:tab w:val="num" w:pos="2880"/>
        </w:tabs>
        <w:ind w:left="2880" w:hanging="360"/>
      </w:pPr>
      <w:rPr>
        <w:rFonts w:ascii="Arial" w:hAnsi="Arial" w:hint="default"/>
      </w:rPr>
    </w:lvl>
    <w:lvl w:ilvl="4" w:tplc="6D3ACBD2" w:tentative="1">
      <w:start w:val="1"/>
      <w:numFmt w:val="bullet"/>
      <w:lvlText w:val="•"/>
      <w:lvlJc w:val="left"/>
      <w:pPr>
        <w:tabs>
          <w:tab w:val="num" w:pos="3600"/>
        </w:tabs>
        <w:ind w:left="3600" w:hanging="360"/>
      </w:pPr>
      <w:rPr>
        <w:rFonts w:ascii="Arial" w:hAnsi="Arial" w:hint="default"/>
      </w:rPr>
    </w:lvl>
    <w:lvl w:ilvl="5" w:tplc="CA022566" w:tentative="1">
      <w:start w:val="1"/>
      <w:numFmt w:val="bullet"/>
      <w:lvlText w:val="•"/>
      <w:lvlJc w:val="left"/>
      <w:pPr>
        <w:tabs>
          <w:tab w:val="num" w:pos="4320"/>
        </w:tabs>
        <w:ind w:left="4320" w:hanging="360"/>
      </w:pPr>
      <w:rPr>
        <w:rFonts w:ascii="Arial" w:hAnsi="Arial" w:hint="default"/>
      </w:rPr>
    </w:lvl>
    <w:lvl w:ilvl="6" w:tplc="289A148A" w:tentative="1">
      <w:start w:val="1"/>
      <w:numFmt w:val="bullet"/>
      <w:lvlText w:val="•"/>
      <w:lvlJc w:val="left"/>
      <w:pPr>
        <w:tabs>
          <w:tab w:val="num" w:pos="5040"/>
        </w:tabs>
        <w:ind w:left="5040" w:hanging="360"/>
      </w:pPr>
      <w:rPr>
        <w:rFonts w:ascii="Arial" w:hAnsi="Arial" w:hint="default"/>
      </w:rPr>
    </w:lvl>
    <w:lvl w:ilvl="7" w:tplc="65ACF35C" w:tentative="1">
      <w:start w:val="1"/>
      <w:numFmt w:val="bullet"/>
      <w:lvlText w:val="•"/>
      <w:lvlJc w:val="left"/>
      <w:pPr>
        <w:tabs>
          <w:tab w:val="num" w:pos="5760"/>
        </w:tabs>
        <w:ind w:left="5760" w:hanging="360"/>
      </w:pPr>
      <w:rPr>
        <w:rFonts w:ascii="Arial" w:hAnsi="Arial" w:hint="default"/>
      </w:rPr>
    </w:lvl>
    <w:lvl w:ilvl="8" w:tplc="BEA8D62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72"/>
    <w:rsid w:val="00046847"/>
    <w:rsid w:val="000D7153"/>
    <w:rsid w:val="00366769"/>
    <w:rsid w:val="00420531"/>
    <w:rsid w:val="004F5444"/>
    <w:rsid w:val="00595C72"/>
    <w:rsid w:val="007231E8"/>
    <w:rsid w:val="007562C4"/>
    <w:rsid w:val="009164AD"/>
    <w:rsid w:val="009A3866"/>
    <w:rsid w:val="00DB2277"/>
    <w:rsid w:val="00E650FB"/>
    <w:rsid w:val="00F86766"/>
    <w:rsid w:val="00FE4B46"/>
    <w:rsid w:val="00FF0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68F73D6-1E9B-4972-A4FF-287AABFE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67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867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86766"/>
    <w:rPr>
      <w:rFonts w:asciiTheme="majorHAnsi" w:eastAsiaTheme="majorEastAsia" w:hAnsiTheme="majorHAnsi" w:cstheme="majorBidi"/>
      <w:sz w:val="24"/>
      <w:szCs w:val="24"/>
    </w:rPr>
  </w:style>
  <w:style w:type="character" w:customStyle="1" w:styleId="20">
    <w:name w:val="見出し 2 (文字)"/>
    <w:basedOn w:val="a0"/>
    <w:link w:val="2"/>
    <w:uiPriority w:val="9"/>
    <w:rsid w:val="00F86766"/>
    <w:rPr>
      <w:rFonts w:asciiTheme="majorHAnsi" w:eastAsiaTheme="majorEastAsia" w:hAnsiTheme="majorHAnsi" w:cstheme="majorBidi"/>
    </w:rPr>
  </w:style>
  <w:style w:type="paragraph" w:styleId="a3">
    <w:name w:val="header"/>
    <w:basedOn w:val="a"/>
    <w:link w:val="a4"/>
    <w:uiPriority w:val="99"/>
    <w:unhideWhenUsed/>
    <w:rsid w:val="000D7153"/>
    <w:pPr>
      <w:tabs>
        <w:tab w:val="center" w:pos="4252"/>
        <w:tab w:val="right" w:pos="8504"/>
      </w:tabs>
      <w:snapToGrid w:val="0"/>
    </w:pPr>
  </w:style>
  <w:style w:type="character" w:customStyle="1" w:styleId="a4">
    <w:name w:val="ヘッダー (文字)"/>
    <w:basedOn w:val="a0"/>
    <w:link w:val="a3"/>
    <w:uiPriority w:val="99"/>
    <w:rsid w:val="000D7153"/>
  </w:style>
  <w:style w:type="paragraph" w:styleId="a5">
    <w:name w:val="footer"/>
    <w:basedOn w:val="a"/>
    <w:link w:val="a6"/>
    <w:uiPriority w:val="99"/>
    <w:unhideWhenUsed/>
    <w:rsid w:val="000D7153"/>
    <w:pPr>
      <w:tabs>
        <w:tab w:val="center" w:pos="4252"/>
        <w:tab w:val="right" w:pos="8504"/>
      </w:tabs>
      <w:snapToGrid w:val="0"/>
    </w:pPr>
  </w:style>
  <w:style w:type="character" w:customStyle="1" w:styleId="a6">
    <w:name w:val="フッター (文字)"/>
    <w:basedOn w:val="a0"/>
    <w:link w:val="a5"/>
    <w:uiPriority w:val="99"/>
    <w:rsid w:val="000D7153"/>
  </w:style>
  <w:style w:type="paragraph" w:styleId="a7">
    <w:name w:val="List Paragraph"/>
    <w:basedOn w:val="a"/>
    <w:uiPriority w:val="34"/>
    <w:qFormat/>
    <w:rsid w:val="00DB2277"/>
    <w:pPr>
      <w:ind w:leftChars="400" w:left="840"/>
    </w:pPr>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0518">
      <w:bodyDiv w:val="1"/>
      <w:marLeft w:val="0"/>
      <w:marRight w:val="0"/>
      <w:marTop w:val="0"/>
      <w:marBottom w:val="0"/>
      <w:divBdr>
        <w:top w:val="none" w:sz="0" w:space="0" w:color="auto"/>
        <w:left w:val="none" w:sz="0" w:space="0" w:color="auto"/>
        <w:bottom w:val="none" w:sz="0" w:space="0" w:color="auto"/>
        <w:right w:val="none" w:sz="0" w:space="0" w:color="auto"/>
      </w:divBdr>
      <w:divsChild>
        <w:div w:id="132987738">
          <w:marLeft w:val="360"/>
          <w:marRight w:val="0"/>
          <w:marTop w:val="200"/>
          <w:marBottom w:val="0"/>
          <w:divBdr>
            <w:top w:val="none" w:sz="0" w:space="0" w:color="auto"/>
            <w:left w:val="none" w:sz="0" w:space="0" w:color="auto"/>
            <w:bottom w:val="none" w:sz="0" w:space="0" w:color="auto"/>
            <w:right w:val="none" w:sz="0" w:space="0" w:color="auto"/>
          </w:divBdr>
        </w:div>
        <w:div w:id="1557083228">
          <w:marLeft w:val="360"/>
          <w:marRight w:val="0"/>
          <w:marTop w:val="200"/>
          <w:marBottom w:val="0"/>
          <w:divBdr>
            <w:top w:val="none" w:sz="0" w:space="0" w:color="auto"/>
            <w:left w:val="none" w:sz="0" w:space="0" w:color="auto"/>
            <w:bottom w:val="none" w:sz="0" w:space="0" w:color="auto"/>
            <w:right w:val="none" w:sz="0" w:space="0" w:color="auto"/>
          </w:divBdr>
        </w:div>
        <w:div w:id="1423140819">
          <w:marLeft w:val="360"/>
          <w:marRight w:val="0"/>
          <w:marTop w:val="200"/>
          <w:marBottom w:val="0"/>
          <w:divBdr>
            <w:top w:val="none" w:sz="0" w:space="0" w:color="auto"/>
            <w:left w:val="none" w:sz="0" w:space="0" w:color="auto"/>
            <w:bottom w:val="none" w:sz="0" w:space="0" w:color="auto"/>
            <w:right w:val="none" w:sz="0" w:space="0" w:color="auto"/>
          </w:divBdr>
        </w:div>
      </w:divsChild>
    </w:div>
    <w:div w:id="1169445790">
      <w:bodyDiv w:val="1"/>
      <w:marLeft w:val="0"/>
      <w:marRight w:val="0"/>
      <w:marTop w:val="0"/>
      <w:marBottom w:val="0"/>
      <w:divBdr>
        <w:top w:val="none" w:sz="0" w:space="0" w:color="auto"/>
        <w:left w:val="none" w:sz="0" w:space="0" w:color="auto"/>
        <w:bottom w:val="none" w:sz="0" w:space="0" w:color="auto"/>
        <w:right w:val="none" w:sz="0" w:space="0" w:color="auto"/>
      </w:divBdr>
      <w:divsChild>
        <w:div w:id="1733847029">
          <w:marLeft w:val="360"/>
          <w:marRight w:val="0"/>
          <w:marTop w:val="200"/>
          <w:marBottom w:val="0"/>
          <w:divBdr>
            <w:top w:val="none" w:sz="0" w:space="0" w:color="auto"/>
            <w:left w:val="none" w:sz="0" w:space="0" w:color="auto"/>
            <w:bottom w:val="none" w:sz="0" w:space="0" w:color="auto"/>
            <w:right w:val="none" w:sz="0" w:space="0" w:color="auto"/>
          </w:divBdr>
        </w:div>
        <w:div w:id="982003921">
          <w:marLeft w:val="360"/>
          <w:marRight w:val="0"/>
          <w:marTop w:val="200"/>
          <w:marBottom w:val="0"/>
          <w:divBdr>
            <w:top w:val="none" w:sz="0" w:space="0" w:color="auto"/>
            <w:left w:val="none" w:sz="0" w:space="0" w:color="auto"/>
            <w:bottom w:val="none" w:sz="0" w:space="0" w:color="auto"/>
            <w:right w:val="none" w:sz="0" w:space="0" w:color="auto"/>
          </w:divBdr>
        </w:div>
        <w:div w:id="1654604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210</Words>
  <Characters>1202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shimada</cp:lastModifiedBy>
  <cp:revision>4</cp:revision>
  <dcterms:created xsi:type="dcterms:W3CDTF">2015-07-23T23:47:00Z</dcterms:created>
  <dcterms:modified xsi:type="dcterms:W3CDTF">2015-07-24T02:14:00Z</dcterms:modified>
</cp:coreProperties>
</file>