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769" w:rsidRDefault="00F86766">
      <w:r>
        <w:rPr>
          <w:rFonts w:hint="eastAsia"/>
        </w:rPr>
        <w:t>最終発表</w:t>
      </w:r>
    </w:p>
    <w:p w:rsidR="00F86766" w:rsidRDefault="00F86766"/>
    <w:p w:rsidR="00F86766" w:rsidRDefault="00F86766" w:rsidP="00F86766">
      <w:pPr>
        <w:pStyle w:val="1"/>
      </w:pPr>
      <w:r>
        <w:rPr>
          <w:rFonts w:hint="eastAsia"/>
        </w:rPr>
        <w:t>QCD</w:t>
      </w:r>
      <w:r>
        <w:rPr>
          <w:rFonts w:hint="eastAsia"/>
        </w:rPr>
        <w:t>評価</w:t>
      </w:r>
    </w:p>
    <w:p w:rsidR="00F86766" w:rsidRDefault="00F86766" w:rsidP="00F86766">
      <w:pPr>
        <w:pStyle w:val="2"/>
      </w:pPr>
      <w:r>
        <w:rPr>
          <w:rFonts w:hint="eastAsia"/>
        </w:rPr>
        <w:t>品質</w:t>
      </w:r>
    </w:p>
    <w:p w:rsidR="00F86766" w:rsidRPr="00F86766" w:rsidRDefault="00F86766" w:rsidP="00F86766">
      <w:r>
        <w:rPr>
          <w:rFonts w:hint="eastAsia"/>
        </w:rPr>
        <w:t>ｓ１</w:t>
      </w:r>
    </w:p>
    <w:p w:rsidR="00F86766" w:rsidRDefault="00F86766" w:rsidP="00F86766">
      <w:r>
        <w:rPr>
          <w:rFonts w:hint="eastAsia"/>
        </w:rPr>
        <w:t>品質目標はシステムテストのうち八割の成功でした．結果としてテスト項目は八割以上を成功させたので品質目標はクリアしたといえます．</w:t>
      </w:r>
    </w:p>
    <w:p w:rsidR="00F86766" w:rsidRDefault="00F86766" w:rsidP="00F86766">
      <w:r>
        <w:rPr>
          <w:rFonts w:hint="eastAsia"/>
        </w:rPr>
        <w:t>ｓ２</w:t>
      </w:r>
    </w:p>
    <w:p w:rsidR="00F86766" w:rsidRDefault="00F86766" w:rsidP="00F86766">
      <w:r>
        <w:rPr>
          <w:rFonts w:hint="eastAsia"/>
        </w:rPr>
        <w:t>しかし，ユーザビリティの面では高品質だとは言えませんでした．というのも，本システムは農家の方を対象とするシステムなので，ほかのシステムより高齢者の方が使用する可能性が高いのですが，そういった部分に気を使ってはいませんでした．</w:t>
      </w:r>
    </w:p>
    <w:p w:rsidR="00F86766" w:rsidRDefault="00F86766" w:rsidP="00F86766">
      <w:r>
        <w:rPr>
          <w:rFonts w:hint="eastAsia"/>
        </w:rPr>
        <w:t>ｓ３</w:t>
      </w:r>
    </w:p>
    <w:p w:rsidR="00F86766" w:rsidRDefault="00F86766" w:rsidP="00F86766">
      <w:r>
        <w:rPr>
          <w:rFonts w:hint="eastAsia"/>
        </w:rPr>
        <w:t>なので，</w:t>
      </w:r>
      <w:r w:rsidR="004F5444">
        <w:rPr>
          <w:rFonts w:hint="eastAsia"/>
        </w:rPr>
        <w:t>改善案として提示するのはアクセシビリティの向上です．アクセシビリティとは</w:t>
      </w:r>
      <w:r w:rsidR="004F5444">
        <w:t>情報やサービス</w:t>
      </w:r>
      <w:r w:rsidR="004F5444">
        <w:rPr>
          <w:rFonts w:hint="eastAsia"/>
        </w:rPr>
        <w:t>，</w:t>
      </w:r>
      <w:r w:rsidR="004F5444">
        <w:t>ソフトウェアなどが</w:t>
      </w:r>
      <w:r w:rsidR="004F5444">
        <w:rPr>
          <w:rFonts w:hint="eastAsia"/>
        </w:rPr>
        <w:t>，</w:t>
      </w:r>
      <w:r w:rsidR="004F5444" w:rsidRPr="004F5444">
        <w:t>どの程度広汎な人に利用可能であるかをあらわす語</w:t>
      </w:r>
      <w:r w:rsidR="004F5444">
        <w:rPr>
          <w:rFonts w:hint="eastAsia"/>
        </w:rPr>
        <w:t>で，</w:t>
      </w:r>
      <w:r w:rsidR="004F5444">
        <w:t>特に高齢者や障害者などハンディを持つ人にとって</w:t>
      </w:r>
      <w:r w:rsidR="004F5444" w:rsidRPr="004F5444">
        <w:t>どの程度利用しやすいかという意味で使われることが多い</w:t>
      </w:r>
      <w:r w:rsidR="004F5444">
        <w:rPr>
          <w:rFonts w:hint="eastAsia"/>
        </w:rPr>
        <w:t>です．</w:t>
      </w:r>
    </w:p>
    <w:p w:rsidR="004F5444" w:rsidRPr="007231E8" w:rsidRDefault="004F5444" w:rsidP="00F86766">
      <w:pPr>
        <w:rPr>
          <w:b/>
        </w:rPr>
      </w:pPr>
      <w:r>
        <w:rPr>
          <w:rFonts w:hint="eastAsia"/>
        </w:rPr>
        <w:t>向上のための</w:t>
      </w:r>
      <w:r w:rsidR="007231E8">
        <w:rPr>
          <w:rFonts w:hint="eastAsia"/>
        </w:rPr>
        <w:t>方法</w:t>
      </w:r>
      <w:r w:rsidR="00FF05DC">
        <w:rPr>
          <w:rFonts w:hint="eastAsia"/>
        </w:rPr>
        <w:t>としては，</w:t>
      </w:r>
      <w:r w:rsidR="007231E8">
        <w:rPr>
          <w:rFonts w:hint="eastAsia"/>
        </w:rPr>
        <w:t>W3C</w:t>
      </w:r>
      <w:bookmarkStart w:id="0" w:name="_GoBack"/>
      <w:bookmarkEnd w:id="0"/>
      <w:r w:rsidR="007231E8">
        <w:rPr>
          <w:rFonts w:hint="eastAsia"/>
        </w:rPr>
        <w:t>の提唱する</w:t>
      </w:r>
      <w:r w:rsidR="007231E8">
        <w:rPr>
          <w:rFonts w:hint="eastAsia"/>
        </w:rPr>
        <w:t>web</w:t>
      </w:r>
      <w:r w:rsidR="007231E8">
        <w:rPr>
          <w:rFonts w:hint="eastAsia"/>
        </w:rPr>
        <w:t>コンテンツアクセシビリティガイドラインに則ったアクセシビリティチェックリストをテスト項目に加えるという改善を行います．</w:t>
      </w:r>
    </w:p>
    <w:sectPr w:rsidR="004F5444" w:rsidRPr="007231E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57E48"/>
    <w:multiLevelType w:val="hybridMultilevel"/>
    <w:tmpl w:val="A462C680"/>
    <w:lvl w:ilvl="0" w:tplc="B86693AC">
      <w:start w:val="1"/>
      <w:numFmt w:val="bullet"/>
      <w:lvlText w:val="•"/>
      <w:lvlJc w:val="left"/>
      <w:pPr>
        <w:tabs>
          <w:tab w:val="num" w:pos="720"/>
        </w:tabs>
        <w:ind w:left="720" w:hanging="360"/>
      </w:pPr>
      <w:rPr>
        <w:rFonts w:ascii="Arial" w:hAnsi="Arial" w:hint="default"/>
      </w:rPr>
    </w:lvl>
    <w:lvl w:ilvl="1" w:tplc="BC626F80" w:tentative="1">
      <w:start w:val="1"/>
      <w:numFmt w:val="bullet"/>
      <w:lvlText w:val="•"/>
      <w:lvlJc w:val="left"/>
      <w:pPr>
        <w:tabs>
          <w:tab w:val="num" w:pos="1440"/>
        </w:tabs>
        <w:ind w:left="1440" w:hanging="360"/>
      </w:pPr>
      <w:rPr>
        <w:rFonts w:ascii="Arial" w:hAnsi="Arial" w:hint="default"/>
      </w:rPr>
    </w:lvl>
    <w:lvl w:ilvl="2" w:tplc="FF506622" w:tentative="1">
      <w:start w:val="1"/>
      <w:numFmt w:val="bullet"/>
      <w:lvlText w:val="•"/>
      <w:lvlJc w:val="left"/>
      <w:pPr>
        <w:tabs>
          <w:tab w:val="num" w:pos="2160"/>
        </w:tabs>
        <w:ind w:left="2160" w:hanging="360"/>
      </w:pPr>
      <w:rPr>
        <w:rFonts w:ascii="Arial" w:hAnsi="Arial" w:hint="default"/>
      </w:rPr>
    </w:lvl>
    <w:lvl w:ilvl="3" w:tplc="899238B2" w:tentative="1">
      <w:start w:val="1"/>
      <w:numFmt w:val="bullet"/>
      <w:lvlText w:val="•"/>
      <w:lvlJc w:val="left"/>
      <w:pPr>
        <w:tabs>
          <w:tab w:val="num" w:pos="2880"/>
        </w:tabs>
        <w:ind w:left="2880" w:hanging="360"/>
      </w:pPr>
      <w:rPr>
        <w:rFonts w:ascii="Arial" w:hAnsi="Arial" w:hint="default"/>
      </w:rPr>
    </w:lvl>
    <w:lvl w:ilvl="4" w:tplc="6D3ACBD2" w:tentative="1">
      <w:start w:val="1"/>
      <w:numFmt w:val="bullet"/>
      <w:lvlText w:val="•"/>
      <w:lvlJc w:val="left"/>
      <w:pPr>
        <w:tabs>
          <w:tab w:val="num" w:pos="3600"/>
        </w:tabs>
        <w:ind w:left="3600" w:hanging="360"/>
      </w:pPr>
      <w:rPr>
        <w:rFonts w:ascii="Arial" w:hAnsi="Arial" w:hint="default"/>
      </w:rPr>
    </w:lvl>
    <w:lvl w:ilvl="5" w:tplc="CA022566" w:tentative="1">
      <w:start w:val="1"/>
      <w:numFmt w:val="bullet"/>
      <w:lvlText w:val="•"/>
      <w:lvlJc w:val="left"/>
      <w:pPr>
        <w:tabs>
          <w:tab w:val="num" w:pos="4320"/>
        </w:tabs>
        <w:ind w:left="4320" w:hanging="360"/>
      </w:pPr>
      <w:rPr>
        <w:rFonts w:ascii="Arial" w:hAnsi="Arial" w:hint="default"/>
      </w:rPr>
    </w:lvl>
    <w:lvl w:ilvl="6" w:tplc="289A148A" w:tentative="1">
      <w:start w:val="1"/>
      <w:numFmt w:val="bullet"/>
      <w:lvlText w:val="•"/>
      <w:lvlJc w:val="left"/>
      <w:pPr>
        <w:tabs>
          <w:tab w:val="num" w:pos="5040"/>
        </w:tabs>
        <w:ind w:left="5040" w:hanging="360"/>
      </w:pPr>
      <w:rPr>
        <w:rFonts w:ascii="Arial" w:hAnsi="Arial" w:hint="default"/>
      </w:rPr>
    </w:lvl>
    <w:lvl w:ilvl="7" w:tplc="65ACF35C" w:tentative="1">
      <w:start w:val="1"/>
      <w:numFmt w:val="bullet"/>
      <w:lvlText w:val="•"/>
      <w:lvlJc w:val="left"/>
      <w:pPr>
        <w:tabs>
          <w:tab w:val="num" w:pos="5760"/>
        </w:tabs>
        <w:ind w:left="5760" w:hanging="360"/>
      </w:pPr>
      <w:rPr>
        <w:rFonts w:ascii="Arial" w:hAnsi="Arial" w:hint="default"/>
      </w:rPr>
    </w:lvl>
    <w:lvl w:ilvl="8" w:tplc="BEA8D62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C72"/>
    <w:rsid w:val="00046847"/>
    <w:rsid w:val="00366769"/>
    <w:rsid w:val="004F5444"/>
    <w:rsid w:val="00595C72"/>
    <w:rsid w:val="007231E8"/>
    <w:rsid w:val="00F86766"/>
    <w:rsid w:val="00FF0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68F73D6-1E9B-4972-A4FF-287AABFE4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8676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F8676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86766"/>
    <w:rPr>
      <w:rFonts w:asciiTheme="majorHAnsi" w:eastAsiaTheme="majorEastAsia" w:hAnsiTheme="majorHAnsi" w:cstheme="majorBidi"/>
      <w:sz w:val="24"/>
      <w:szCs w:val="24"/>
    </w:rPr>
  </w:style>
  <w:style w:type="character" w:customStyle="1" w:styleId="20">
    <w:name w:val="見出し 2 (文字)"/>
    <w:basedOn w:val="a0"/>
    <w:link w:val="2"/>
    <w:uiPriority w:val="9"/>
    <w:rsid w:val="00F8676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230518">
      <w:bodyDiv w:val="1"/>
      <w:marLeft w:val="0"/>
      <w:marRight w:val="0"/>
      <w:marTop w:val="0"/>
      <w:marBottom w:val="0"/>
      <w:divBdr>
        <w:top w:val="none" w:sz="0" w:space="0" w:color="auto"/>
        <w:left w:val="none" w:sz="0" w:space="0" w:color="auto"/>
        <w:bottom w:val="none" w:sz="0" w:space="0" w:color="auto"/>
        <w:right w:val="none" w:sz="0" w:space="0" w:color="auto"/>
      </w:divBdr>
      <w:divsChild>
        <w:div w:id="132987738">
          <w:marLeft w:val="360"/>
          <w:marRight w:val="0"/>
          <w:marTop w:val="200"/>
          <w:marBottom w:val="0"/>
          <w:divBdr>
            <w:top w:val="none" w:sz="0" w:space="0" w:color="auto"/>
            <w:left w:val="none" w:sz="0" w:space="0" w:color="auto"/>
            <w:bottom w:val="none" w:sz="0" w:space="0" w:color="auto"/>
            <w:right w:val="none" w:sz="0" w:space="0" w:color="auto"/>
          </w:divBdr>
        </w:div>
        <w:div w:id="1557083228">
          <w:marLeft w:val="360"/>
          <w:marRight w:val="0"/>
          <w:marTop w:val="200"/>
          <w:marBottom w:val="0"/>
          <w:divBdr>
            <w:top w:val="none" w:sz="0" w:space="0" w:color="auto"/>
            <w:left w:val="none" w:sz="0" w:space="0" w:color="auto"/>
            <w:bottom w:val="none" w:sz="0" w:space="0" w:color="auto"/>
            <w:right w:val="none" w:sz="0" w:space="0" w:color="auto"/>
          </w:divBdr>
        </w:div>
        <w:div w:id="1423140819">
          <w:marLeft w:val="360"/>
          <w:marRight w:val="0"/>
          <w:marTop w:val="200"/>
          <w:marBottom w:val="0"/>
          <w:divBdr>
            <w:top w:val="none" w:sz="0" w:space="0" w:color="auto"/>
            <w:left w:val="none" w:sz="0" w:space="0" w:color="auto"/>
            <w:bottom w:val="none" w:sz="0" w:space="0" w:color="auto"/>
            <w:right w:val="none" w:sz="0" w:space="0" w:color="auto"/>
          </w:divBdr>
        </w:div>
      </w:divsChild>
    </w:div>
    <w:div w:id="1169445790">
      <w:bodyDiv w:val="1"/>
      <w:marLeft w:val="0"/>
      <w:marRight w:val="0"/>
      <w:marTop w:val="0"/>
      <w:marBottom w:val="0"/>
      <w:divBdr>
        <w:top w:val="none" w:sz="0" w:space="0" w:color="auto"/>
        <w:left w:val="none" w:sz="0" w:space="0" w:color="auto"/>
        <w:bottom w:val="none" w:sz="0" w:space="0" w:color="auto"/>
        <w:right w:val="none" w:sz="0" w:space="0" w:color="auto"/>
      </w:divBdr>
      <w:divsChild>
        <w:div w:id="1733847029">
          <w:marLeft w:val="360"/>
          <w:marRight w:val="0"/>
          <w:marTop w:val="200"/>
          <w:marBottom w:val="0"/>
          <w:divBdr>
            <w:top w:val="none" w:sz="0" w:space="0" w:color="auto"/>
            <w:left w:val="none" w:sz="0" w:space="0" w:color="auto"/>
            <w:bottom w:val="none" w:sz="0" w:space="0" w:color="auto"/>
            <w:right w:val="none" w:sz="0" w:space="0" w:color="auto"/>
          </w:divBdr>
        </w:div>
        <w:div w:id="982003921">
          <w:marLeft w:val="360"/>
          <w:marRight w:val="0"/>
          <w:marTop w:val="200"/>
          <w:marBottom w:val="0"/>
          <w:divBdr>
            <w:top w:val="none" w:sz="0" w:space="0" w:color="auto"/>
            <w:left w:val="none" w:sz="0" w:space="0" w:color="auto"/>
            <w:bottom w:val="none" w:sz="0" w:space="0" w:color="auto"/>
            <w:right w:val="none" w:sz="0" w:space="0" w:color="auto"/>
          </w:divBdr>
        </w:div>
        <w:div w:id="16546049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62</Words>
  <Characters>359</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izumi</dc:creator>
  <cp:keywords/>
  <dc:description/>
  <cp:lastModifiedBy>izumi</cp:lastModifiedBy>
  <cp:revision>3</cp:revision>
  <dcterms:created xsi:type="dcterms:W3CDTF">2015-07-23T23:47:00Z</dcterms:created>
  <dcterms:modified xsi:type="dcterms:W3CDTF">2015-07-23T23:56:00Z</dcterms:modified>
</cp:coreProperties>
</file>