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1F9E479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6ABEAA08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Національний технічний університет України</w:t>
      </w:r>
    </w:p>
    <w:p w14:paraId="2F8DD7F7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«Київський політехнічний інститут ім. Ігоря Сікорського»</w:t>
      </w:r>
    </w:p>
    <w:p w14:paraId="6FA2EE27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Інститут атомної та теплової енергетики</w:t>
      </w:r>
    </w:p>
    <w:p w14:paraId="58973CB0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Кафедра цифрових технологій в енергетиці</w:t>
      </w:r>
    </w:p>
    <w:p w14:paraId="3D0002C8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4777A23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695757F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EC94861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AEA7068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E6FDF9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EAA427F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4C60AE1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C9C469D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24DA597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7D6604E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48"/>
          <w:szCs w:val="48"/>
        </w:rPr>
      </w:pPr>
      <w:r w:rsidRPr="00E9394B">
        <w:rPr>
          <w:rFonts w:ascii="Times New Roman" w:eastAsia="Times New Roman" w:hAnsi="Times New Roman" w:cs="Times New Roman"/>
          <w:sz w:val="48"/>
          <w:szCs w:val="48"/>
        </w:rPr>
        <w:t>Розрахунково-графічна робота</w:t>
      </w:r>
    </w:p>
    <w:p w14:paraId="263970FF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з дисципліни “Методи синтезу віртуальної реальності”</w:t>
      </w:r>
      <w:r w:rsidRPr="00E9394B">
        <w:rPr>
          <w:rFonts w:ascii="Times New Roman" w:eastAsia="Times New Roman" w:hAnsi="Times New Roman" w:cs="Times New Roman"/>
          <w:sz w:val="28"/>
          <w:szCs w:val="28"/>
        </w:rPr>
        <w:br/>
        <w:t>на тему “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Spatial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”</w:t>
      </w:r>
    </w:p>
    <w:p w14:paraId="04B0A641" w14:textId="6F75B832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Варіант </w:t>
      </w:r>
      <w:r w:rsidR="004A6635" w:rsidRPr="00E9394B">
        <w:rPr>
          <w:rFonts w:ascii="Times New Roman" w:eastAsia="Times New Roman" w:hAnsi="Times New Roman" w:cs="Times New Roman"/>
          <w:sz w:val="28"/>
          <w:szCs w:val="28"/>
          <w:lang w:val="uk-UA"/>
        </w:rPr>
        <w:t>9</w:t>
      </w:r>
    </w:p>
    <w:p w14:paraId="07E6C743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B76F8EE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E38A703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6C1527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37444B2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7C3E1A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F673253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0293E9" w14:textId="77777777" w:rsidR="00E14FF0" w:rsidRPr="00E9394B" w:rsidRDefault="00E14FF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EF131EE" w14:textId="019DA7AA" w:rsidR="00E14FF0" w:rsidRPr="00E9394B" w:rsidRDefault="00000000">
      <w:pPr>
        <w:jc w:val="right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Виконав студент групи ТР-3</w:t>
      </w:r>
      <w:r w:rsidR="004A6635" w:rsidRPr="00E9394B">
        <w:rPr>
          <w:rFonts w:ascii="Times New Roman" w:eastAsia="Times New Roman" w:hAnsi="Times New Roman" w:cs="Times New Roman"/>
          <w:sz w:val="28"/>
          <w:szCs w:val="28"/>
          <w:lang w:val="ru-RU"/>
        </w:rPr>
        <w:t>1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мп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br/>
      </w:r>
      <w:proofErr w:type="spellStart"/>
      <w:r w:rsidR="004A6635" w:rsidRPr="00E9394B">
        <w:rPr>
          <w:rFonts w:ascii="Times New Roman" w:eastAsia="Times New Roman" w:hAnsi="Times New Roman" w:cs="Times New Roman"/>
          <w:sz w:val="28"/>
          <w:szCs w:val="28"/>
          <w:lang w:val="uk-UA"/>
        </w:rPr>
        <w:t>Ізварін</w:t>
      </w:r>
      <w:proofErr w:type="spellEnd"/>
      <w:r w:rsidR="004A6635" w:rsidRPr="00E939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Євген Ігорович</w:t>
      </w:r>
    </w:p>
    <w:p w14:paraId="76153A98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775CFD5" w14:textId="77777777" w:rsidR="00E14FF0" w:rsidRPr="00E9394B" w:rsidRDefault="00E14F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6DB2E688" w14:textId="77777777" w:rsidR="00E14FF0" w:rsidRPr="00E9394B" w:rsidRDefault="00E14F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342EC8A" w14:textId="77777777" w:rsidR="00E14FF0" w:rsidRPr="00E9394B" w:rsidRDefault="00E14F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39792ACC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86BA495" w14:textId="77777777" w:rsidR="00E14FF0" w:rsidRPr="00E9394B" w:rsidRDefault="00E14F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5495DC1E" w14:textId="77777777" w:rsidR="00E14FF0" w:rsidRPr="00E9394B" w:rsidRDefault="00E14FF0">
      <w:pPr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142A4BA2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Київ 2024</w:t>
      </w:r>
      <w:r w:rsidRPr="00E9394B">
        <w:br w:type="page"/>
      </w:r>
    </w:p>
    <w:p w14:paraId="35A44C6F" w14:textId="77777777" w:rsidR="00E14FF0" w:rsidRPr="00E9394B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Завдання</w:t>
      </w:r>
    </w:p>
    <w:p w14:paraId="7B151C35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просторове аудіо за допомогою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HTML5 API, використовуючи код з практичного завдання 2.</w:t>
      </w:r>
    </w:p>
    <w:p w14:paraId="73E80DF1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Імплементувати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обертання джерела звуку відносно геометричного центру поверхні з використанням дотичного інтерфейсу (смартфону, що використовує сенсори для обробки інформації, щодо положення в просторі). На відміну від попередніх робіт поверхня залишається нерухомою - рухається джерело звуку. Відтворити улюблену пісню в форматі mp3/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ogg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, з можливістю контролювати місцезнаходження джерела звуку в просторі користувачем.</w:t>
      </w:r>
    </w:p>
    <w:p w14:paraId="286BDDF3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Візуалізувати джерело звуку за допомогою сфери.</w:t>
      </w:r>
    </w:p>
    <w:p w14:paraId="4D2E6F72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Додати звуковий фільтр за варіантом (використовуючи інтерфейс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). Додати інтерфейс користувача, який би вмикав/вимикав фільтр. Встановити параметри фільтру відповідно до вподобань.</w:t>
      </w:r>
    </w:p>
    <w:p w14:paraId="09763CC9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Підготувати звіт в цифровому вигляді, який би містив необхідні частини, що сповна описують поставлені задачі та виконану роботу.</w:t>
      </w:r>
      <w:r w:rsidRPr="00E9394B">
        <w:br w:type="page"/>
      </w:r>
    </w:p>
    <w:p w14:paraId="1806B2BB" w14:textId="77777777" w:rsidR="00E14FF0" w:rsidRPr="00E9394B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Теоретичні відомості</w:t>
      </w:r>
    </w:p>
    <w:p w14:paraId="54035CE4" w14:textId="77777777" w:rsidR="00E14FF0" w:rsidRPr="00E9394B" w:rsidRDefault="00E14FF0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00F7012" w14:textId="77777777" w:rsidR="00E14FF0" w:rsidRPr="00E9394B" w:rsidRDefault="00000000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b/>
          <w:sz w:val="28"/>
          <w:szCs w:val="28"/>
        </w:rPr>
        <w:t>WebAudio</w:t>
      </w:r>
      <w:proofErr w:type="spellEnd"/>
      <w:r w:rsidRPr="00E9394B">
        <w:rPr>
          <w:rFonts w:ascii="Times New Roman" w:eastAsia="Times New Roman" w:hAnsi="Times New Roman" w:cs="Times New Roman"/>
          <w:b/>
          <w:sz w:val="28"/>
          <w:szCs w:val="28"/>
        </w:rPr>
        <w:t xml:space="preserve"> API</w:t>
      </w:r>
    </w:p>
    <w:p w14:paraId="0B4B22D5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Аудіо в Інтернеті до цього моменту було досить примітивним і донедавна доводилося доставляти через плагіни, такі як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Flash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і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QuickTime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. Введення елемента аудіо в HTML5 є дуже важливим, оскільки дозволяє відтворювати базове потокове аудіо. Але він недостатньо потужний, щоб працювати зі складнішими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аудіододатками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. Для складних веб-ігор або інтерактивних програм потрібне інше рішення. Ціль цієї специфікації полягає в тому, щоб включити можливості сучасних ігрових звукових движків, а також деякі завдання мікшування, обробки та фільтрації, які є в сучасних настільних програмах створення звуку.</w:t>
      </w:r>
    </w:p>
    <w:p w14:paraId="5C83F302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Інтерфейси програмного інтерфейсу були розроблені з урахуванням широкого спектру випадків використання [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webaudio-usecases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]. В ідеалі він повинен мати можливість підтримувати будь-який варіант використання, який можна розумно реалізувати за допомогою оптимізованого механізму C++, який керується через сценарій і запускається в браузері. Тим не менш, сучасне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аудіопрограмне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забезпечення для настільних комп’ютерів може мати дуже розширені можливості, деякі з яких було б важко або неможливо створити за допомогою цієї системи.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Apple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Logic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є однією з таких програм, яка підтримує зовнішні MIDI-контролери, довільні плагіни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аудіоефектів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і синтезаторів,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високооптимізоване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читання/запис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аудіофайлів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прямо на диск, тісно інтегроване розтягування часу тощо. Тим не менш, запропонована система буде цілком здатна підтримувати широкий спектр досить складних ігор та інтерактивних програм, включаючи музичні. І це може бути гарним доповненням до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розширеніших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графічних функцій, які пропонує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. API розроблено таким чином, щоб пізніше можна було додати розширені можливості.</w:t>
      </w:r>
    </w:p>
    <w:p w14:paraId="4D0E8551" w14:textId="77777777" w:rsidR="00E14FF0" w:rsidRPr="00E9394B" w:rsidRDefault="00E14FF0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411D5C5A" w14:textId="77777777" w:rsidR="00E14FF0" w:rsidRPr="00E9394B" w:rsidRDefault="00000000">
      <w:pPr>
        <w:ind w:firstLine="72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b/>
          <w:sz w:val="28"/>
          <w:szCs w:val="28"/>
        </w:rPr>
        <w:t>BiquadFilterNode</w:t>
      </w:r>
      <w:proofErr w:type="spellEnd"/>
    </w:p>
    <w:p w14:paraId="1E6CC010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— це процесор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AudioNode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, який реалізує дуже поширені фільтри нижчого порядку.</w:t>
      </w:r>
    </w:p>
    <w:p w14:paraId="4D10F7B5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Фільтри нижчого порядку є будівельними блоками базових регуляторів тембру (баси, середні та високі частоти), графічних еквалайзерів і більш розширених фільтрів. Кілька фільтрів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можна комбінувати для створення більш складних фільтрів. Параметри фільтра, такі як частота, можна змінювати з часом для </w:t>
      </w:r>
      <w:r w:rsidRPr="00E9394B"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розгортки фільтра тощо. Кожен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BiquadFilterNode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можна налаштувати як один із кількох загальних типів фільтрів, як показано в IDL нижче. Тип фільтра за замовчуванням – «НЧ».</w:t>
      </w:r>
    </w:p>
    <w:p w14:paraId="1EFBC90D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Фільтр низьких частот пропускає частоти нижче граничної частоти та послаблює частоти вище граничної. Він реалізує стандартний резонансний фільтр низьких частот другого порядку зі спадом 12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3C5CB996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Фільтр високих частот є протилежністю фільтру низьких частот. Частоти вище граничної частоти пропускаються, але частоти нижче граничної послаблюються. Він реалізує стандартний резонансний фільтр високих частот другого порядку зі спадом 12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дБ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/октаву.</w:t>
      </w:r>
    </w:p>
    <w:p w14:paraId="4C487C5E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Смуговий фільтр пропускає діапазон частот і послаблює частоти нижче та вище цього діапазону частот. Він реалізує смуговий фільтр другого порядку.</w:t>
      </w:r>
    </w:p>
    <w:p w14:paraId="13D809ED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Фільтр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Lowshelf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пропускає всі частоти, але додає підсилення (або ослаблення) нижніх частот. Він реалізує фільтр низького рівня другого порядку.</w:t>
      </w:r>
    </w:p>
    <w:p w14:paraId="62019287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Фільтр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Highshelf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є протилежністю фільтру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Lowshelf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і пропускає всі частоти, але додає посилення до вищих частот. Він реалізує фільтр високої полиці другого порядку</w:t>
      </w:r>
    </w:p>
    <w:p w14:paraId="715F1F2E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Піковий фільтр пропускає всі частоти, але додає підсилення (або ослаблення) до діапазону частот.</w:t>
      </w:r>
    </w:p>
    <w:p w14:paraId="693C1541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Режекторний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фільтр (також відомий як смуговий або смуговий фільтр) є протилежністю смуговому фільтру. Він дозволяє пропускати всі частоти, крім набору частот.</w:t>
      </w:r>
    </w:p>
    <w:p w14:paraId="41084E08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394B">
        <w:br w:type="page"/>
      </w:r>
    </w:p>
    <w:p w14:paraId="76A66690" w14:textId="77777777" w:rsidR="00E14FF0" w:rsidRPr="00E9394B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Аспекти імплементації</w:t>
      </w:r>
    </w:p>
    <w:p w14:paraId="4F971757" w14:textId="2A318258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Реалізував обертання джерела звуку навколо геометричного центру ділянки поверхні круговим способом протягом певного часу (цього разу поверхня залишається нерухомою, а джерело звуку рухається). Джерело звуку візуалізовано у вигляді сферичної геометрії</w:t>
      </w:r>
    </w:p>
    <w:p w14:paraId="72674842" w14:textId="4A31296E" w:rsidR="00E14FF0" w:rsidRPr="00E9394B" w:rsidRDefault="000D3FD7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noProof/>
        </w:rPr>
        <w:drawing>
          <wp:inline distT="0" distB="0" distL="0" distR="0" wp14:anchorId="5B0F346E" wp14:editId="3CAD9483">
            <wp:extent cx="5733415" cy="2929255"/>
            <wp:effectExtent l="0" t="0" r="635" b="4445"/>
            <wp:docPr id="2123048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30486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BFC24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Рисунок 3.1 - скріншот 2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лаби</w:t>
      </w:r>
      <w:proofErr w:type="spellEnd"/>
    </w:p>
    <w:p w14:paraId="2114EE23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В подальшому цей функціонал дозволить керувати положенням джерела звуку просторового аудіо всередині програми.</w:t>
      </w:r>
    </w:p>
    <w:p w14:paraId="3B006E56" w14:textId="19E44F09" w:rsidR="00E14FF0" w:rsidRPr="00E9394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Першим кроком для імплементації просторового аудіо є створення HTML-елементу &lt;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&gt;, який містить інформацію про джерело аудіо-доріжки в моєму випадку це “</w:t>
      </w:r>
      <w:r w:rsidR="008057EE" w:rsidRPr="00E9394B">
        <w:rPr>
          <w:rFonts w:ascii="Times New Roman" w:eastAsia="Times New Roman" w:hAnsi="Times New Roman" w:cs="Times New Roman"/>
          <w:sz w:val="28"/>
          <w:szCs w:val="28"/>
          <w:lang w:val="en-US"/>
        </w:rPr>
        <w:t>P</w:t>
      </w:r>
      <w:proofErr w:type="spellStart"/>
      <w:r w:rsidR="008057EE" w:rsidRPr="00E9394B">
        <w:rPr>
          <w:rFonts w:ascii="Times New Roman" w:eastAsia="Times New Roman" w:hAnsi="Times New Roman" w:cs="Times New Roman"/>
          <w:sz w:val="28"/>
          <w:szCs w:val="28"/>
        </w:rPr>
        <w:t>ink</w:t>
      </w:r>
      <w:proofErr w:type="spellEnd"/>
      <w:r w:rsidR="008057EE"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57EE" w:rsidRPr="00E9394B">
        <w:rPr>
          <w:rFonts w:ascii="Times New Roman" w:eastAsia="Times New Roman" w:hAnsi="Times New Roman" w:cs="Times New Roman"/>
          <w:sz w:val="28"/>
          <w:szCs w:val="28"/>
          <w:lang w:val="en-US"/>
        </w:rPr>
        <w:t>F</w:t>
      </w:r>
      <w:proofErr w:type="spellStart"/>
      <w:r w:rsidR="008057EE" w:rsidRPr="00E9394B">
        <w:rPr>
          <w:rFonts w:ascii="Times New Roman" w:eastAsia="Times New Roman" w:hAnsi="Times New Roman" w:cs="Times New Roman"/>
          <w:sz w:val="28"/>
          <w:szCs w:val="28"/>
        </w:rPr>
        <w:t>loyd</w:t>
      </w:r>
      <w:proofErr w:type="spellEnd"/>
      <w:r w:rsidR="008057EE" w:rsidRPr="00E9394B">
        <w:rPr>
          <w:rFonts w:ascii="Times New Roman" w:eastAsia="Times New Roman" w:hAnsi="Times New Roman" w:cs="Times New Roman"/>
          <w:sz w:val="28"/>
          <w:szCs w:val="28"/>
        </w:rPr>
        <w:t xml:space="preserve"> - </w:t>
      </w:r>
      <w:r w:rsidR="008057EE" w:rsidRPr="00E9394B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Start"/>
      <w:r w:rsidR="008057EE" w:rsidRPr="00E9394B">
        <w:rPr>
          <w:rFonts w:ascii="Times New Roman" w:eastAsia="Times New Roman" w:hAnsi="Times New Roman" w:cs="Times New Roman"/>
          <w:sz w:val="28"/>
          <w:szCs w:val="28"/>
        </w:rPr>
        <w:t>igh</w:t>
      </w:r>
      <w:proofErr w:type="spellEnd"/>
      <w:r w:rsidR="008057EE"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57EE" w:rsidRPr="00E9394B">
        <w:rPr>
          <w:rFonts w:ascii="Times New Roman" w:eastAsia="Times New Roman" w:hAnsi="Times New Roman" w:cs="Times New Roman"/>
          <w:sz w:val="28"/>
          <w:szCs w:val="28"/>
          <w:lang w:val="en-US"/>
        </w:rPr>
        <w:t>H</w:t>
      </w:r>
      <w:proofErr w:type="spellStart"/>
      <w:r w:rsidR="008057EE" w:rsidRPr="00E9394B">
        <w:rPr>
          <w:rFonts w:ascii="Times New Roman" w:eastAsia="Times New Roman" w:hAnsi="Times New Roman" w:cs="Times New Roman"/>
          <w:sz w:val="28"/>
          <w:szCs w:val="28"/>
        </w:rPr>
        <w:t>opes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” в форматі mp3. Цей елемент керування дозволить зупиняти та продовжувати відтворення аудіо-доріжки. Після цього за допомогою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JavaScript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, а саме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WebAudio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API було створено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аудіоконтексту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(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AudioContext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), для якого було створено та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підʼєднано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3 основних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обʼєкти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:</w:t>
      </w:r>
    </w:p>
    <w:p w14:paraId="1A95A6DF" w14:textId="77777777" w:rsidR="00E14FF0" w:rsidRPr="00E9394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джерело звуку (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MediaElementSource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7A2F7361" w14:textId="77777777" w:rsidR="00E14FF0" w:rsidRPr="00E9394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обʼєкт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обробки просторового аудіо (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096A3D30" w14:textId="77777777" w:rsidR="00E14FF0" w:rsidRPr="00E9394B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звуковий фільтр (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)</w:t>
      </w:r>
    </w:p>
    <w:p w14:paraId="4BBA121C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3C559470" w14:textId="355DF05A" w:rsidR="00E14FF0" w:rsidRPr="00E9394B" w:rsidRDefault="00000000" w:rsidP="0015520A">
      <w:p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Згідно з варіантом було обрано фільтр високих частот.</w:t>
      </w:r>
    </w:p>
    <w:p w14:paraId="3A2C657A" w14:textId="77777777" w:rsidR="00E14FF0" w:rsidRPr="00E9394B" w:rsidRDefault="00000000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Наступним кроком було встановлено параметри обраного фільтра. Взагалі,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BiquadFilter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має 3 параметри для налаштування:</w:t>
      </w:r>
    </w:p>
    <w:p w14:paraId="543DDC86" w14:textId="77777777" w:rsidR="00E14FF0" w:rsidRPr="00E9394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(частота)</w:t>
      </w:r>
    </w:p>
    <w:p w14:paraId="6441ED66" w14:textId="77777777" w:rsidR="00E14FF0" w:rsidRPr="00E9394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Q (ширина смуги)</w:t>
      </w:r>
    </w:p>
    <w:p w14:paraId="503D5166" w14:textId="77777777" w:rsidR="00E14FF0" w:rsidRPr="00E9394B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(підсилення)</w:t>
      </w:r>
    </w:p>
    <w:p w14:paraId="5B688CBF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6695C7EF" w14:textId="3F909FAF" w:rsidR="00E14FF0" w:rsidRPr="00E9394B" w:rsidRDefault="00000000" w:rsidP="0015520A">
      <w:pPr>
        <w:ind w:firstLine="720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Особливість </w:t>
      </w:r>
      <w:r w:rsidR="0015520A" w:rsidRPr="00E9394B">
        <w:rPr>
          <w:rFonts w:ascii="Times New Roman" w:eastAsia="Times New Roman" w:hAnsi="Times New Roman" w:cs="Times New Roman"/>
          <w:sz w:val="28"/>
          <w:szCs w:val="28"/>
        </w:rPr>
        <w:t>фільтр</w:t>
      </w:r>
      <w:r w:rsidR="0015520A" w:rsidRPr="00E9394B">
        <w:rPr>
          <w:rFonts w:ascii="Times New Roman" w:eastAsia="Times New Roman" w:hAnsi="Times New Roman" w:cs="Times New Roman"/>
          <w:sz w:val="28"/>
          <w:szCs w:val="28"/>
          <w:lang w:val="uk-UA"/>
        </w:rPr>
        <w:t>у</w:t>
      </w:r>
      <w:r w:rsidR="0015520A" w:rsidRPr="00E9394B">
        <w:rPr>
          <w:rFonts w:ascii="Times New Roman" w:eastAsia="Times New Roman" w:hAnsi="Times New Roman" w:cs="Times New Roman"/>
          <w:sz w:val="28"/>
          <w:szCs w:val="28"/>
        </w:rPr>
        <w:t xml:space="preserve"> високих частот </w:t>
      </w:r>
      <w:r w:rsidRPr="00E9394B">
        <w:rPr>
          <w:rFonts w:ascii="Times New Roman" w:eastAsia="Times New Roman" w:hAnsi="Times New Roman" w:cs="Times New Roman"/>
          <w:sz w:val="28"/>
          <w:szCs w:val="28"/>
        </w:rPr>
        <w:t>в тому, що для фільтру високих частот</w:t>
      </w:r>
      <w:r w:rsidR="0015520A" w:rsidRPr="00E9394B">
        <w:rPr>
          <w:rFonts w:ascii="Times New Roman" w:eastAsia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frequency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- гранична частота, нижче якої частоти послаблюються</w:t>
      </w:r>
    </w:p>
    <w:p w14:paraId="1B24039A" w14:textId="77777777" w:rsidR="00E14FF0" w:rsidRPr="00E9394B" w:rsidRDefault="00000000" w:rsidP="0015520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Q - контролює, наскільки піковим буде відгук на частоті зрізу. Велике значення робить відповідь більш піковою.</w:t>
      </w:r>
    </w:p>
    <w:p w14:paraId="4FAAF460" w14:textId="77777777" w:rsidR="00E14FF0" w:rsidRPr="00E9394B" w:rsidRDefault="00000000" w:rsidP="0015520A">
      <w:pPr>
        <w:jc w:val="both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gain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- не використовується в цьому типі фільтра</w:t>
      </w:r>
    </w:p>
    <w:p w14:paraId="05EA39A8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  <w:lang w:val="uk-UA"/>
        </w:rPr>
      </w:pPr>
    </w:p>
    <w:p w14:paraId="05B28F4B" w14:textId="77777777" w:rsidR="00E14FF0" w:rsidRPr="00E9394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Джерело звуку, обробка якого в просторі здійснюється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обʼєктом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класу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зображено у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WebGL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контексті у вигляді сфери, щоб може переміщуватись - відповідно змінюючи параметри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обʼєкту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Panner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 w14:paraId="2E2FD8A2" w14:textId="341EAD08" w:rsidR="00E14FF0" w:rsidRPr="00E9394B" w:rsidRDefault="00155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noProof/>
        </w:rPr>
        <w:drawing>
          <wp:inline distT="0" distB="0" distL="0" distR="0" wp14:anchorId="70346123" wp14:editId="247F6644">
            <wp:extent cx="5733415" cy="2911475"/>
            <wp:effectExtent l="0" t="0" r="635" b="3175"/>
            <wp:docPr id="18873607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736075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911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94B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7C969504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Рисунок 3.2 - скріншот РГР</w:t>
      </w:r>
    </w:p>
    <w:p w14:paraId="37DFB64F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C61D848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70B304FD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1ED35F04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2DF0CEBB" w14:textId="77777777" w:rsidR="00E14FF0" w:rsidRPr="00E9394B" w:rsidRDefault="00E14FF0">
      <w:pPr>
        <w:rPr>
          <w:rFonts w:ascii="Times New Roman" w:eastAsia="Times New Roman" w:hAnsi="Times New Roman" w:cs="Times New Roman"/>
          <w:sz w:val="28"/>
          <w:szCs w:val="28"/>
        </w:rPr>
      </w:pPr>
    </w:p>
    <w:p w14:paraId="0A37B135" w14:textId="77777777" w:rsidR="00E14FF0" w:rsidRPr="00E9394B" w:rsidRDefault="00000000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E9394B">
        <w:br w:type="page"/>
      </w:r>
    </w:p>
    <w:p w14:paraId="1595E67E" w14:textId="77777777" w:rsidR="00E14FF0" w:rsidRPr="00E9394B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Інструкція користувача</w:t>
      </w:r>
    </w:p>
    <w:p w14:paraId="32B83801" w14:textId="77777777" w:rsidR="00E14FF0" w:rsidRPr="00E9394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Для налаштування стерео зображення використовуються 4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слайдери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>, в який можна налаштувати наступні параметри:</w:t>
      </w:r>
    </w:p>
    <w:p w14:paraId="60495C19" w14:textId="77777777" w:rsidR="00E14FF0" w:rsidRPr="00E9394B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Convergence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(збіжність)</w:t>
      </w:r>
    </w:p>
    <w:p w14:paraId="795F0DD6" w14:textId="77777777" w:rsidR="00E14FF0" w:rsidRPr="00E9394B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Eye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separation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(відстань між очима)</w:t>
      </w:r>
    </w:p>
    <w:p w14:paraId="4EA2B404" w14:textId="77777777" w:rsidR="00E14FF0" w:rsidRPr="00E9394B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Field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of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view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(поле зору)</w:t>
      </w:r>
    </w:p>
    <w:p w14:paraId="52E0DF3C" w14:textId="77777777" w:rsidR="00E14FF0" w:rsidRPr="00E9394B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Near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clipping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distance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(відстань ближньої площини, що відсікає зображену на екрані геометрію)</w:t>
      </w:r>
    </w:p>
    <w:p w14:paraId="17E0DC36" w14:textId="554F191D" w:rsidR="00E14FF0" w:rsidRPr="00E9394B" w:rsidRDefault="00155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noProof/>
        </w:rPr>
        <w:drawing>
          <wp:inline distT="0" distB="0" distL="0" distR="0" wp14:anchorId="6D99D712" wp14:editId="41DCBC0F">
            <wp:extent cx="3009900" cy="1619250"/>
            <wp:effectExtent l="0" t="0" r="0" b="0"/>
            <wp:docPr id="20296682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96682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099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94B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286CCE2C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Рисунок 4.1 -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скрішот</w:t>
      </w:r>
      <w:proofErr w:type="spellEnd"/>
      <w:r w:rsidRPr="00E9394B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proofErr w:type="spellStart"/>
      <w:r w:rsidRPr="00E9394B">
        <w:rPr>
          <w:rFonts w:ascii="Times New Roman" w:eastAsia="Times New Roman" w:hAnsi="Times New Roman" w:cs="Times New Roman"/>
          <w:sz w:val="28"/>
          <w:szCs w:val="28"/>
        </w:rPr>
        <w:t>слайдерів</w:t>
      </w:r>
      <w:proofErr w:type="spellEnd"/>
    </w:p>
    <w:p w14:paraId="712E3D8E" w14:textId="77777777" w:rsidR="00E14FF0" w:rsidRPr="00E9394B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Згідно до встановлених параметрів стерео зображення фігури виглядає дещо інакше</w:t>
      </w:r>
    </w:p>
    <w:p w14:paraId="15FC6D0B" w14:textId="53BA95AA" w:rsidR="00E14FF0" w:rsidRPr="00E9394B" w:rsidRDefault="0015520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noProof/>
        </w:rPr>
        <w:drawing>
          <wp:inline distT="0" distB="0" distL="0" distR="0" wp14:anchorId="0AAC731D" wp14:editId="14C8C8D3">
            <wp:extent cx="5733415" cy="2794000"/>
            <wp:effectExtent l="0" t="0" r="635" b="6350"/>
            <wp:docPr id="15918846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88468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9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9394B">
        <w:rPr>
          <w:rFonts w:ascii="Times New Roman" w:eastAsia="Times New Roman" w:hAnsi="Times New Roman" w:cs="Times New Roman"/>
          <w:noProof/>
          <w:sz w:val="28"/>
          <w:szCs w:val="28"/>
        </w:rPr>
        <w:t xml:space="preserve"> </w:t>
      </w:r>
    </w:p>
    <w:p w14:paraId="0FF00D99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Рисунок 4.2 - скріншот фігури з початковими налаштуваннями</w:t>
      </w:r>
    </w:p>
    <w:p w14:paraId="07466ED1" w14:textId="744F3A13" w:rsidR="00E14FF0" w:rsidRPr="00E9394B" w:rsidRDefault="00FA1777">
      <w:pPr>
        <w:jc w:val="center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 w:rsidRPr="00E9394B">
        <w:rPr>
          <w:noProof/>
        </w:rPr>
        <w:lastRenderedPageBreak/>
        <w:drawing>
          <wp:inline distT="0" distB="0" distL="0" distR="0" wp14:anchorId="1E73DC1F" wp14:editId="3C57563F">
            <wp:extent cx="5733415" cy="2778760"/>
            <wp:effectExtent l="0" t="0" r="635" b="2540"/>
            <wp:docPr id="136544908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544908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77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5FF4D" w14:textId="77777777" w:rsidR="00E14FF0" w:rsidRPr="00E9394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9394B">
        <w:rPr>
          <w:rFonts w:ascii="Times New Roman" w:eastAsia="Times New Roman" w:hAnsi="Times New Roman" w:cs="Times New Roman"/>
          <w:sz w:val="28"/>
          <w:szCs w:val="28"/>
        </w:rPr>
        <w:t>Рисунок 4.3 - скріншот фігури зі зміненими налаштуваннями</w:t>
      </w:r>
    </w:p>
    <w:p w14:paraId="4AEFE95D" w14:textId="77777777" w:rsidR="00E14FF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Вище згаданий HTML-елемент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audio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дозволяє керувати аудіо-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доіжкою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, а саме зупиняти та продовжувати відтворення, перемотувати на потрібний час, керувати гучністю.</w:t>
      </w:r>
    </w:p>
    <w:p w14:paraId="70D87E0F" w14:textId="7AB97137" w:rsidR="00E14FF0" w:rsidRDefault="005912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39359B" wp14:editId="28CA4112">
            <wp:extent cx="3990975" cy="1000125"/>
            <wp:effectExtent l="0" t="0" r="9525" b="9525"/>
            <wp:docPr id="15338433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84336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8E728" w14:textId="77777777" w:rsidR="00E14FF0" w:rsidRPr="005912CB" w:rsidRDefault="00000000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5912CB">
        <w:rPr>
          <w:rFonts w:ascii="Times New Roman" w:eastAsia="Times New Roman" w:hAnsi="Times New Roman" w:cs="Times New Roman"/>
          <w:sz w:val="28"/>
          <w:szCs w:val="28"/>
        </w:rPr>
        <w:t>Рисунок 4.4 - скріншот з UI-елементом плеєра</w:t>
      </w:r>
    </w:p>
    <w:p w14:paraId="1F78BDFA" w14:textId="77777777" w:rsidR="00E14FF0" w:rsidRDefault="0000000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“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Чекбокс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” дозволяє керувати станом звукового фільтру: вмикати та вимикати його. В залежності від стану фільтру можна помітити зміну звучання.</w:t>
      </w:r>
    </w:p>
    <w:p w14:paraId="761CEE7E" w14:textId="20BABBD7" w:rsidR="00E14FF0" w:rsidRDefault="005912CB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4ED50" wp14:editId="3BD0F778">
            <wp:extent cx="4933950" cy="1495425"/>
            <wp:effectExtent l="0" t="0" r="0" b="9525"/>
            <wp:docPr id="13929698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698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64D56" w14:textId="77777777" w:rsidR="00E14FF0" w:rsidRDefault="00000000">
      <w:p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5912CB">
        <w:rPr>
          <w:rFonts w:ascii="Times New Roman" w:eastAsia="Times New Roman" w:hAnsi="Times New Roman" w:cs="Times New Roman"/>
          <w:sz w:val="28"/>
          <w:szCs w:val="28"/>
        </w:rPr>
        <w:t xml:space="preserve">Рисунок 4.5 - скріншот з </w:t>
      </w:r>
      <w:proofErr w:type="spellStart"/>
      <w:r w:rsidRPr="005912CB">
        <w:rPr>
          <w:rFonts w:ascii="Times New Roman" w:eastAsia="Times New Roman" w:hAnsi="Times New Roman" w:cs="Times New Roman"/>
          <w:sz w:val="28"/>
          <w:szCs w:val="28"/>
        </w:rPr>
        <w:t>чекбоксом</w:t>
      </w:r>
      <w:proofErr w:type="spellEnd"/>
      <w:r>
        <w:br w:type="page"/>
      </w:r>
    </w:p>
    <w:p w14:paraId="5A01B5EE" w14:textId="77777777" w:rsidR="00E14FF0" w:rsidRDefault="00000000">
      <w:pPr>
        <w:numPr>
          <w:ilvl w:val="0"/>
          <w:numId w:val="3"/>
        </w:numPr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Код програми</w:t>
      </w:r>
    </w:p>
    <w:p w14:paraId="5B6A3531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proofErr w:type="spellStart"/>
      <w:r w:rsidRPr="00665611">
        <w:rPr>
          <w:rFonts w:ascii="Courier New" w:eastAsia="Times New Roman" w:hAnsi="Courier New" w:cs="Courier New"/>
        </w:rPr>
        <w:t>function</w:t>
      </w:r>
      <w:proofErr w:type="spellEnd"/>
      <w:r w:rsidRPr="00665611">
        <w:rPr>
          <w:rFonts w:ascii="Courier New" w:eastAsia="Times New Roman" w:hAnsi="Courier New" w:cs="Courier New"/>
        </w:rPr>
        <w:t xml:space="preserve"> </w:t>
      </w:r>
      <w:proofErr w:type="spellStart"/>
      <w:r w:rsidRPr="00665611">
        <w:rPr>
          <w:rFonts w:ascii="Courier New" w:eastAsia="Times New Roman" w:hAnsi="Courier New" w:cs="Courier New"/>
        </w:rPr>
        <w:t>initAudioCtx</w:t>
      </w:r>
      <w:proofErr w:type="spellEnd"/>
      <w:r w:rsidRPr="00665611">
        <w:rPr>
          <w:rFonts w:ascii="Courier New" w:eastAsia="Times New Roman" w:hAnsi="Courier New" w:cs="Courier New"/>
        </w:rPr>
        <w:t>() {</w:t>
      </w:r>
    </w:p>
    <w:p w14:paraId="14877D36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</w:t>
      </w:r>
      <w:proofErr w:type="spellStart"/>
      <w:r w:rsidRPr="00665611">
        <w:rPr>
          <w:rFonts w:ascii="Courier New" w:eastAsia="Times New Roman" w:hAnsi="Courier New" w:cs="Courier New"/>
        </w:rPr>
        <w:t>audio</w:t>
      </w:r>
      <w:proofErr w:type="spellEnd"/>
      <w:r w:rsidRPr="00665611">
        <w:rPr>
          <w:rFonts w:ascii="Courier New" w:eastAsia="Times New Roman" w:hAnsi="Courier New" w:cs="Courier New"/>
        </w:rPr>
        <w:t xml:space="preserve"> = </w:t>
      </w:r>
      <w:proofErr w:type="spellStart"/>
      <w:r w:rsidRPr="00665611">
        <w:rPr>
          <w:rFonts w:ascii="Courier New" w:eastAsia="Times New Roman" w:hAnsi="Courier New" w:cs="Courier New"/>
        </w:rPr>
        <w:t>document.getElementById</w:t>
      </w:r>
      <w:proofErr w:type="spellEnd"/>
      <w:r w:rsidRPr="00665611">
        <w:rPr>
          <w:rFonts w:ascii="Courier New" w:eastAsia="Times New Roman" w:hAnsi="Courier New" w:cs="Courier New"/>
        </w:rPr>
        <w:t>('</w:t>
      </w:r>
      <w:proofErr w:type="spellStart"/>
      <w:r w:rsidRPr="00665611">
        <w:rPr>
          <w:rFonts w:ascii="Courier New" w:eastAsia="Times New Roman" w:hAnsi="Courier New" w:cs="Courier New"/>
        </w:rPr>
        <w:t>audioComponent</w:t>
      </w:r>
      <w:proofErr w:type="spellEnd"/>
      <w:r w:rsidRPr="00665611">
        <w:rPr>
          <w:rFonts w:ascii="Courier New" w:eastAsia="Times New Roman" w:hAnsi="Courier New" w:cs="Courier New"/>
        </w:rPr>
        <w:t>');</w:t>
      </w:r>
    </w:p>
    <w:p w14:paraId="2CDB2B67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</w:p>
    <w:p w14:paraId="6F1CDD64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</w:t>
      </w:r>
      <w:proofErr w:type="spellStart"/>
      <w:r w:rsidRPr="00665611">
        <w:rPr>
          <w:rFonts w:ascii="Courier New" w:eastAsia="Times New Roman" w:hAnsi="Courier New" w:cs="Courier New"/>
        </w:rPr>
        <w:t>audio.addEventListener</w:t>
      </w:r>
      <w:proofErr w:type="spellEnd"/>
      <w:r w:rsidRPr="00665611">
        <w:rPr>
          <w:rFonts w:ascii="Courier New" w:eastAsia="Times New Roman" w:hAnsi="Courier New" w:cs="Courier New"/>
        </w:rPr>
        <w:t>('</w:t>
      </w:r>
      <w:proofErr w:type="spellStart"/>
      <w:r w:rsidRPr="00665611">
        <w:rPr>
          <w:rFonts w:ascii="Courier New" w:eastAsia="Times New Roman" w:hAnsi="Courier New" w:cs="Courier New"/>
        </w:rPr>
        <w:t>play</w:t>
      </w:r>
      <w:proofErr w:type="spellEnd"/>
      <w:r w:rsidRPr="00665611">
        <w:rPr>
          <w:rFonts w:ascii="Courier New" w:eastAsia="Times New Roman" w:hAnsi="Courier New" w:cs="Courier New"/>
        </w:rPr>
        <w:t>', () =&gt; {</w:t>
      </w:r>
    </w:p>
    <w:p w14:paraId="41663067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</w:t>
      </w:r>
      <w:proofErr w:type="spellStart"/>
      <w:r w:rsidRPr="00665611">
        <w:rPr>
          <w:rFonts w:ascii="Courier New" w:eastAsia="Times New Roman" w:hAnsi="Courier New" w:cs="Courier New"/>
        </w:rPr>
        <w:t>if</w:t>
      </w:r>
      <w:proofErr w:type="spellEnd"/>
      <w:r w:rsidRPr="00665611">
        <w:rPr>
          <w:rFonts w:ascii="Courier New" w:eastAsia="Times New Roman" w:hAnsi="Courier New" w:cs="Courier New"/>
        </w:rPr>
        <w:t xml:space="preserve"> (!</w:t>
      </w:r>
      <w:proofErr w:type="spellStart"/>
      <w:r w:rsidRPr="00665611">
        <w:rPr>
          <w:rFonts w:ascii="Courier New" w:eastAsia="Times New Roman" w:hAnsi="Courier New" w:cs="Courier New"/>
        </w:rPr>
        <w:t>context</w:t>
      </w:r>
      <w:proofErr w:type="spellEnd"/>
      <w:r w:rsidRPr="00665611">
        <w:rPr>
          <w:rFonts w:ascii="Courier New" w:eastAsia="Times New Roman" w:hAnsi="Courier New" w:cs="Courier New"/>
        </w:rPr>
        <w:t>) {</w:t>
      </w:r>
    </w:p>
    <w:p w14:paraId="085BA8A0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context</w:t>
      </w:r>
      <w:proofErr w:type="spellEnd"/>
      <w:r w:rsidRPr="00665611">
        <w:rPr>
          <w:rFonts w:ascii="Courier New" w:eastAsia="Times New Roman" w:hAnsi="Courier New" w:cs="Courier New"/>
        </w:rPr>
        <w:t xml:space="preserve"> = </w:t>
      </w:r>
      <w:proofErr w:type="spellStart"/>
      <w:r w:rsidRPr="00665611">
        <w:rPr>
          <w:rFonts w:ascii="Courier New" w:eastAsia="Times New Roman" w:hAnsi="Courier New" w:cs="Courier New"/>
        </w:rPr>
        <w:t>new</w:t>
      </w:r>
      <w:proofErr w:type="spellEnd"/>
      <w:r w:rsidRPr="00665611">
        <w:rPr>
          <w:rFonts w:ascii="Courier New" w:eastAsia="Times New Roman" w:hAnsi="Courier New" w:cs="Courier New"/>
        </w:rPr>
        <w:t xml:space="preserve"> </w:t>
      </w:r>
      <w:proofErr w:type="spellStart"/>
      <w:r w:rsidRPr="00665611">
        <w:rPr>
          <w:rFonts w:ascii="Courier New" w:eastAsia="Times New Roman" w:hAnsi="Courier New" w:cs="Courier New"/>
        </w:rPr>
        <w:t>AudioContext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3F60C75C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src</w:t>
      </w:r>
      <w:proofErr w:type="spellEnd"/>
      <w:r w:rsidRPr="00665611">
        <w:rPr>
          <w:rFonts w:ascii="Courier New" w:eastAsia="Times New Roman" w:hAnsi="Courier New" w:cs="Courier New"/>
        </w:rPr>
        <w:t xml:space="preserve"> = </w:t>
      </w:r>
      <w:proofErr w:type="spellStart"/>
      <w:r w:rsidRPr="00665611">
        <w:rPr>
          <w:rFonts w:ascii="Courier New" w:eastAsia="Times New Roman" w:hAnsi="Courier New" w:cs="Courier New"/>
        </w:rPr>
        <w:t>context.createMediaElementSource</w:t>
      </w:r>
      <w:proofErr w:type="spellEnd"/>
      <w:r w:rsidRPr="00665611">
        <w:rPr>
          <w:rFonts w:ascii="Courier New" w:eastAsia="Times New Roman" w:hAnsi="Courier New" w:cs="Courier New"/>
        </w:rPr>
        <w:t>(</w:t>
      </w:r>
      <w:proofErr w:type="spellStart"/>
      <w:r w:rsidRPr="00665611">
        <w:rPr>
          <w:rFonts w:ascii="Courier New" w:eastAsia="Times New Roman" w:hAnsi="Courier New" w:cs="Courier New"/>
        </w:rPr>
        <w:t>audio</w:t>
      </w:r>
      <w:proofErr w:type="spellEnd"/>
      <w:r w:rsidRPr="00665611">
        <w:rPr>
          <w:rFonts w:ascii="Courier New" w:eastAsia="Times New Roman" w:hAnsi="Courier New" w:cs="Courier New"/>
        </w:rPr>
        <w:t>);</w:t>
      </w:r>
    </w:p>
    <w:p w14:paraId="7ECCE7F7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manipulator</w:t>
      </w:r>
      <w:proofErr w:type="spellEnd"/>
      <w:r w:rsidRPr="00665611">
        <w:rPr>
          <w:rFonts w:ascii="Courier New" w:eastAsia="Times New Roman" w:hAnsi="Courier New" w:cs="Courier New"/>
        </w:rPr>
        <w:t xml:space="preserve"> = </w:t>
      </w:r>
      <w:proofErr w:type="spellStart"/>
      <w:r w:rsidRPr="00665611">
        <w:rPr>
          <w:rFonts w:ascii="Courier New" w:eastAsia="Times New Roman" w:hAnsi="Courier New" w:cs="Courier New"/>
        </w:rPr>
        <w:t>context.createPanner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15EBDCE1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highpass</w:t>
      </w:r>
      <w:proofErr w:type="spellEnd"/>
      <w:r w:rsidRPr="00665611">
        <w:rPr>
          <w:rFonts w:ascii="Courier New" w:eastAsia="Times New Roman" w:hAnsi="Courier New" w:cs="Courier New"/>
        </w:rPr>
        <w:t xml:space="preserve"> = </w:t>
      </w:r>
      <w:proofErr w:type="spellStart"/>
      <w:r w:rsidRPr="00665611">
        <w:rPr>
          <w:rFonts w:ascii="Courier New" w:eastAsia="Times New Roman" w:hAnsi="Courier New" w:cs="Courier New"/>
        </w:rPr>
        <w:t>context.createBiquadFilter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148557D1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src.connect</w:t>
      </w:r>
      <w:proofErr w:type="spellEnd"/>
      <w:r w:rsidRPr="00665611">
        <w:rPr>
          <w:rFonts w:ascii="Courier New" w:eastAsia="Times New Roman" w:hAnsi="Courier New" w:cs="Courier New"/>
        </w:rPr>
        <w:t>(</w:t>
      </w:r>
      <w:proofErr w:type="spellStart"/>
      <w:r w:rsidRPr="00665611">
        <w:rPr>
          <w:rFonts w:ascii="Courier New" w:eastAsia="Times New Roman" w:hAnsi="Courier New" w:cs="Courier New"/>
        </w:rPr>
        <w:t>manipulator</w:t>
      </w:r>
      <w:proofErr w:type="spellEnd"/>
      <w:r w:rsidRPr="00665611">
        <w:rPr>
          <w:rFonts w:ascii="Courier New" w:eastAsia="Times New Roman" w:hAnsi="Courier New" w:cs="Courier New"/>
        </w:rPr>
        <w:t>);</w:t>
      </w:r>
    </w:p>
    <w:p w14:paraId="5A86A99E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manipulator.connect</w:t>
      </w:r>
      <w:proofErr w:type="spellEnd"/>
      <w:r w:rsidRPr="00665611">
        <w:rPr>
          <w:rFonts w:ascii="Courier New" w:eastAsia="Times New Roman" w:hAnsi="Courier New" w:cs="Courier New"/>
        </w:rPr>
        <w:t>(</w:t>
      </w:r>
      <w:proofErr w:type="spellStart"/>
      <w:r w:rsidRPr="00665611">
        <w:rPr>
          <w:rFonts w:ascii="Courier New" w:eastAsia="Times New Roman" w:hAnsi="Courier New" w:cs="Courier New"/>
        </w:rPr>
        <w:t>highpass</w:t>
      </w:r>
      <w:proofErr w:type="spellEnd"/>
      <w:r w:rsidRPr="00665611">
        <w:rPr>
          <w:rFonts w:ascii="Courier New" w:eastAsia="Times New Roman" w:hAnsi="Courier New" w:cs="Courier New"/>
        </w:rPr>
        <w:t>);</w:t>
      </w:r>
    </w:p>
    <w:p w14:paraId="7B25F12E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highpass.connect</w:t>
      </w:r>
      <w:proofErr w:type="spellEnd"/>
      <w:r w:rsidRPr="00665611">
        <w:rPr>
          <w:rFonts w:ascii="Courier New" w:eastAsia="Times New Roman" w:hAnsi="Courier New" w:cs="Courier New"/>
        </w:rPr>
        <w:t>(</w:t>
      </w:r>
      <w:proofErr w:type="spellStart"/>
      <w:r w:rsidRPr="00665611">
        <w:rPr>
          <w:rFonts w:ascii="Courier New" w:eastAsia="Times New Roman" w:hAnsi="Courier New" w:cs="Courier New"/>
        </w:rPr>
        <w:t>context.destination</w:t>
      </w:r>
      <w:proofErr w:type="spellEnd"/>
      <w:r w:rsidRPr="00665611">
        <w:rPr>
          <w:rFonts w:ascii="Courier New" w:eastAsia="Times New Roman" w:hAnsi="Courier New" w:cs="Courier New"/>
        </w:rPr>
        <w:t>);</w:t>
      </w:r>
    </w:p>
    <w:p w14:paraId="79A2694B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highpass.type</w:t>
      </w:r>
      <w:proofErr w:type="spellEnd"/>
      <w:r w:rsidRPr="00665611">
        <w:rPr>
          <w:rFonts w:ascii="Courier New" w:eastAsia="Times New Roman" w:hAnsi="Courier New" w:cs="Courier New"/>
        </w:rPr>
        <w:t xml:space="preserve"> = '</w:t>
      </w:r>
      <w:proofErr w:type="spellStart"/>
      <w:r w:rsidRPr="00665611">
        <w:rPr>
          <w:rFonts w:ascii="Courier New" w:eastAsia="Times New Roman" w:hAnsi="Courier New" w:cs="Courier New"/>
        </w:rPr>
        <w:t>highpass</w:t>
      </w:r>
      <w:proofErr w:type="spellEnd"/>
      <w:r w:rsidRPr="00665611">
        <w:rPr>
          <w:rFonts w:ascii="Courier New" w:eastAsia="Times New Roman" w:hAnsi="Courier New" w:cs="Courier New"/>
        </w:rPr>
        <w:t>';</w:t>
      </w:r>
    </w:p>
    <w:p w14:paraId="66AE5E8D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highpass.frequency.value</w:t>
      </w:r>
      <w:proofErr w:type="spellEnd"/>
      <w:r w:rsidRPr="00665611">
        <w:rPr>
          <w:rFonts w:ascii="Courier New" w:eastAsia="Times New Roman" w:hAnsi="Courier New" w:cs="Courier New"/>
        </w:rPr>
        <w:t xml:space="preserve"> = 8765;</w:t>
      </w:r>
    </w:p>
    <w:p w14:paraId="4A6E2E40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highpass.gain.value</w:t>
      </w:r>
      <w:proofErr w:type="spellEnd"/>
      <w:r w:rsidRPr="00665611">
        <w:rPr>
          <w:rFonts w:ascii="Courier New" w:eastAsia="Times New Roman" w:hAnsi="Courier New" w:cs="Courier New"/>
        </w:rPr>
        <w:t xml:space="preserve"> = 14;</w:t>
      </w:r>
    </w:p>
    <w:p w14:paraId="7FF11DB8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context.resume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600E1F31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}</w:t>
      </w:r>
    </w:p>
    <w:p w14:paraId="18CF84AD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})</w:t>
      </w:r>
    </w:p>
    <w:p w14:paraId="6C21AD92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</w:t>
      </w:r>
      <w:proofErr w:type="spellStart"/>
      <w:r w:rsidRPr="00665611">
        <w:rPr>
          <w:rFonts w:ascii="Courier New" w:eastAsia="Times New Roman" w:hAnsi="Courier New" w:cs="Courier New"/>
        </w:rPr>
        <w:t>audio.addEventListener</w:t>
      </w:r>
      <w:proofErr w:type="spellEnd"/>
      <w:r w:rsidRPr="00665611">
        <w:rPr>
          <w:rFonts w:ascii="Courier New" w:eastAsia="Times New Roman" w:hAnsi="Courier New" w:cs="Courier New"/>
        </w:rPr>
        <w:t>('</w:t>
      </w:r>
      <w:proofErr w:type="spellStart"/>
      <w:r w:rsidRPr="00665611">
        <w:rPr>
          <w:rFonts w:ascii="Courier New" w:eastAsia="Times New Roman" w:hAnsi="Courier New" w:cs="Courier New"/>
        </w:rPr>
        <w:t>pause</w:t>
      </w:r>
      <w:proofErr w:type="spellEnd"/>
      <w:r w:rsidRPr="00665611">
        <w:rPr>
          <w:rFonts w:ascii="Courier New" w:eastAsia="Times New Roman" w:hAnsi="Courier New" w:cs="Courier New"/>
        </w:rPr>
        <w:t>', () =&gt; {</w:t>
      </w:r>
    </w:p>
    <w:p w14:paraId="630CBA3D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console.log('</w:t>
      </w:r>
      <w:proofErr w:type="spellStart"/>
      <w:r w:rsidRPr="00665611">
        <w:rPr>
          <w:rFonts w:ascii="Courier New" w:eastAsia="Times New Roman" w:hAnsi="Courier New" w:cs="Courier New"/>
        </w:rPr>
        <w:t>pause</w:t>
      </w:r>
      <w:proofErr w:type="spellEnd"/>
      <w:r w:rsidRPr="00665611">
        <w:rPr>
          <w:rFonts w:ascii="Courier New" w:eastAsia="Times New Roman" w:hAnsi="Courier New" w:cs="Courier New"/>
        </w:rPr>
        <w:t>');</w:t>
      </w:r>
    </w:p>
    <w:p w14:paraId="7A51AE44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</w:t>
      </w:r>
      <w:proofErr w:type="spellStart"/>
      <w:r w:rsidRPr="00665611">
        <w:rPr>
          <w:rFonts w:ascii="Courier New" w:eastAsia="Times New Roman" w:hAnsi="Courier New" w:cs="Courier New"/>
        </w:rPr>
        <w:t>context.resume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2A976D6D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})</w:t>
      </w:r>
    </w:p>
    <w:p w14:paraId="0E4DB8DB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</w:t>
      </w:r>
      <w:proofErr w:type="spellStart"/>
      <w:r w:rsidRPr="00665611">
        <w:rPr>
          <w:rFonts w:ascii="Courier New" w:eastAsia="Times New Roman" w:hAnsi="Courier New" w:cs="Courier New"/>
        </w:rPr>
        <w:t>const</w:t>
      </w:r>
      <w:proofErr w:type="spellEnd"/>
      <w:r w:rsidRPr="00665611">
        <w:rPr>
          <w:rFonts w:ascii="Courier New" w:eastAsia="Times New Roman" w:hAnsi="Courier New" w:cs="Courier New"/>
        </w:rPr>
        <w:t xml:space="preserve"> </w:t>
      </w:r>
      <w:proofErr w:type="spellStart"/>
      <w:r w:rsidRPr="00665611">
        <w:rPr>
          <w:rFonts w:ascii="Courier New" w:eastAsia="Times New Roman" w:hAnsi="Courier New" w:cs="Courier New"/>
        </w:rPr>
        <w:t>highpassEnabled</w:t>
      </w:r>
      <w:proofErr w:type="spellEnd"/>
      <w:r w:rsidRPr="00665611">
        <w:rPr>
          <w:rFonts w:ascii="Courier New" w:eastAsia="Times New Roman" w:hAnsi="Courier New" w:cs="Courier New"/>
        </w:rPr>
        <w:t xml:space="preserve"> = </w:t>
      </w:r>
      <w:proofErr w:type="spellStart"/>
      <w:r w:rsidRPr="00665611">
        <w:rPr>
          <w:rFonts w:ascii="Courier New" w:eastAsia="Times New Roman" w:hAnsi="Courier New" w:cs="Courier New"/>
        </w:rPr>
        <w:t>document.getElementById</w:t>
      </w:r>
      <w:proofErr w:type="spellEnd"/>
      <w:r w:rsidRPr="00665611">
        <w:rPr>
          <w:rFonts w:ascii="Courier New" w:eastAsia="Times New Roman" w:hAnsi="Courier New" w:cs="Courier New"/>
        </w:rPr>
        <w:t>('</w:t>
      </w:r>
      <w:proofErr w:type="spellStart"/>
      <w:r w:rsidRPr="00665611">
        <w:rPr>
          <w:rFonts w:ascii="Courier New" w:eastAsia="Times New Roman" w:hAnsi="Courier New" w:cs="Courier New"/>
        </w:rPr>
        <w:t>highpass</w:t>
      </w:r>
      <w:proofErr w:type="spellEnd"/>
      <w:r w:rsidRPr="00665611">
        <w:rPr>
          <w:rFonts w:ascii="Courier New" w:eastAsia="Times New Roman" w:hAnsi="Courier New" w:cs="Courier New"/>
        </w:rPr>
        <w:t>');</w:t>
      </w:r>
    </w:p>
    <w:p w14:paraId="56B95D42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</w:t>
      </w:r>
      <w:proofErr w:type="spellStart"/>
      <w:r w:rsidRPr="00665611">
        <w:rPr>
          <w:rFonts w:ascii="Courier New" w:eastAsia="Times New Roman" w:hAnsi="Courier New" w:cs="Courier New"/>
        </w:rPr>
        <w:t>highpassEnabled.addEventListener</w:t>
      </w:r>
      <w:proofErr w:type="spellEnd"/>
      <w:r w:rsidRPr="00665611">
        <w:rPr>
          <w:rFonts w:ascii="Courier New" w:eastAsia="Times New Roman" w:hAnsi="Courier New" w:cs="Courier New"/>
        </w:rPr>
        <w:t>('</w:t>
      </w:r>
      <w:proofErr w:type="spellStart"/>
      <w:r w:rsidRPr="00665611">
        <w:rPr>
          <w:rFonts w:ascii="Courier New" w:eastAsia="Times New Roman" w:hAnsi="Courier New" w:cs="Courier New"/>
        </w:rPr>
        <w:t>change</w:t>
      </w:r>
      <w:proofErr w:type="spellEnd"/>
      <w:r w:rsidRPr="00665611">
        <w:rPr>
          <w:rFonts w:ascii="Courier New" w:eastAsia="Times New Roman" w:hAnsi="Courier New" w:cs="Courier New"/>
        </w:rPr>
        <w:t xml:space="preserve">', </w:t>
      </w:r>
      <w:proofErr w:type="spellStart"/>
      <w:r w:rsidRPr="00665611">
        <w:rPr>
          <w:rFonts w:ascii="Courier New" w:eastAsia="Times New Roman" w:hAnsi="Courier New" w:cs="Courier New"/>
        </w:rPr>
        <w:t>function</w:t>
      </w:r>
      <w:proofErr w:type="spellEnd"/>
      <w:r w:rsidRPr="00665611">
        <w:rPr>
          <w:rFonts w:ascii="Courier New" w:eastAsia="Times New Roman" w:hAnsi="Courier New" w:cs="Courier New"/>
        </w:rPr>
        <w:t xml:space="preserve"> () {</w:t>
      </w:r>
    </w:p>
    <w:p w14:paraId="203B938E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</w:t>
      </w:r>
      <w:proofErr w:type="spellStart"/>
      <w:r w:rsidRPr="00665611">
        <w:rPr>
          <w:rFonts w:ascii="Courier New" w:eastAsia="Times New Roman" w:hAnsi="Courier New" w:cs="Courier New"/>
        </w:rPr>
        <w:t>if</w:t>
      </w:r>
      <w:proofErr w:type="spellEnd"/>
      <w:r w:rsidRPr="00665611">
        <w:rPr>
          <w:rFonts w:ascii="Courier New" w:eastAsia="Times New Roman" w:hAnsi="Courier New" w:cs="Courier New"/>
        </w:rPr>
        <w:t xml:space="preserve"> (</w:t>
      </w:r>
      <w:proofErr w:type="spellStart"/>
      <w:r w:rsidRPr="00665611">
        <w:rPr>
          <w:rFonts w:ascii="Courier New" w:eastAsia="Times New Roman" w:hAnsi="Courier New" w:cs="Courier New"/>
        </w:rPr>
        <w:t>highpassEnabled.checked</w:t>
      </w:r>
      <w:proofErr w:type="spellEnd"/>
      <w:r w:rsidRPr="00665611">
        <w:rPr>
          <w:rFonts w:ascii="Courier New" w:eastAsia="Times New Roman" w:hAnsi="Courier New" w:cs="Courier New"/>
        </w:rPr>
        <w:t>) {</w:t>
      </w:r>
    </w:p>
    <w:p w14:paraId="28987B9D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manipulator.disconnect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7CCB0561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manipulator.connect</w:t>
      </w:r>
      <w:proofErr w:type="spellEnd"/>
      <w:r w:rsidRPr="00665611">
        <w:rPr>
          <w:rFonts w:ascii="Courier New" w:eastAsia="Times New Roman" w:hAnsi="Courier New" w:cs="Courier New"/>
        </w:rPr>
        <w:t>(</w:t>
      </w:r>
      <w:proofErr w:type="spellStart"/>
      <w:r w:rsidRPr="00665611">
        <w:rPr>
          <w:rFonts w:ascii="Courier New" w:eastAsia="Times New Roman" w:hAnsi="Courier New" w:cs="Courier New"/>
        </w:rPr>
        <w:t>highpass</w:t>
      </w:r>
      <w:proofErr w:type="spellEnd"/>
      <w:r w:rsidRPr="00665611">
        <w:rPr>
          <w:rFonts w:ascii="Courier New" w:eastAsia="Times New Roman" w:hAnsi="Courier New" w:cs="Courier New"/>
        </w:rPr>
        <w:t>);</w:t>
      </w:r>
    </w:p>
    <w:p w14:paraId="139A6828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highpass.connect</w:t>
      </w:r>
      <w:proofErr w:type="spellEnd"/>
      <w:r w:rsidRPr="00665611">
        <w:rPr>
          <w:rFonts w:ascii="Courier New" w:eastAsia="Times New Roman" w:hAnsi="Courier New" w:cs="Courier New"/>
        </w:rPr>
        <w:t>(</w:t>
      </w:r>
      <w:proofErr w:type="spellStart"/>
      <w:r w:rsidRPr="00665611">
        <w:rPr>
          <w:rFonts w:ascii="Courier New" w:eastAsia="Times New Roman" w:hAnsi="Courier New" w:cs="Courier New"/>
        </w:rPr>
        <w:t>context.destination</w:t>
      </w:r>
      <w:proofErr w:type="spellEnd"/>
      <w:r w:rsidRPr="00665611">
        <w:rPr>
          <w:rFonts w:ascii="Courier New" w:eastAsia="Times New Roman" w:hAnsi="Courier New" w:cs="Courier New"/>
        </w:rPr>
        <w:t>);</w:t>
      </w:r>
    </w:p>
    <w:p w14:paraId="259A7B35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} </w:t>
      </w:r>
      <w:proofErr w:type="spellStart"/>
      <w:r w:rsidRPr="00665611">
        <w:rPr>
          <w:rFonts w:ascii="Courier New" w:eastAsia="Times New Roman" w:hAnsi="Courier New" w:cs="Courier New"/>
        </w:rPr>
        <w:t>else</w:t>
      </w:r>
      <w:proofErr w:type="spellEnd"/>
      <w:r w:rsidRPr="00665611">
        <w:rPr>
          <w:rFonts w:ascii="Courier New" w:eastAsia="Times New Roman" w:hAnsi="Courier New" w:cs="Courier New"/>
        </w:rPr>
        <w:t xml:space="preserve"> {</w:t>
      </w:r>
    </w:p>
    <w:p w14:paraId="32756E55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manipulator.disconnect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5E1670B1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    </w:t>
      </w:r>
      <w:proofErr w:type="spellStart"/>
      <w:r w:rsidRPr="00665611">
        <w:rPr>
          <w:rFonts w:ascii="Courier New" w:eastAsia="Times New Roman" w:hAnsi="Courier New" w:cs="Courier New"/>
        </w:rPr>
        <w:t>manipulator.connect</w:t>
      </w:r>
      <w:proofErr w:type="spellEnd"/>
      <w:r w:rsidRPr="00665611">
        <w:rPr>
          <w:rFonts w:ascii="Courier New" w:eastAsia="Times New Roman" w:hAnsi="Courier New" w:cs="Courier New"/>
        </w:rPr>
        <w:t>(</w:t>
      </w:r>
      <w:proofErr w:type="spellStart"/>
      <w:r w:rsidRPr="00665611">
        <w:rPr>
          <w:rFonts w:ascii="Courier New" w:eastAsia="Times New Roman" w:hAnsi="Courier New" w:cs="Courier New"/>
        </w:rPr>
        <w:t>context.destination</w:t>
      </w:r>
      <w:proofErr w:type="spellEnd"/>
      <w:r w:rsidRPr="00665611">
        <w:rPr>
          <w:rFonts w:ascii="Courier New" w:eastAsia="Times New Roman" w:hAnsi="Courier New" w:cs="Courier New"/>
        </w:rPr>
        <w:t>);</w:t>
      </w:r>
    </w:p>
    <w:p w14:paraId="1DEE30E3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    }</w:t>
      </w:r>
    </w:p>
    <w:p w14:paraId="55D62E3C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});</w:t>
      </w:r>
    </w:p>
    <w:p w14:paraId="14B88F5D" w14:textId="77777777" w:rsidR="00665611" w:rsidRPr="00665611" w:rsidRDefault="00665611" w:rsidP="00665611">
      <w:pPr>
        <w:ind w:left="720"/>
        <w:rPr>
          <w:rFonts w:ascii="Courier New" w:eastAsia="Times New Roman" w:hAnsi="Courier New" w:cs="Courier New"/>
        </w:rPr>
      </w:pPr>
      <w:r w:rsidRPr="00665611">
        <w:rPr>
          <w:rFonts w:ascii="Courier New" w:eastAsia="Times New Roman" w:hAnsi="Courier New" w:cs="Courier New"/>
        </w:rPr>
        <w:t xml:space="preserve">    </w:t>
      </w:r>
      <w:proofErr w:type="spellStart"/>
      <w:r w:rsidRPr="00665611">
        <w:rPr>
          <w:rFonts w:ascii="Courier New" w:eastAsia="Times New Roman" w:hAnsi="Courier New" w:cs="Courier New"/>
        </w:rPr>
        <w:t>audio.play</w:t>
      </w:r>
      <w:proofErr w:type="spellEnd"/>
      <w:r w:rsidRPr="00665611">
        <w:rPr>
          <w:rFonts w:ascii="Courier New" w:eastAsia="Times New Roman" w:hAnsi="Courier New" w:cs="Courier New"/>
        </w:rPr>
        <w:t>();</w:t>
      </w:r>
    </w:p>
    <w:p w14:paraId="0EAD5590" w14:textId="076094EA" w:rsidR="00E14FF0" w:rsidRPr="00665611" w:rsidRDefault="00665611" w:rsidP="00665611">
      <w:pPr>
        <w:ind w:left="720"/>
        <w:rPr>
          <w:rFonts w:ascii="Courier New" w:eastAsia="Times New Roman" w:hAnsi="Courier New" w:cs="Courier New"/>
          <w:highlight w:val="red"/>
        </w:rPr>
      </w:pPr>
      <w:r w:rsidRPr="00665611">
        <w:rPr>
          <w:rFonts w:ascii="Courier New" w:eastAsia="Times New Roman" w:hAnsi="Courier New" w:cs="Courier New"/>
        </w:rPr>
        <w:t>}</w:t>
      </w:r>
    </w:p>
    <w:sectPr w:rsidR="00E14FF0" w:rsidRPr="00665611">
      <w:footerReference w:type="default" r:id="rId14"/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D7E56E1" w14:textId="77777777" w:rsidR="00743122" w:rsidRDefault="00743122">
      <w:pPr>
        <w:spacing w:line="240" w:lineRule="auto"/>
      </w:pPr>
      <w:r>
        <w:separator/>
      </w:r>
    </w:p>
  </w:endnote>
  <w:endnote w:type="continuationSeparator" w:id="0">
    <w:p w14:paraId="09384C7E" w14:textId="77777777" w:rsidR="00743122" w:rsidRDefault="00743122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2CB2CAC" w14:textId="77777777" w:rsidR="00E14FF0" w:rsidRDefault="00E14FF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500902B" w14:textId="77777777" w:rsidR="00743122" w:rsidRDefault="00743122">
      <w:pPr>
        <w:spacing w:line="240" w:lineRule="auto"/>
      </w:pPr>
      <w:r>
        <w:separator/>
      </w:r>
    </w:p>
  </w:footnote>
  <w:footnote w:type="continuationSeparator" w:id="0">
    <w:p w14:paraId="33774CE6" w14:textId="77777777" w:rsidR="00743122" w:rsidRDefault="00743122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72A57AF"/>
    <w:multiLevelType w:val="multilevel"/>
    <w:tmpl w:val="4FE219E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3C344BFA"/>
    <w:multiLevelType w:val="multilevel"/>
    <w:tmpl w:val="028AA2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531515BA"/>
    <w:multiLevelType w:val="multilevel"/>
    <w:tmpl w:val="906288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6EE772A3"/>
    <w:multiLevelType w:val="multilevel"/>
    <w:tmpl w:val="61E62D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295601581">
    <w:abstractNumId w:val="3"/>
  </w:num>
  <w:num w:numId="2" w16cid:durableId="542333600">
    <w:abstractNumId w:val="1"/>
  </w:num>
  <w:num w:numId="3" w16cid:durableId="1380976176">
    <w:abstractNumId w:val="2"/>
  </w:num>
  <w:num w:numId="4" w16cid:durableId="72799839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4FF0"/>
    <w:rsid w:val="000972E9"/>
    <w:rsid w:val="000D3FD7"/>
    <w:rsid w:val="0015520A"/>
    <w:rsid w:val="0036472D"/>
    <w:rsid w:val="003A6CF0"/>
    <w:rsid w:val="004A6635"/>
    <w:rsid w:val="005912CB"/>
    <w:rsid w:val="00665611"/>
    <w:rsid w:val="00686EC1"/>
    <w:rsid w:val="006B1AF2"/>
    <w:rsid w:val="00743122"/>
    <w:rsid w:val="008057EE"/>
    <w:rsid w:val="00A55F78"/>
    <w:rsid w:val="00DD0902"/>
    <w:rsid w:val="00E14FF0"/>
    <w:rsid w:val="00E9394B"/>
    <w:rsid w:val="00FA17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B7422CE"/>
  <w15:docId w15:val="{7DB01DEB-C0C2-498C-A467-CB9884DBE2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uk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</TotalTime>
  <Pages>9</Pages>
  <Words>1317</Words>
  <Characters>7507</Characters>
  <Application>Microsoft Office Word</Application>
  <DocSecurity>0</DocSecurity>
  <Lines>62</Lines>
  <Paragraphs>17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Женя Изварин</cp:lastModifiedBy>
  <cp:revision>8</cp:revision>
  <dcterms:created xsi:type="dcterms:W3CDTF">2024-06-06T14:39:00Z</dcterms:created>
  <dcterms:modified xsi:type="dcterms:W3CDTF">2024-06-06T18:27:00Z</dcterms:modified>
</cp:coreProperties>
</file>