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ind w:left="709" w:right="709" w:hanging="425"/>
        <w:jc w:val="center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4"/>
        </w:rPr>
        <w:t xml:space="preserve"> Федеральное государственное автономное образовательное учреждение высшего образования</w:t>
      </w:r>
    </w:p>
    <w:p w14:paraId="00000002">
      <w:pPr>
        <w:ind w:left="709"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Пермский национальный исследовательский политехнический университет</w:t>
      </w:r>
    </w:p>
    <w:p w14:paraId="00000003">
      <w:pPr>
        <w:ind w:right="709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Электротехнический Кафедра ИТАС</w:t>
      </w:r>
    </w:p>
    <w:p w14:paraId="00000004">
      <w:pPr>
        <w:ind w:right="709"/>
        <w:jc w:val="center"/>
        <w:rPr>
          <w:rFonts w:ascii="Times New Roman" w:hAnsi="Times New Roman"/>
          <w:color w:val="000000"/>
          <w:sz w:val="28"/>
        </w:rPr>
      </w:pPr>
    </w:p>
    <w:p w14:paraId="00000005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00000006">
      <w:pPr>
        <w:ind w:right="709"/>
        <w:jc w:val="center"/>
        <w:rPr>
          <w:rFonts w:ascii="Times New Roman" w:hAnsi="Times New Roman"/>
          <w:color w:val="000000"/>
          <w:sz w:val="40"/>
        </w:rPr>
      </w:pPr>
    </w:p>
    <w:p w14:paraId="00000007">
      <w:pPr>
        <w:ind w:right="709"/>
        <w:jc w:val="center"/>
        <w:rPr>
          <w:rFonts w:ascii="Times New Roman" w:hAnsi="Times New Roman"/>
          <w:b/>
          <w:color w:val="000000"/>
          <w:sz w:val="40"/>
        </w:rPr>
      </w:pPr>
      <w:r>
        <w:rPr>
          <w:rFonts w:ascii="Times New Roman" w:hAnsi="Times New Roman"/>
          <w:b/>
          <w:color w:val="000000"/>
          <w:sz w:val="40"/>
        </w:rPr>
        <w:t>ОТЧЁТ</w:t>
      </w:r>
    </w:p>
    <w:p w14:paraId="00000008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о лабораторной работе №5</w:t>
      </w:r>
    </w:p>
    <w:p w14:paraId="00000009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Вариант №8</w:t>
      </w:r>
    </w:p>
    <w:p w14:paraId="0000000A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p w14:paraId="0000000B">
      <w:pPr>
        <w:ind w:right="709"/>
        <w:jc w:val="center"/>
        <w:rPr>
          <w:rFonts w:ascii="Times New Roman" w:hAnsi="Times New Roman"/>
          <w:color w:val="000000"/>
          <w:sz w:val="32"/>
        </w:rPr>
      </w:pPr>
    </w:p>
    <w:tbl>
      <w:tblPr>
        <w:tblStyle w:val="TableGrid"/>
        <w:tblW w:w="0" w:type="auto"/>
        <w:tblBorders>
          <w:top w:val="none" w:sz="4" w:space="0"/>
          <w:left w:val="none" w:sz="4" w:space="0"/>
          <w:bottom w:val="none" w:sz="4" w:space="0"/>
          <w:right w:val="none" w:sz="4" w:space="0"/>
          <w:insideH w:val="none" w:sz="4" w:space="0"/>
          <w:insideV w:val="none" w:sz="4" w:space="0"/>
        </w:tblBorders>
        <w:tblLook w:val="04A0"/>
      </w:tblPr>
      <w:tblGrid>
        <w:gridCol w:w="4536"/>
        <w:gridCol w:w="4809"/>
      </w:tblGrid>
      <w:tr>
        <w:trPr/>
        <w:tc>
          <w:tcPr>
            <w:cnfStyle w:val="101000000000"/>
            <w:tcW w:w="4536" w:type="dxa"/>
          </w:tcPr>
          <w:p w14:paraId="0000000C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  <w:tc>
          <w:tcPr>
            <w:cnfStyle w:val="100000000000"/>
            <w:tcW w:w="4809" w:type="dxa"/>
          </w:tcPr>
          <w:p w14:paraId="0000000D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0E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0F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Выполнил:</w:t>
            </w:r>
          </w:p>
          <w:p w14:paraId="00000010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Студент группы </w:t>
            </w:r>
            <w:r>
              <w:rPr>
                <w:rFonts w:ascii="Times New Roman" w:hAnsi="Times New Roman"/>
                <w:color w:val="000000"/>
                <w:sz w:val="28"/>
              </w:rPr>
              <w:t>ИВТ</w:t>
            </w:r>
            <w:r>
              <w:rPr>
                <w:rFonts w:ascii="Times New Roman" w:hAnsi="Times New Roman"/>
                <w:color w:val="000000"/>
                <w:sz w:val="28"/>
              </w:rPr>
              <w:t>-2</w:t>
            </w:r>
            <w:r>
              <w:rPr>
                <w:rFonts w:ascii="Times New Roman" w:hAnsi="Times New Roman"/>
                <w:color w:val="000000"/>
                <w:sz w:val="28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</w:rPr>
              <w:t>-1Б</w:t>
            </w:r>
          </w:p>
          <w:p w14:paraId="00000011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Горюнов П.О.</w:t>
            </w:r>
          </w:p>
          <w:p w14:paraId="00000012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0000013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Проверил:</w:t>
            </w:r>
          </w:p>
          <w:p w14:paraId="00000014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 xml:space="preserve">Доцент кафедры ИТАС </w:t>
            </w:r>
            <w:r>
              <w:rPr>
                <w:rFonts w:ascii="Times New Roman" w:hAnsi="Times New Roman"/>
                <w:color w:val="000000"/>
                <w:sz w:val="28"/>
              </w:rPr>
              <w:t>Яруллин Д.В.</w:t>
            </w:r>
          </w:p>
          <w:p w14:paraId="00000015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00000016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  <w:r>
              <w:rPr>
                <w:rFonts w:ascii="Times New Roman" w:hAnsi="Times New Roman"/>
                <w:color w:val="000000"/>
                <w:sz w:val="28"/>
              </w:rPr>
              <w:t>_________________________</w:t>
            </w:r>
          </w:p>
          <w:p w14:paraId="00000017">
            <w:pPr>
              <w:ind w:right="709"/>
              <w:rPr>
                <w:rFonts w:ascii="Times New Roman" w:hAnsi="Times New Roman"/>
                <w:color w:val="000000"/>
                <w:sz w:val="28"/>
              </w:rPr>
            </w:pPr>
          </w:p>
          <w:p w14:paraId="00000018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  <w:r>
              <w:rPr>
                <w:rFonts w:ascii="Times New Roman" w:hAnsi="Times New Roman"/>
                <w:color w:val="000000"/>
                <w:sz w:val="32"/>
              </w:rPr>
              <w:t>______________________</w:t>
            </w:r>
          </w:p>
          <w:p w14:paraId="00000019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1A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1B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1C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1D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  <w:p w14:paraId="0000001E">
            <w:pPr>
              <w:ind w:right="709"/>
              <w:rPr>
                <w:rFonts w:ascii="Times New Roman" w:hAnsi="Times New Roman"/>
                <w:color w:val="000000"/>
                <w:sz w:val="32"/>
              </w:rPr>
            </w:pPr>
          </w:p>
        </w:tc>
      </w:tr>
    </w:tbl>
    <w:p w14:paraId="0000001F">
      <w:pPr>
        <w:ind w:right="709"/>
        <w:jc w:val="center"/>
        <w:rPr>
          <w:rFonts w:ascii="Times New Roman" w:hAnsi="Times New Roman"/>
          <w:b/>
          <w:color w:val="000000"/>
          <w:sz w:val="32"/>
        </w:rPr>
      </w:pPr>
      <w:r>
        <w:rPr>
          <w:rFonts w:ascii="Times New Roman" w:hAnsi="Times New Roman"/>
          <w:b/>
          <w:color w:val="000000"/>
          <w:sz w:val="32"/>
        </w:rPr>
        <w:t>Пермь 202</w:t>
      </w:r>
      <w:r>
        <w:rPr>
          <w:rFonts w:ascii="Times New Roman" w:hAnsi="Times New Roman"/>
          <w:b/>
          <w:color w:val="000000"/>
          <w:sz w:val="32"/>
        </w:rPr>
        <w:t>3</w:t>
      </w:r>
      <w:r>
        <w:rPr>
          <w:rFonts w:ascii="Times New Roman" w:hAnsi="Times New Roman"/>
          <w:b/>
          <w:color w:val="000000"/>
          <w:sz w:val="32"/>
        </w:rPr>
        <w:br w:type="page"/>
      </w:r>
    </w:p>
    <w:p w14:paraId="00000020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14:paraId="0000002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4"/>
          <w:szCs w:val="26"/>
          <w:lang w:val="en-US"/>
        </w:rPr>
      </w:pPr>
      <w:r>
        <w:rPr>
          <w:rFonts w:ascii="Segoe UI"/>
          <w:color w:val="000000"/>
          <w:sz w:val="24"/>
          <w:szCs w:val="26"/>
          <w:rtl w:val="off"/>
          <w:lang w:val="en-US"/>
        </w:rPr>
        <w:t xml:space="preserve">Написать функцию транспонирования квадратной матрицы (т.е. поворота исходной матрицы на 90 ). С ее помощью определить является ли заданная матрица симметрической. (Матрица называется симметрической, если транспонированная матрица равна исходной). </w:t>
      </w:r>
    </w:p>
    <w:p w14:paraId="00000022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0000023">
      <w:pPr>
        <w:spacing w:after="0"/>
        <w:ind w:firstLine="708"/>
        <w:rPr>
          <w:rFonts w:ascii="Times New Roman" w:hAnsi="Times New Roman"/>
          <w:sz w:val="28"/>
          <w:szCs w:val="28"/>
        </w:rPr>
      </w:pPr>
    </w:p>
    <w:p w14:paraId="00000024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00000025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 xmlns:mc="http://schemas.openxmlformats.org/markup-compatibility/2006">
          <wp:inline>
            <wp:extent cx="4687570" cy="5048250"/>
            <wp:effectExtent l="0" t="0" r="0" b="0"/>
            <wp:docPr id="1770141343" name="Picture 1770141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 xmlns:mc="http://schemas.openxmlformats.org/markup-compatibility/2006">
          <wp:inline>
            <wp:extent cx="5940425" cy="2681605"/>
            <wp:effectExtent l="0" t="0" r="0" b="0"/>
            <wp:docPr id="1770141344" name="Picture 1770141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>
      <w:pPr>
        <w:pStyle w:val="ListParagraph"/>
        <w:spacing w:after="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</w:t>
      </w:r>
    </w:p>
    <w:p w14:paraId="00000028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</w:p>
    <w:p w14:paraId="00000029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 xmlns:mc="http://schemas.openxmlformats.org/markup-compatibility/2006">
          <wp:inline>
            <wp:extent cx="3127375" cy="2966085"/>
            <wp:effectExtent l="0" t="0" r="0" b="0"/>
            <wp:docPr id="1770141345" name="Picture 177014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A">
      <w:pPr>
        <w:pStyle w:val="ListParagraph"/>
        <w:spacing w:after="0"/>
        <w:ind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 xmlns:mc="http://schemas.openxmlformats.org/markup-compatibility/2006">
          <wp:inline>
            <wp:extent cx="3306445" cy="3598545"/>
            <wp:effectExtent l="0" t="0" r="0" b="0"/>
            <wp:docPr id="1770141346" name="Picture 1770141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644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singleLevel"/>
    <w:lvl w:ilvl="0" w:tentative="0">
      <w:start w:val="2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off"/>
        <w:i w:val="off"/>
        <w:sz w:val="24"/>
        <w:u w:val="none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singleLevel"/>
    <w:lvl w:ilvl="0" w:tentative="0">
      <w:start w:val="1"/>
      <w:numFmt w:val="decimal"/>
      <w:lvlText w:val="%1)"/>
      <w:lvlJc w:val="left"/>
      <w:pPr>
        <w:ind w:left="283" w:hanging="283"/>
      </w:pPr>
    </w:lvl>
  </w:abstractNum>
  <w:abstractNum w:abstractNumId="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multiLevelType w:val="singleLevel"/>
    <w:lvl w:ilvl="0" w:tentative="0">
      <w:start w:val="1"/>
      <w:numFmt w:val="decimal"/>
      <w:lvlText w:val="%1. "/>
      <w:lvlJc w:val="left"/>
      <w:pPr>
        <w:ind w:left="283" w:hanging="283"/>
      </w:pPr>
      <w:rPr>
        <w:rFonts w:ascii="Times New Roman" w:hAnsi="Times New Roman" w:hint="default"/>
        <w:b w:val="off"/>
        <w:i w:val="off"/>
        <w:sz w:val="24"/>
        <w:u w:val="none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  <w:lvlOverride w:ilvl="0">
      <w:lvl w:ilvl="0" w:tentative="0">
        <w:start w:val="1"/>
        <w:numFmt w:val="decimal"/>
        <w:lvlText w:val="%1. "/>
        <w:lvlJc w:val="left"/>
        <w:pPr>
          <w:ind w:left="283" w:hanging="283"/>
        </w:pPr>
        <w:rPr>
          <w:rFonts w:ascii="Times New Roman" w:hAnsi="Times New Roman" w:hint="default"/>
          <w:b w:val="off"/>
          <w:i w:val="off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92"/>
    <w:rsid w:val="000234BC"/>
    <w:rsid w:val="0052584D"/>
    <w:rsid w:val="006A7927"/>
    <w:rsid w:val="006E1927"/>
    <w:rsid w:val="007D2772"/>
    <w:rsid w:val="00873C50"/>
    <w:rsid w:val="009A6028"/>
    <w:rsid w:val="009B4B3C"/>
    <w:rsid w:val="00B75187"/>
    <w:rsid w:val="00C02CA4"/>
    <w:rsid w:val="00CA297A"/>
    <w:rsid w:val="00D84692"/>
    <w:rsid w:val="00E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3E24"/>
  <w15:chartTrackingRefBased/>
  <w15:docId w15:val="{F2CFCF8F-3625-4721-8766-3EACFD63DA87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rPr>
      <w:rFonts w:ascii="Calibri" w:cs="Times New Roman" w:eastAsia="Times New Roman" w:hAnsi="Calibri"/>
      <w:szCs w:val="20"/>
      <w:lang w:eastAsia="ru-RU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table" w:styleId="TableGrid">
    <w:name w:val="Table Grid"/>
    <w:basedOn w:val="NormalTable"/>
    <w:uiPriority w:val="99"/>
    <w:pPr>
      <w:spacing w:after="0" w:line="240" w:lineRule="auto"/>
    </w:pPr>
    <w:rPr>
      <w:rFonts w:ascii="Calibri" w:cs="Times New Roman" w:eastAsia="Times New Roman" w:hAnsi="Calibri"/>
      <w:szCs w:val="20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Author</cp:lastModifiedBy>
</cp:coreProperties>
</file>