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595F" w:rsidRPr="004D4E6B" w:rsidRDefault="0021595F" w:rsidP="0021595F">
      <w:pPr>
        <w:rPr>
          <w:rFonts w:ascii="Google Sans Text" w:eastAsia="Google Sans Text" w:hAnsi="Google Sans Text" w:cs="Google Sans Text"/>
        </w:rPr>
      </w:pPr>
    </w:p>
    <w:p w:rsidR="0021595F" w:rsidRPr="0021595F" w:rsidRDefault="0021595F" w:rsidP="0021595F">
      <w:pPr>
        <w:rPr>
          <w:rFonts w:ascii="Times New Roman" w:eastAsia="Times New Roman" w:hAnsi="Times New Roman" w:cs="Times New Roman"/>
        </w:rPr>
      </w:pPr>
      <w:r w:rsidRPr="00691F75">
        <w:rPr>
          <w:rFonts w:ascii="Times New Roman" w:eastAsia="Times New Roman" w:hAnsi="Times New Roman" w:cs="Times New Roman"/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6C33E1D2" wp14:editId="1D6B2862">
            <wp:simplePos x="0" y="0"/>
            <wp:positionH relativeFrom="column">
              <wp:posOffset>5178515</wp:posOffset>
            </wp:positionH>
            <wp:positionV relativeFrom="paragraph">
              <wp:posOffset>-736418</wp:posOffset>
            </wp:positionV>
            <wp:extent cx="1327785" cy="1327785"/>
            <wp:effectExtent l="0" t="0" r="5715" b="5715"/>
            <wp:wrapNone/>
            <wp:docPr id="9114652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1F75">
        <w:rPr>
          <w:rFonts w:ascii="Times New Roman" w:eastAsia="Times New Roman" w:hAnsi="Times New Roman" w:cs="Times New Roman"/>
          <w:noProof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32F8EB14" wp14:editId="125F2FF1">
            <wp:simplePos x="0" y="0"/>
            <wp:positionH relativeFrom="column">
              <wp:posOffset>-838200</wp:posOffset>
            </wp:positionH>
            <wp:positionV relativeFrom="paragraph">
              <wp:posOffset>-736600</wp:posOffset>
            </wp:positionV>
            <wp:extent cx="1295400" cy="1327785"/>
            <wp:effectExtent l="0" t="0" r="0" b="5715"/>
            <wp:wrapNone/>
            <wp:docPr id="768691714" name="Imagen 8" descr="Logo de la universidad | Universidad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de la universidad | Universidad de Panam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1F75">
        <w:rPr>
          <w:rFonts w:ascii="Times New Roman" w:eastAsia="Times New Roman" w:hAnsi="Times New Roman" w:cs="Times New Roman"/>
        </w:rPr>
        <w:br/>
      </w:r>
    </w:p>
    <w:p w:rsidR="0021595F" w:rsidRPr="00691F75" w:rsidRDefault="0021595F" w:rsidP="0021595F">
      <w:pPr>
        <w:pBdr>
          <w:bottom w:val="single" w:sz="8" w:space="4" w:color="4F81BD"/>
        </w:pBdr>
        <w:spacing w:after="300"/>
        <w:jc w:val="center"/>
        <w:rPr>
          <w:rFonts w:ascii="Times New Roman" w:eastAsia="Times New Roman" w:hAnsi="Times New Roman" w:cs="Times New Roman"/>
        </w:rPr>
      </w:pPr>
      <w:r w:rsidRPr="00691F75">
        <w:rPr>
          <w:rFonts w:ascii="Calibri" w:eastAsia="Times New Roman" w:hAnsi="Calibri" w:cs="Calibri"/>
          <w:color w:val="17365D"/>
          <w:sz w:val="52"/>
          <w:szCs w:val="52"/>
        </w:rPr>
        <w:t>Universidad de Panamá</w:t>
      </w:r>
    </w:p>
    <w:p w:rsidR="0021595F" w:rsidRPr="00691F75" w:rsidRDefault="0021595F" w:rsidP="0021595F">
      <w:pPr>
        <w:spacing w:after="240"/>
        <w:rPr>
          <w:rFonts w:ascii="Times New Roman" w:eastAsia="Times New Roman" w:hAnsi="Times New Roman" w:cs="Times New Roman"/>
        </w:rPr>
      </w:pPr>
      <w:r w:rsidRPr="00691F75">
        <w:rPr>
          <w:rFonts w:ascii="Times New Roman" w:eastAsia="Times New Roman" w:hAnsi="Times New Roman" w:cs="Times New Roman"/>
        </w:rPr>
        <w:br/>
      </w:r>
    </w:p>
    <w:p w:rsidR="0021595F" w:rsidRPr="00691F75" w:rsidRDefault="0021595F" w:rsidP="0021595F">
      <w:pPr>
        <w:spacing w:after="200"/>
        <w:ind w:left="720"/>
        <w:jc w:val="center"/>
        <w:rPr>
          <w:rFonts w:ascii="Times New Roman" w:eastAsia="Times New Roman" w:hAnsi="Times New Roman" w:cs="Times New Roman"/>
        </w:rPr>
      </w:pPr>
      <w:r w:rsidRPr="00691F75">
        <w:rPr>
          <w:rFonts w:ascii="Cambria" w:eastAsia="Times New Roman" w:hAnsi="Cambria" w:cs="Times New Roman"/>
          <w:color w:val="000000"/>
        </w:rPr>
        <w:t>Facultad de Informática, Electrónica y Comunicación</w:t>
      </w:r>
    </w:p>
    <w:p w:rsidR="0021595F" w:rsidRPr="00691F75" w:rsidRDefault="0021595F" w:rsidP="0021595F">
      <w:pPr>
        <w:spacing w:after="240"/>
        <w:rPr>
          <w:rFonts w:ascii="Times New Roman" w:eastAsia="Times New Roman" w:hAnsi="Times New Roman" w:cs="Times New Roman"/>
        </w:rPr>
      </w:pPr>
      <w:r w:rsidRPr="00691F75">
        <w:rPr>
          <w:rFonts w:ascii="Times New Roman" w:eastAsia="Times New Roman" w:hAnsi="Times New Roman" w:cs="Times New Roman"/>
        </w:rPr>
        <w:br/>
      </w:r>
    </w:p>
    <w:p w:rsidR="0021595F" w:rsidRPr="00691F75" w:rsidRDefault="0021595F" w:rsidP="0021595F">
      <w:pPr>
        <w:spacing w:after="200"/>
        <w:ind w:left="720"/>
        <w:jc w:val="center"/>
        <w:rPr>
          <w:rFonts w:ascii="Times New Roman" w:eastAsia="Times New Roman" w:hAnsi="Times New Roman" w:cs="Times New Roman"/>
        </w:rPr>
      </w:pPr>
      <w:r w:rsidRPr="00691F75">
        <w:rPr>
          <w:rFonts w:ascii="Cambria" w:eastAsia="Times New Roman" w:hAnsi="Cambria" w:cs="Times New Roman"/>
          <w:color w:val="000000"/>
        </w:rPr>
        <w:t>Isaac Castillo 8-872-2</w:t>
      </w:r>
    </w:p>
    <w:p w:rsidR="0021595F" w:rsidRPr="00691F75" w:rsidRDefault="0021595F" w:rsidP="0021595F">
      <w:pPr>
        <w:spacing w:after="240"/>
        <w:rPr>
          <w:rFonts w:ascii="Times New Roman" w:eastAsia="Times New Roman" w:hAnsi="Times New Roman" w:cs="Times New Roman"/>
        </w:rPr>
      </w:pPr>
    </w:p>
    <w:p w:rsidR="0021595F" w:rsidRDefault="0021595F" w:rsidP="0021595F">
      <w:pPr>
        <w:spacing w:after="200"/>
        <w:ind w:left="720"/>
        <w:jc w:val="center"/>
        <w:rPr>
          <w:rFonts w:ascii="Cambria" w:eastAsia="Times New Roman" w:hAnsi="Cambria" w:cs="Times New Roman"/>
          <w:color w:val="000000"/>
        </w:rPr>
      </w:pPr>
      <w:r w:rsidRPr="00691F75">
        <w:rPr>
          <w:rFonts w:ascii="Cambria" w:eastAsia="Times New Roman" w:hAnsi="Cambria" w:cs="Times New Roman"/>
          <w:color w:val="000000"/>
        </w:rPr>
        <w:t xml:space="preserve">Profesor: </w:t>
      </w:r>
    </w:p>
    <w:p w:rsidR="0021595F" w:rsidRPr="00691F75" w:rsidRDefault="0021595F" w:rsidP="0021595F">
      <w:pPr>
        <w:spacing w:after="200"/>
        <w:ind w:left="720"/>
        <w:jc w:val="center"/>
        <w:rPr>
          <w:rFonts w:ascii="Times New Roman" w:eastAsia="Times New Roman" w:hAnsi="Times New Roman" w:cs="Times New Roman"/>
        </w:rPr>
      </w:pPr>
    </w:p>
    <w:p w:rsidR="0021595F" w:rsidRPr="00691F75" w:rsidRDefault="0021595F" w:rsidP="0021595F">
      <w:pPr>
        <w:spacing w:after="240"/>
        <w:rPr>
          <w:rFonts w:ascii="Times New Roman" w:eastAsia="Times New Roman" w:hAnsi="Times New Roman" w:cs="Times New Roman"/>
        </w:rPr>
      </w:pPr>
    </w:p>
    <w:p w:rsidR="0021595F" w:rsidRPr="00FE41B6" w:rsidRDefault="0021595F" w:rsidP="0021595F">
      <w:pPr>
        <w:spacing w:after="200"/>
        <w:ind w:left="720"/>
        <w:jc w:val="center"/>
        <w:rPr>
          <w:rFonts w:ascii="Times New Roman" w:eastAsia="Times New Roman" w:hAnsi="Times New Roman" w:cs="Times New Roman"/>
        </w:rPr>
      </w:pPr>
      <w:r w:rsidRPr="00FE41B6">
        <w:rPr>
          <w:rFonts w:ascii="Cambria" w:eastAsia="Times New Roman" w:hAnsi="Cambria" w:cs="Times New Roman"/>
          <w:color w:val="000000"/>
        </w:rPr>
        <w:t xml:space="preserve">Concepción Curso: </w:t>
      </w:r>
      <w:r>
        <w:rPr>
          <w:rFonts w:ascii="Google Sans Text" w:eastAsia="Google Sans Text" w:hAnsi="Google Sans Text" w:cs="Google Sans Text"/>
          <w:color w:val="1B1C1D"/>
        </w:rPr>
        <w:t>El Avance de la Inteligencia Artificial</w:t>
      </w:r>
    </w:p>
    <w:p w:rsidR="0021595F" w:rsidRPr="00FE41B6" w:rsidRDefault="0021595F" w:rsidP="0021595F">
      <w:pPr>
        <w:rPr>
          <w:rFonts w:ascii="Times New Roman" w:eastAsia="Times New Roman" w:hAnsi="Times New Roman" w:cs="Times New Roman"/>
        </w:rPr>
      </w:pPr>
    </w:p>
    <w:p w:rsidR="0021595F" w:rsidRDefault="0021595F" w:rsidP="0021595F">
      <w:pPr>
        <w:spacing w:after="200"/>
        <w:ind w:left="720"/>
        <w:jc w:val="center"/>
        <w:rPr>
          <w:rFonts w:ascii="Cambria" w:eastAsia="Times New Roman" w:hAnsi="Cambria" w:cs="Times New Roman"/>
          <w:color w:val="000000"/>
        </w:rPr>
      </w:pPr>
    </w:p>
    <w:p w:rsidR="0021595F" w:rsidRPr="004D4E6B" w:rsidRDefault="0021595F" w:rsidP="0021595F">
      <w:pPr>
        <w:spacing w:after="200"/>
        <w:ind w:left="720"/>
        <w:jc w:val="center"/>
        <w:rPr>
          <w:rFonts w:ascii="Cambria" w:eastAsia="Times New Roman" w:hAnsi="Cambria" w:cs="Times New Roman"/>
          <w:b/>
          <w:bCs/>
          <w:color w:val="000000"/>
        </w:rPr>
      </w:pPr>
      <w:r w:rsidRPr="00691F75">
        <w:rPr>
          <w:rFonts w:ascii="Cambria" w:eastAsia="Times New Roman" w:hAnsi="Cambria" w:cs="Times New Roman"/>
          <w:color w:val="000000"/>
        </w:rPr>
        <w:t xml:space="preserve">Asignación: </w:t>
      </w:r>
      <w:r w:rsidRPr="004D4E6B">
        <w:rPr>
          <w:rFonts w:ascii="Cambria" w:eastAsia="Times New Roman" w:hAnsi="Cambria" w:cs="Times New Roman"/>
          <w:b/>
          <w:bCs/>
          <w:color w:val="000000"/>
        </w:rPr>
        <w:t>DIDAC. DE LA INF. Y ELABO. DE MAT. DE APRENDIZAJES</w:t>
      </w:r>
    </w:p>
    <w:p w:rsidR="0021595F" w:rsidRPr="00691F75" w:rsidRDefault="0021595F" w:rsidP="0021595F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21595F" w:rsidRDefault="0021595F" w:rsidP="0021595F">
      <w:pPr>
        <w:spacing w:after="200"/>
        <w:ind w:left="720"/>
        <w:jc w:val="center"/>
        <w:rPr>
          <w:rFonts w:ascii="Cambria" w:eastAsia="Times New Roman" w:hAnsi="Cambria" w:cs="Times New Roman"/>
          <w:color w:val="000000"/>
        </w:rPr>
      </w:pPr>
    </w:p>
    <w:p w:rsidR="0021595F" w:rsidRPr="00691F75" w:rsidRDefault="0021595F" w:rsidP="0021595F">
      <w:pPr>
        <w:spacing w:after="200"/>
        <w:ind w:left="720"/>
        <w:jc w:val="center"/>
        <w:rPr>
          <w:rFonts w:ascii="Times New Roman" w:eastAsia="Times New Roman" w:hAnsi="Times New Roman" w:cs="Times New Roman"/>
        </w:rPr>
      </w:pPr>
      <w:r w:rsidRPr="00691F75">
        <w:rPr>
          <w:rFonts w:ascii="Cambria" w:eastAsia="Times New Roman" w:hAnsi="Cambria" w:cs="Times New Roman"/>
          <w:color w:val="000000"/>
        </w:rPr>
        <w:t>Grado: II año</w:t>
      </w:r>
    </w:p>
    <w:p w:rsidR="0021595F" w:rsidRPr="00691F75" w:rsidRDefault="0021595F" w:rsidP="0021595F">
      <w:pPr>
        <w:spacing w:after="240"/>
        <w:rPr>
          <w:rFonts w:ascii="Times New Roman" w:eastAsia="Times New Roman" w:hAnsi="Times New Roman" w:cs="Times New Roman"/>
        </w:rPr>
      </w:pPr>
      <w:r w:rsidRPr="00691F75">
        <w:rPr>
          <w:rFonts w:ascii="Times New Roman" w:eastAsia="Times New Roman" w:hAnsi="Times New Roman" w:cs="Times New Roman"/>
        </w:rPr>
        <w:br/>
      </w:r>
    </w:p>
    <w:p w:rsidR="0021595F" w:rsidRPr="00691F75" w:rsidRDefault="0021595F" w:rsidP="0021595F">
      <w:pPr>
        <w:spacing w:after="200"/>
        <w:ind w:left="720"/>
        <w:jc w:val="center"/>
        <w:rPr>
          <w:rFonts w:ascii="Times New Roman" w:eastAsia="Times New Roman" w:hAnsi="Times New Roman" w:cs="Times New Roman"/>
        </w:rPr>
      </w:pPr>
      <w:r w:rsidRPr="00691F75">
        <w:rPr>
          <w:rFonts w:ascii="Cambria" w:eastAsia="Times New Roman" w:hAnsi="Cambria" w:cs="Times New Roman"/>
          <w:color w:val="000000"/>
        </w:rPr>
        <w:t>Año: 202</w:t>
      </w:r>
      <w:r>
        <w:rPr>
          <w:rFonts w:ascii="Cambria" w:eastAsia="Times New Roman" w:hAnsi="Cambria" w:cs="Times New Roman"/>
          <w:color w:val="000000"/>
        </w:rPr>
        <w:t>6</w:t>
      </w:r>
    </w:p>
    <w:p w:rsidR="0021595F" w:rsidRDefault="0021595F" w:rsidP="0021595F">
      <w:pPr>
        <w:pStyle w:val="NormalWeb"/>
        <w:rPr>
          <w:rFonts w:hAnsi="Symbol"/>
        </w:rPr>
      </w:pPr>
    </w:p>
    <w:p w:rsidR="0021595F" w:rsidRDefault="0021595F" w:rsidP="0021595F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Fuerte"/>
          <w:rFonts w:eastAsiaTheme="majorEastAsia"/>
        </w:rPr>
        <w:t>¿Qué objetivo principal tiene el artículo de Martín-Cabello?</w:t>
      </w:r>
      <w:r>
        <w:br/>
        <w:t>Analizar y delimitar los orígenes históricos del proceso de globalización a partir de distintas posturas teóricas.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¿Cómo se define la globalización según Malcolm Waters?</w:t>
      </w:r>
      <w:r>
        <w:br/>
        <w:t>Como un proceso social en el que las restricciones geográficas disminuyen y las personas son cada vez más conscientes de ello.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¿Por qué la globalización no es lo mismo que la internacionalización?</w:t>
      </w:r>
      <w:r>
        <w:br/>
        <w:t>Porque la globalización trasciende al Estado-nación e involucra actores como corporaciones transnacionales, ONG e individuos.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¿Cuántas posturas principales existen sobre el origen de la globalización según el autor?</w:t>
      </w:r>
      <w:r>
        <w:br/>
        <w:t>Existen cuatro posturas principales.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¿Cuál es la primera postura sobre el origen de la globalización?</w:t>
      </w:r>
      <w:r>
        <w:br/>
        <w:t>La que sitúa su origen en las primeras civilizaciones humanas, basándose en el intercambio comercial y cultural.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¿Qué ejemplo histórico se menciona para justificar esta primera postura?</w:t>
      </w:r>
      <w:r>
        <w:br/>
        <w:t>La Ruta de la Seda y el comercio de materias primas durante la Edad del Bronce.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¿Cuál es la segunda postura sobre el origen de la globalización?</w:t>
      </w:r>
      <w:r>
        <w:br/>
        <w:t>La que la vincula con el inicio de la modernidad europea alrededor del siglo XV.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¿Qué acontecimientos históricos impulsaron la globalización en la modernidad europea?</w:t>
      </w:r>
      <w:r>
        <w:br/>
        <w:t>El descubrimiento de América y la expansión de los imperios coloniales europeos.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¿Qué papel juegan las instituciones modernas según Max Weber?</w:t>
      </w:r>
      <w:r>
        <w:br/>
        <w:t>Permiten el desarrollo de los mercados modernos mediante leyes racionales, contabilidad, ciencia y tecnología.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¿Cuál es la tercera postura sobre el origen de la globalización?</w:t>
      </w:r>
      <w:r>
        <w:br/>
        <w:t>La que la relaciona con la Revolución Industrial en el siglo XIX.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¿Qué avances tecnológicos favorecieron la globalización en el siglo XIX?</w:t>
      </w:r>
      <w:r>
        <w:br/>
        <w:t>El ferrocarril, el barco de vapor, el telégrafo y el teléfono.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¿Por qué se habla de una “primera globalización” entre 1870 y 1914?</w:t>
      </w:r>
      <w:r>
        <w:br/>
        <w:t>Porque se produjo una fuerte integración económica mundial liderada por Europa, especialmente Reino Unido.</w:t>
      </w:r>
    </w:p>
    <w:p w:rsidR="0021595F" w:rsidRDefault="0021595F" w:rsidP="0021595F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Fuerte"/>
          <w:rFonts w:eastAsiaTheme="majorEastAsia"/>
        </w:rPr>
        <w:t>¿Cuál es la cuarta postura sobre el origen de la globalización?</w:t>
      </w:r>
      <w:r>
        <w:br/>
        <w:t>La que considera que es un fenómeno reciente, consolidado a finales del siglo XX con la expansión del capitalismo.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¿Qué factores impulsaron la globalización contemporánea?</w:t>
      </w:r>
      <w:r>
        <w:br/>
        <w:t>Las TIC, la liberalización de los mercados, el crecimiento del comercio y los flujos de capital.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¿Cuál es la postura que el autor considera más convincente y por qué?</w:t>
      </w:r>
      <w:r>
        <w:br/>
        <w:t xml:space="preserve">La cuarta, porque se basa en evidencia empírica reciente y evita interpretaciones teleológicas de la historia. </w:t>
      </w:r>
    </w:p>
    <w:p w:rsidR="0021595F" w:rsidRDefault="0021595F" w:rsidP="0021595F">
      <w:pPr>
        <w:pStyle w:val="NormalWeb"/>
      </w:pPr>
    </w:p>
    <w:p w:rsidR="0021595F" w:rsidRDefault="0021595F" w:rsidP="0021595F">
      <w:pPr>
        <w:pStyle w:val="NormalWeb"/>
      </w:pPr>
    </w:p>
    <w:p w:rsidR="0021595F" w:rsidRDefault="0021595F" w:rsidP="0021595F">
      <w:pPr>
        <w:pStyle w:val="NormalWeb"/>
      </w:pPr>
    </w:p>
    <w:p w:rsidR="0021595F" w:rsidRDefault="0021595F" w:rsidP="0021595F">
      <w:pPr>
        <w:pStyle w:val="NormalWeb"/>
      </w:pPr>
    </w:p>
    <w:p w:rsidR="0021595F" w:rsidRDefault="0021595F" w:rsidP="0021595F">
      <w:pPr>
        <w:pStyle w:val="NormalWeb"/>
      </w:pPr>
    </w:p>
    <w:p w:rsidR="0021595F" w:rsidRDefault="0021595F" w:rsidP="0021595F">
      <w:pPr>
        <w:pStyle w:val="NormalWeb"/>
      </w:pPr>
    </w:p>
    <w:p w:rsidR="0021595F" w:rsidRDefault="0021595F" w:rsidP="0021595F">
      <w:pPr>
        <w:pStyle w:val="NormalWeb"/>
      </w:pPr>
    </w:p>
    <w:p w:rsidR="0021595F" w:rsidRDefault="0021595F" w:rsidP="0021595F">
      <w:pPr>
        <w:pStyle w:val="NormalWeb"/>
        <w:rPr>
          <w:rStyle w:val="relative"/>
          <w:rFonts w:eastAsiaTheme="majorEastAsia"/>
        </w:rPr>
      </w:pPr>
      <w:r>
        <w:t xml:space="preserve">Bibliografia 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Martín-Cabello, A. (2013). </w:t>
      </w:r>
      <w:r>
        <w:rPr>
          <w:rStyle w:val="nfasis"/>
          <w:rFonts w:eastAsiaTheme="majorEastAsia"/>
        </w:rPr>
        <w:t>Sobre los orígenes del proceso de globalización</w:t>
      </w:r>
      <w:r>
        <w:t>. Methaodos. Revista de Ciencias Sociales, 1(1), 7-20.</w:t>
      </w:r>
    </w:p>
    <w:p w:rsidR="0021595F" w:rsidRDefault="0021595F" w:rsidP="0021595F">
      <w:pPr>
        <w:pStyle w:val="NormalWeb"/>
      </w:pPr>
      <w:r>
        <w:rPr>
          <w:rFonts w:hAnsi="Symbol"/>
        </w:rPr>
        <w:t></w:t>
      </w:r>
      <w:r>
        <w:t xml:space="preserve">  Waters, M. (1995). </w:t>
      </w:r>
      <w:r>
        <w:rPr>
          <w:rStyle w:val="nfasis"/>
          <w:rFonts w:eastAsiaTheme="majorEastAsia"/>
        </w:rPr>
        <w:t>Globalization</w:t>
      </w:r>
      <w:r>
        <w:t>. Londres: Routledge.</w:t>
      </w:r>
    </w:p>
    <w:p w:rsidR="008E7FBE" w:rsidRDefault="008E7FBE"/>
    <w:sectPr w:rsidR="008E7F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5F"/>
    <w:rsid w:val="0021595F"/>
    <w:rsid w:val="003E7EDF"/>
    <w:rsid w:val="00542BD1"/>
    <w:rsid w:val="008B02EA"/>
    <w:rsid w:val="008E7FBE"/>
    <w:rsid w:val="00D9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464F1F3"/>
  <w15:chartTrackingRefBased/>
  <w15:docId w15:val="{4FE5E5A7-462B-7349-A512-14B9181BB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5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5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5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5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5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59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59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59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59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59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59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59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59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59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5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59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59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1595F"/>
    <w:rPr>
      <w:b/>
      <w:bCs/>
    </w:rPr>
  </w:style>
  <w:style w:type="character" w:customStyle="1" w:styleId="relative">
    <w:name w:val="relative"/>
    <w:basedOn w:val="Fuentedeprrafopredeter"/>
    <w:rsid w:val="0021595F"/>
  </w:style>
  <w:style w:type="character" w:styleId="nfasis">
    <w:name w:val="Emphasis"/>
    <w:basedOn w:val="Fuentedeprrafopredeter"/>
    <w:uiPriority w:val="20"/>
    <w:qFormat/>
    <w:rsid w:val="002159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458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Castillo</dc:creator>
  <cp:keywords/>
  <dc:description/>
  <cp:lastModifiedBy>Isaac Castillo</cp:lastModifiedBy>
  <cp:revision>1</cp:revision>
  <dcterms:created xsi:type="dcterms:W3CDTF">2026-01-27T20:26:00Z</dcterms:created>
  <dcterms:modified xsi:type="dcterms:W3CDTF">2026-01-27T20:33:00Z</dcterms:modified>
</cp:coreProperties>
</file>