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5B6C" w14:textId="77777777" w:rsidR="00436177" w:rsidRDefault="00436177">
      <w:pPr>
        <w:pStyle w:val="BodyText"/>
        <w:spacing w:before="9"/>
        <w:ind w:left="0" w:firstLine="0"/>
        <w:rPr>
          <w:sz w:val="25"/>
        </w:rPr>
      </w:pPr>
    </w:p>
    <w:p w14:paraId="4EDD008C" w14:textId="77777777" w:rsidR="00436177" w:rsidRDefault="00000000">
      <w:pPr>
        <w:pStyle w:val="Heading1"/>
        <w:spacing w:before="93"/>
      </w:pPr>
      <w:r>
        <w:t>Experimental</w:t>
      </w:r>
      <w:r>
        <w:rPr>
          <w:spacing w:val="-10"/>
        </w:rPr>
        <w:t xml:space="preserve"> </w:t>
      </w:r>
      <w:r>
        <w:t>Results:</w:t>
      </w:r>
    </w:p>
    <w:p w14:paraId="0F6ACB30" w14:textId="0F4B1391" w:rsidR="00436177" w:rsidRDefault="00000000">
      <w:pPr>
        <w:pStyle w:val="BodyText"/>
        <w:spacing w:line="276" w:lineRule="auto"/>
        <w:ind w:left="100" w:firstLine="0"/>
      </w:pP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</w:t>
      </w:r>
      <w:r w:rsidR="0048331F">
        <w:t>-</w:t>
      </w:r>
      <w:r>
        <w:t>predicts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1000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predictors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standards.</w:t>
      </w:r>
    </w:p>
    <w:tbl>
      <w:tblPr>
        <w:tblW w:w="771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60"/>
        <w:gridCol w:w="2435"/>
        <w:gridCol w:w="2160"/>
      </w:tblGrid>
      <w:tr w:rsidR="00BC3CC5" w14:paraId="50A2F011" w14:textId="2FDA8BA1" w:rsidTr="00BC3CC5">
        <w:trPr>
          <w:trHeight w:val="689"/>
        </w:trPr>
        <w:tc>
          <w:tcPr>
            <w:tcW w:w="1560" w:type="dxa"/>
          </w:tcPr>
          <w:p w14:paraId="0F01B021" w14:textId="77777777" w:rsidR="00BC3CC5" w:rsidRDefault="00BC3CC5">
            <w:pPr>
              <w:pStyle w:val="TableParagraph"/>
              <w:spacing w:before="95"/>
            </w:pPr>
            <w:r>
              <w:t>Standards</w:t>
            </w:r>
          </w:p>
        </w:tc>
        <w:tc>
          <w:tcPr>
            <w:tcW w:w="1560" w:type="dxa"/>
          </w:tcPr>
          <w:p w14:paraId="4ECEA499" w14:textId="4897D5BE" w:rsidR="00BC3CC5" w:rsidRDefault="00BC3CC5">
            <w:pPr>
              <w:pStyle w:val="TableParagraph"/>
              <w:spacing w:before="95"/>
              <w:ind w:right="264"/>
            </w:pPr>
            <w:r>
              <w:rPr>
                <w:spacing w:val="-3"/>
              </w:rPr>
              <w:t>Tournament</w:t>
            </w:r>
            <w:r>
              <w:rPr>
                <w:spacing w:val="-59"/>
              </w:rPr>
              <w:t xml:space="preserve"> </w:t>
            </w:r>
            <w:r>
              <w:t>Predictor</w:t>
            </w:r>
          </w:p>
        </w:tc>
        <w:tc>
          <w:tcPr>
            <w:tcW w:w="2435" w:type="dxa"/>
          </w:tcPr>
          <w:p w14:paraId="687529DB" w14:textId="77777777" w:rsidR="00BC3CC5" w:rsidRDefault="00BC3CC5">
            <w:pPr>
              <w:pStyle w:val="TableParagraph"/>
              <w:spacing w:before="95"/>
              <w:ind w:right="354"/>
            </w:pPr>
            <w:r>
              <w:rPr>
                <w:spacing w:val="-1"/>
              </w:rPr>
              <w:t>Perceptron</w:t>
            </w:r>
            <w:r>
              <w:rPr>
                <w:spacing w:val="-59"/>
              </w:rPr>
              <w:t xml:space="preserve"> </w:t>
            </w:r>
            <w:r>
              <w:t>Predictor</w:t>
            </w:r>
          </w:p>
          <w:p w14:paraId="14B95039" w14:textId="3E13686F" w:rsidR="00BC3CC5" w:rsidRDefault="00BC3CC5">
            <w:pPr>
              <w:pStyle w:val="TableParagraph"/>
              <w:spacing w:before="95"/>
              <w:ind w:right="354"/>
            </w:pPr>
            <w:r>
              <w:t>(n = 32; no of perceptron = 256)</w:t>
            </w:r>
          </w:p>
        </w:tc>
        <w:tc>
          <w:tcPr>
            <w:tcW w:w="2160" w:type="dxa"/>
          </w:tcPr>
          <w:p w14:paraId="244767E3" w14:textId="7E4D5199" w:rsidR="00BC3CC5" w:rsidRDefault="00BC3CC5">
            <w:pPr>
              <w:pStyle w:val="TableParagraph"/>
              <w:spacing w:before="95"/>
            </w:pPr>
            <w:r>
              <w:t>G-SHARE</w:t>
            </w:r>
          </w:p>
          <w:p w14:paraId="62692663" w14:textId="77777777" w:rsidR="00BC3CC5" w:rsidRDefault="00BC3CC5">
            <w:pPr>
              <w:pStyle w:val="TableParagraph"/>
              <w:spacing w:before="0"/>
            </w:pPr>
            <w:r>
              <w:t>Predictor</w:t>
            </w:r>
          </w:p>
        </w:tc>
      </w:tr>
      <w:tr w:rsidR="00007456" w14:paraId="72E1FA86" w14:textId="13B80A41" w:rsidTr="00BC3CC5">
        <w:trPr>
          <w:trHeight w:val="450"/>
        </w:trPr>
        <w:tc>
          <w:tcPr>
            <w:tcW w:w="1560" w:type="dxa"/>
          </w:tcPr>
          <w:p w14:paraId="15E09BB6" w14:textId="77777777" w:rsidR="00007456" w:rsidRDefault="00007456" w:rsidP="00007456">
            <w:pPr>
              <w:pStyle w:val="TableParagraph"/>
              <w:spacing w:before="106"/>
            </w:pPr>
            <w:r>
              <w:t>INT-1</w:t>
            </w:r>
          </w:p>
        </w:tc>
        <w:tc>
          <w:tcPr>
            <w:tcW w:w="1560" w:type="dxa"/>
          </w:tcPr>
          <w:p w14:paraId="64C25F4B" w14:textId="1CCE62BA" w:rsidR="00007456" w:rsidRDefault="00007456" w:rsidP="00007456">
            <w:pPr>
              <w:pStyle w:val="TableParagraph"/>
              <w:spacing w:before="106"/>
            </w:pPr>
            <w:r>
              <w:t>5.975</w:t>
            </w:r>
          </w:p>
        </w:tc>
        <w:tc>
          <w:tcPr>
            <w:tcW w:w="2435" w:type="dxa"/>
          </w:tcPr>
          <w:p w14:paraId="08B71918" w14:textId="4E7F99E8" w:rsidR="00007456" w:rsidRDefault="00007456" w:rsidP="00007456">
            <w:pPr>
              <w:pStyle w:val="TableParagraph"/>
              <w:spacing w:before="106"/>
            </w:pPr>
            <w:r>
              <w:t>6.659</w:t>
            </w:r>
          </w:p>
        </w:tc>
        <w:tc>
          <w:tcPr>
            <w:tcW w:w="2160" w:type="dxa"/>
          </w:tcPr>
          <w:p w14:paraId="734A5401" w14:textId="7B0D0102" w:rsidR="00007456" w:rsidRDefault="00007456" w:rsidP="00007456">
            <w:pPr>
              <w:pStyle w:val="TableParagraph"/>
              <w:spacing w:before="106"/>
            </w:pPr>
            <w:r>
              <w:t>7.662</w:t>
            </w:r>
          </w:p>
        </w:tc>
      </w:tr>
      <w:tr w:rsidR="00007456" w14:paraId="579AC613" w14:textId="16F375A3" w:rsidTr="00BC3CC5">
        <w:trPr>
          <w:trHeight w:val="450"/>
        </w:trPr>
        <w:tc>
          <w:tcPr>
            <w:tcW w:w="1560" w:type="dxa"/>
          </w:tcPr>
          <w:p w14:paraId="6254CDA1" w14:textId="77777777" w:rsidR="00007456" w:rsidRDefault="00007456" w:rsidP="00007456">
            <w:pPr>
              <w:pStyle w:val="TableParagraph"/>
              <w:spacing w:before="104"/>
            </w:pPr>
            <w:r>
              <w:t>INT-2</w:t>
            </w:r>
          </w:p>
        </w:tc>
        <w:tc>
          <w:tcPr>
            <w:tcW w:w="1560" w:type="dxa"/>
          </w:tcPr>
          <w:p w14:paraId="6A618981" w14:textId="1D66E478" w:rsidR="00007456" w:rsidRDefault="00007456" w:rsidP="00007456">
            <w:pPr>
              <w:pStyle w:val="TableParagraph"/>
              <w:spacing w:before="104"/>
            </w:pPr>
            <w:r>
              <w:t>8.579</w:t>
            </w:r>
          </w:p>
        </w:tc>
        <w:tc>
          <w:tcPr>
            <w:tcW w:w="2435" w:type="dxa"/>
          </w:tcPr>
          <w:p w14:paraId="7F938D76" w14:textId="0860B02C" w:rsidR="00007456" w:rsidRDefault="00007456" w:rsidP="00007456">
            <w:pPr>
              <w:pStyle w:val="TableParagraph"/>
              <w:spacing w:before="104"/>
            </w:pPr>
            <w:r>
              <w:t>8.695</w:t>
            </w:r>
          </w:p>
        </w:tc>
        <w:tc>
          <w:tcPr>
            <w:tcW w:w="2160" w:type="dxa"/>
          </w:tcPr>
          <w:p w14:paraId="5AA6D842" w14:textId="5BE9FC1B" w:rsidR="00007456" w:rsidRDefault="00007456" w:rsidP="00007456">
            <w:pPr>
              <w:pStyle w:val="TableParagraph"/>
              <w:spacing w:before="104"/>
            </w:pPr>
            <w:r>
              <w:t>8.180</w:t>
            </w:r>
          </w:p>
        </w:tc>
      </w:tr>
      <w:tr w:rsidR="00007456" w14:paraId="6211A0EF" w14:textId="06C0E26D" w:rsidTr="00BC3CC5">
        <w:trPr>
          <w:trHeight w:val="449"/>
        </w:trPr>
        <w:tc>
          <w:tcPr>
            <w:tcW w:w="1560" w:type="dxa"/>
          </w:tcPr>
          <w:p w14:paraId="67ADB92A" w14:textId="77777777" w:rsidR="00007456" w:rsidRDefault="00007456" w:rsidP="00007456">
            <w:pPr>
              <w:pStyle w:val="TableParagraph"/>
            </w:pPr>
            <w:r>
              <w:t>INT-3</w:t>
            </w:r>
          </w:p>
        </w:tc>
        <w:tc>
          <w:tcPr>
            <w:tcW w:w="1560" w:type="dxa"/>
          </w:tcPr>
          <w:p w14:paraId="0EA5808A" w14:textId="2B37FC1E" w:rsidR="00007456" w:rsidRDefault="00007456" w:rsidP="00007456">
            <w:pPr>
              <w:pStyle w:val="TableParagraph"/>
            </w:pPr>
            <w:r>
              <w:t>11.447</w:t>
            </w:r>
          </w:p>
        </w:tc>
        <w:tc>
          <w:tcPr>
            <w:tcW w:w="2435" w:type="dxa"/>
          </w:tcPr>
          <w:p w14:paraId="19EDF16A" w14:textId="14E3469E" w:rsidR="00007456" w:rsidRDefault="00007456" w:rsidP="00007456">
            <w:pPr>
              <w:pStyle w:val="TableParagraph"/>
            </w:pPr>
            <w:r>
              <w:t>9.753</w:t>
            </w:r>
          </w:p>
        </w:tc>
        <w:tc>
          <w:tcPr>
            <w:tcW w:w="2160" w:type="dxa"/>
          </w:tcPr>
          <w:p w14:paraId="58533E42" w14:textId="62FDBCF6" w:rsidR="00007456" w:rsidRDefault="00007456" w:rsidP="00007456">
            <w:pPr>
              <w:pStyle w:val="TableParagraph"/>
            </w:pPr>
            <w:r>
              <w:t>14.042</w:t>
            </w:r>
          </w:p>
        </w:tc>
      </w:tr>
      <w:tr w:rsidR="00007456" w14:paraId="01D6C6C7" w14:textId="172916F9" w:rsidTr="00BC3CC5">
        <w:trPr>
          <w:trHeight w:val="449"/>
        </w:trPr>
        <w:tc>
          <w:tcPr>
            <w:tcW w:w="1560" w:type="dxa"/>
          </w:tcPr>
          <w:p w14:paraId="5957D454" w14:textId="77777777" w:rsidR="00007456" w:rsidRDefault="00007456" w:rsidP="00007456">
            <w:pPr>
              <w:pStyle w:val="TableParagraph"/>
              <w:spacing w:before="100"/>
            </w:pPr>
            <w:r>
              <w:t>INT-4</w:t>
            </w:r>
          </w:p>
        </w:tc>
        <w:tc>
          <w:tcPr>
            <w:tcW w:w="1560" w:type="dxa"/>
          </w:tcPr>
          <w:p w14:paraId="19797CC0" w14:textId="4A08A988" w:rsidR="00007456" w:rsidRDefault="00007456" w:rsidP="00007456">
            <w:pPr>
              <w:pStyle w:val="TableParagraph"/>
              <w:spacing w:before="100"/>
            </w:pPr>
            <w:r>
              <w:t>2.164</w:t>
            </w:r>
          </w:p>
        </w:tc>
        <w:tc>
          <w:tcPr>
            <w:tcW w:w="2435" w:type="dxa"/>
          </w:tcPr>
          <w:p w14:paraId="56CB6B14" w14:textId="4C154143" w:rsidR="00007456" w:rsidRDefault="00007456" w:rsidP="00007456">
            <w:pPr>
              <w:pStyle w:val="TableParagraph"/>
              <w:spacing w:before="100"/>
            </w:pPr>
            <w:r>
              <w:t>2.928</w:t>
            </w:r>
          </w:p>
        </w:tc>
        <w:tc>
          <w:tcPr>
            <w:tcW w:w="2160" w:type="dxa"/>
          </w:tcPr>
          <w:p w14:paraId="54D7B016" w14:textId="328E892C" w:rsidR="00007456" w:rsidRDefault="00007456" w:rsidP="00007456">
            <w:pPr>
              <w:pStyle w:val="TableParagraph"/>
              <w:spacing w:before="100"/>
            </w:pPr>
            <w:r>
              <w:t>2.322</w:t>
            </w:r>
          </w:p>
        </w:tc>
      </w:tr>
      <w:tr w:rsidR="00007456" w14:paraId="5BCD6DE2" w14:textId="58567399" w:rsidTr="00BC3CC5">
        <w:trPr>
          <w:trHeight w:val="450"/>
        </w:trPr>
        <w:tc>
          <w:tcPr>
            <w:tcW w:w="1560" w:type="dxa"/>
          </w:tcPr>
          <w:p w14:paraId="27946695" w14:textId="77777777" w:rsidR="00007456" w:rsidRDefault="00007456" w:rsidP="00007456">
            <w:pPr>
              <w:pStyle w:val="TableParagraph"/>
              <w:spacing w:before="98"/>
            </w:pPr>
            <w:r>
              <w:t>INT-5</w:t>
            </w:r>
          </w:p>
        </w:tc>
        <w:tc>
          <w:tcPr>
            <w:tcW w:w="1560" w:type="dxa"/>
          </w:tcPr>
          <w:p w14:paraId="03303502" w14:textId="0311B054" w:rsidR="00007456" w:rsidRDefault="00007456" w:rsidP="00007456">
            <w:pPr>
              <w:pStyle w:val="TableParagraph"/>
              <w:spacing w:before="98"/>
            </w:pPr>
            <w:r>
              <w:t>0.382</w:t>
            </w:r>
          </w:p>
        </w:tc>
        <w:tc>
          <w:tcPr>
            <w:tcW w:w="2435" w:type="dxa"/>
          </w:tcPr>
          <w:p w14:paraId="7CDFBB0F" w14:textId="47173A4B" w:rsidR="00007456" w:rsidRDefault="00007456" w:rsidP="00007456">
            <w:pPr>
              <w:pStyle w:val="TableParagraph"/>
              <w:spacing w:before="98"/>
            </w:pPr>
            <w:r>
              <w:t>0.366</w:t>
            </w:r>
          </w:p>
        </w:tc>
        <w:tc>
          <w:tcPr>
            <w:tcW w:w="2160" w:type="dxa"/>
          </w:tcPr>
          <w:p w14:paraId="2E181806" w14:textId="7522D013" w:rsidR="00007456" w:rsidRDefault="00007456" w:rsidP="00007456">
            <w:pPr>
              <w:pStyle w:val="TableParagraph"/>
              <w:spacing w:before="98"/>
            </w:pPr>
            <w:r>
              <w:t>0.546</w:t>
            </w:r>
          </w:p>
        </w:tc>
      </w:tr>
      <w:tr w:rsidR="00AD6761" w14:paraId="14ACF176" w14:textId="4308CFEC" w:rsidTr="00BC3CC5">
        <w:trPr>
          <w:trHeight w:val="450"/>
        </w:trPr>
        <w:tc>
          <w:tcPr>
            <w:tcW w:w="1560" w:type="dxa"/>
          </w:tcPr>
          <w:p w14:paraId="72FD6984" w14:textId="77777777" w:rsidR="00AD6761" w:rsidRDefault="00AD6761" w:rsidP="00AD6761">
            <w:pPr>
              <w:pStyle w:val="TableParagraph"/>
              <w:spacing w:before="96"/>
            </w:pPr>
            <w:r>
              <w:t>MM-1</w:t>
            </w:r>
          </w:p>
        </w:tc>
        <w:tc>
          <w:tcPr>
            <w:tcW w:w="1560" w:type="dxa"/>
          </w:tcPr>
          <w:p w14:paraId="7EC5D4CD" w14:textId="7B22C16B" w:rsidR="00AD6761" w:rsidRDefault="00AD6761" w:rsidP="00AD6761">
            <w:pPr>
              <w:pStyle w:val="TableParagraph"/>
              <w:spacing w:before="96"/>
            </w:pPr>
            <w:r>
              <w:t>8.093</w:t>
            </w:r>
          </w:p>
        </w:tc>
        <w:tc>
          <w:tcPr>
            <w:tcW w:w="2435" w:type="dxa"/>
          </w:tcPr>
          <w:p w14:paraId="38CB9AA2" w14:textId="7CD9057F" w:rsidR="00AD6761" w:rsidRDefault="00AD6761" w:rsidP="00AD6761">
            <w:pPr>
              <w:pStyle w:val="TableParagraph"/>
              <w:spacing w:before="96"/>
            </w:pPr>
            <w:r>
              <w:t>7.317</w:t>
            </w:r>
          </w:p>
        </w:tc>
        <w:tc>
          <w:tcPr>
            <w:tcW w:w="2160" w:type="dxa"/>
          </w:tcPr>
          <w:p w14:paraId="75F7FF22" w14:textId="261360CD" w:rsidR="00AD6761" w:rsidRDefault="00AD6761" w:rsidP="00AD6761">
            <w:pPr>
              <w:pStyle w:val="TableParagraph"/>
              <w:spacing w:before="96"/>
            </w:pPr>
            <w:r>
              <w:t>8.400</w:t>
            </w:r>
          </w:p>
        </w:tc>
      </w:tr>
      <w:tr w:rsidR="00AD6761" w14:paraId="0AABC1F2" w14:textId="38A24EA9" w:rsidTr="00BC3CC5">
        <w:trPr>
          <w:trHeight w:val="450"/>
        </w:trPr>
        <w:tc>
          <w:tcPr>
            <w:tcW w:w="1560" w:type="dxa"/>
          </w:tcPr>
          <w:p w14:paraId="49B7FC01" w14:textId="77777777" w:rsidR="00AD6761" w:rsidRDefault="00AD6761" w:rsidP="00AD6761">
            <w:pPr>
              <w:pStyle w:val="TableParagraph"/>
              <w:spacing w:before="94"/>
            </w:pPr>
            <w:r>
              <w:t>MM-2</w:t>
            </w:r>
          </w:p>
        </w:tc>
        <w:tc>
          <w:tcPr>
            <w:tcW w:w="1560" w:type="dxa"/>
          </w:tcPr>
          <w:p w14:paraId="324B9EC9" w14:textId="1B61E583" w:rsidR="00AD6761" w:rsidRDefault="00AD6761" w:rsidP="00AD6761">
            <w:pPr>
              <w:pStyle w:val="TableParagraph"/>
              <w:spacing w:before="94"/>
            </w:pPr>
            <w:r>
              <w:t>10.655</w:t>
            </w:r>
          </w:p>
        </w:tc>
        <w:tc>
          <w:tcPr>
            <w:tcW w:w="2435" w:type="dxa"/>
          </w:tcPr>
          <w:p w14:paraId="0CAA9A97" w14:textId="2E67CE5B" w:rsidR="00AD6761" w:rsidRDefault="00AD6761" w:rsidP="00AD6761">
            <w:pPr>
              <w:pStyle w:val="TableParagraph"/>
              <w:spacing w:before="94"/>
            </w:pPr>
            <w:r>
              <w:t>9.652</w:t>
            </w:r>
          </w:p>
        </w:tc>
        <w:tc>
          <w:tcPr>
            <w:tcW w:w="2160" w:type="dxa"/>
          </w:tcPr>
          <w:p w14:paraId="07F94AE8" w14:textId="425673C3" w:rsidR="00AD6761" w:rsidRDefault="00AD6761" w:rsidP="00AD6761">
            <w:pPr>
              <w:pStyle w:val="TableParagraph"/>
              <w:spacing w:before="94"/>
            </w:pPr>
            <w:r>
              <w:t>11.422</w:t>
            </w:r>
          </w:p>
        </w:tc>
      </w:tr>
      <w:tr w:rsidR="00AD6761" w14:paraId="51AB91CB" w14:textId="1DCA3BF0" w:rsidTr="00BC3CC5">
        <w:trPr>
          <w:trHeight w:val="450"/>
        </w:trPr>
        <w:tc>
          <w:tcPr>
            <w:tcW w:w="1560" w:type="dxa"/>
          </w:tcPr>
          <w:p w14:paraId="7A3C1FA1" w14:textId="77777777" w:rsidR="00AD6761" w:rsidRDefault="00AD6761" w:rsidP="00AD6761">
            <w:pPr>
              <w:pStyle w:val="TableParagraph"/>
              <w:spacing w:before="92"/>
            </w:pPr>
            <w:r>
              <w:t>MM-3</w:t>
            </w:r>
          </w:p>
        </w:tc>
        <w:tc>
          <w:tcPr>
            <w:tcW w:w="1560" w:type="dxa"/>
          </w:tcPr>
          <w:p w14:paraId="6F965598" w14:textId="64EC79BD" w:rsidR="00AD6761" w:rsidRDefault="00AD6761" w:rsidP="00AD6761">
            <w:pPr>
              <w:pStyle w:val="TableParagraph"/>
              <w:spacing w:before="92"/>
            </w:pPr>
            <w:r>
              <w:t>1.501</w:t>
            </w:r>
          </w:p>
        </w:tc>
        <w:tc>
          <w:tcPr>
            <w:tcW w:w="2435" w:type="dxa"/>
          </w:tcPr>
          <w:p w14:paraId="4714BB29" w14:textId="27542D26" w:rsidR="00AD6761" w:rsidRDefault="00AD6761" w:rsidP="00AD6761">
            <w:pPr>
              <w:pStyle w:val="TableParagraph"/>
              <w:spacing w:before="92"/>
            </w:pPr>
            <w:r>
              <w:t>2.960</w:t>
            </w:r>
          </w:p>
        </w:tc>
        <w:tc>
          <w:tcPr>
            <w:tcW w:w="2160" w:type="dxa"/>
          </w:tcPr>
          <w:p w14:paraId="015CE80B" w14:textId="70697CC8" w:rsidR="00AD6761" w:rsidRDefault="00AD6761" w:rsidP="00AD6761">
            <w:pPr>
              <w:pStyle w:val="TableParagraph"/>
              <w:spacing w:before="92"/>
            </w:pPr>
            <w:r>
              <w:t>5.179</w:t>
            </w:r>
          </w:p>
        </w:tc>
      </w:tr>
      <w:tr w:rsidR="00AD6761" w14:paraId="4FE02CF9" w14:textId="701EAA1C" w:rsidTr="00BC3CC5">
        <w:trPr>
          <w:trHeight w:val="450"/>
        </w:trPr>
        <w:tc>
          <w:tcPr>
            <w:tcW w:w="1560" w:type="dxa"/>
          </w:tcPr>
          <w:p w14:paraId="3E04FC54" w14:textId="77777777" w:rsidR="00AD6761" w:rsidRDefault="00AD6761" w:rsidP="00AD6761">
            <w:pPr>
              <w:pStyle w:val="TableParagraph"/>
              <w:spacing w:before="90"/>
            </w:pPr>
            <w:r>
              <w:t>MM-4</w:t>
            </w:r>
          </w:p>
        </w:tc>
        <w:tc>
          <w:tcPr>
            <w:tcW w:w="1560" w:type="dxa"/>
          </w:tcPr>
          <w:p w14:paraId="6050E55A" w14:textId="3511FE52" w:rsidR="00AD6761" w:rsidRDefault="00AD6761" w:rsidP="00AD6761">
            <w:pPr>
              <w:pStyle w:val="TableParagraph"/>
              <w:spacing w:before="90"/>
            </w:pPr>
            <w:r>
              <w:t>2.118</w:t>
            </w:r>
          </w:p>
        </w:tc>
        <w:tc>
          <w:tcPr>
            <w:tcW w:w="2435" w:type="dxa"/>
          </w:tcPr>
          <w:p w14:paraId="102DE2E5" w14:textId="4A7B439F" w:rsidR="00AD6761" w:rsidRDefault="00AD6761" w:rsidP="00AD6761">
            <w:pPr>
              <w:pStyle w:val="TableParagraph"/>
              <w:spacing w:before="90"/>
            </w:pPr>
            <w:r>
              <w:t>1.560</w:t>
            </w:r>
          </w:p>
        </w:tc>
        <w:tc>
          <w:tcPr>
            <w:tcW w:w="2160" w:type="dxa"/>
          </w:tcPr>
          <w:p w14:paraId="4B661321" w14:textId="00ECE9C6" w:rsidR="00AD6761" w:rsidRDefault="00AD6761" w:rsidP="00AD6761">
            <w:pPr>
              <w:pStyle w:val="TableParagraph"/>
              <w:spacing w:before="90"/>
            </w:pPr>
            <w:r>
              <w:t>1.844</w:t>
            </w:r>
          </w:p>
        </w:tc>
      </w:tr>
      <w:tr w:rsidR="00AD6761" w14:paraId="7390D4F5" w14:textId="7EA3E0E5" w:rsidTr="00BC3CC5">
        <w:trPr>
          <w:trHeight w:val="429"/>
        </w:trPr>
        <w:tc>
          <w:tcPr>
            <w:tcW w:w="1560" w:type="dxa"/>
          </w:tcPr>
          <w:p w14:paraId="662A2DB6" w14:textId="77777777" w:rsidR="00AD6761" w:rsidRDefault="00AD6761" w:rsidP="00AD6761">
            <w:pPr>
              <w:pStyle w:val="TableParagraph"/>
              <w:spacing w:before="88"/>
            </w:pPr>
            <w:r>
              <w:t>MM-5</w:t>
            </w:r>
          </w:p>
        </w:tc>
        <w:tc>
          <w:tcPr>
            <w:tcW w:w="1560" w:type="dxa"/>
          </w:tcPr>
          <w:p w14:paraId="7B28967A" w14:textId="22DD25A6" w:rsidR="00AD6761" w:rsidRDefault="00AD6761" w:rsidP="00AD6761">
            <w:pPr>
              <w:pStyle w:val="TableParagraph"/>
              <w:spacing w:before="88"/>
            </w:pPr>
            <w:r>
              <w:t>5.754</w:t>
            </w:r>
          </w:p>
        </w:tc>
        <w:tc>
          <w:tcPr>
            <w:tcW w:w="2435" w:type="dxa"/>
          </w:tcPr>
          <w:p w14:paraId="2A125F29" w14:textId="6337E489" w:rsidR="00AD6761" w:rsidRDefault="00AD6761" w:rsidP="00AD6761">
            <w:pPr>
              <w:pStyle w:val="TableParagraph"/>
              <w:spacing w:before="88"/>
            </w:pPr>
            <w:r>
              <w:t>6.404</w:t>
            </w:r>
          </w:p>
        </w:tc>
        <w:tc>
          <w:tcPr>
            <w:tcW w:w="2160" w:type="dxa"/>
          </w:tcPr>
          <w:p w14:paraId="1DD97047" w14:textId="3E99E4D3" w:rsidR="00AD6761" w:rsidRDefault="00AD6761" w:rsidP="00AD6761">
            <w:pPr>
              <w:pStyle w:val="TableParagraph"/>
              <w:spacing w:before="88"/>
            </w:pPr>
            <w:r>
              <w:t>6.640</w:t>
            </w:r>
          </w:p>
        </w:tc>
      </w:tr>
      <w:tr w:rsidR="002E4060" w14:paraId="47C7759C" w14:textId="0C9F5E8B" w:rsidTr="00BC3CC5">
        <w:trPr>
          <w:trHeight w:val="450"/>
        </w:trPr>
        <w:tc>
          <w:tcPr>
            <w:tcW w:w="1560" w:type="dxa"/>
          </w:tcPr>
          <w:p w14:paraId="1646A508" w14:textId="77777777" w:rsidR="002E4060" w:rsidRDefault="002E4060" w:rsidP="002E4060">
            <w:pPr>
              <w:pStyle w:val="TableParagraph"/>
              <w:spacing w:before="106"/>
            </w:pPr>
            <w:r>
              <w:t>FP-1</w:t>
            </w:r>
          </w:p>
        </w:tc>
        <w:tc>
          <w:tcPr>
            <w:tcW w:w="1560" w:type="dxa"/>
          </w:tcPr>
          <w:p w14:paraId="2F35D848" w14:textId="4AB2FD09" w:rsidR="002E4060" w:rsidRDefault="002E4060" w:rsidP="002E4060">
            <w:pPr>
              <w:pStyle w:val="TableParagraph"/>
              <w:spacing w:before="106"/>
            </w:pPr>
            <w:r>
              <w:t>3.073</w:t>
            </w:r>
          </w:p>
        </w:tc>
        <w:tc>
          <w:tcPr>
            <w:tcW w:w="2435" w:type="dxa"/>
          </w:tcPr>
          <w:p w14:paraId="6E88F981" w14:textId="4B7154F9" w:rsidR="002E4060" w:rsidRDefault="002E4060" w:rsidP="002E4060">
            <w:pPr>
              <w:pStyle w:val="TableParagraph"/>
              <w:spacing w:before="106"/>
            </w:pPr>
            <w:r>
              <w:t>2.439</w:t>
            </w:r>
          </w:p>
        </w:tc>
        <w:tc>
          <w:tcPr>
            <w:tcW w:w="2160" w:type="dxa"/>
          </w:tcPr>
          <w:p w14:paraId="17D8C2F3" w14:textId="714FA139" w:rsidR="002E4060" w:rsidRDefault="002E4060" w:rsidP="002E4060">
            <w:pPr>
              <w:pStyle w:val="TableParagraph"/>
              <w:spacing w:before="106"/>
            </w:pPr>
            <w:r>
              <w:t>3.984</w:t>
            </w:r>
          </w:p>
        </w:tc>
      </w:tr>
      <w:tr w:rsidR="002E4060" w14:paraId="3706B61F" w14:textId="234482E4" w:rsidTr="00BC3CC5">
        <w:trPr>
          <w:trHeight w:val="450"/>
        </w:trPr>
        <w:tc>
          <w:tcPr>
            <w:tcW w:w="1560" w:type="dxa"/>
          </w:tcPr>
          <w:p w14:paraId="49F7B2D2" w14:textId="77777777" w:rsidR="002E4060" w:rsidRDefault="002E4060" w:rsidP="002E4060">
            <w:pPr>
              <w:pStyle w:val="TableParagraph"/>
              <w:spacing w:before="104"/>
            </w:pPr>
            <w:r>
              <w:t>FP-2</w:t>
            </w:r>
          </w:p>
        </w:tc>
        <w:tc>
          <w:tcPr>
            <w:tcW w:w="1560" w:type="dxa"/>
          </w:tcPr>
          <w:p w14:paraId="3E93F144" w14:textId="189EB589" w:rsidR="002E4060" w:rsidRDefault="002E4060" w:rsidP="002E4060">
            <w:pPr>
              <w:pStyle w:val="TableParagraph"/>
              <w:spacing w:before="104"/>
            </w:pPr>
            <w:r>
              <w:t>1.244</w:t>
            </w:r>
          </w:p>
        </w:tc>
        <w:tc>
          <w:tcPr>
            <w:tcW w:w="2435" w:type="dxa"/>
          </w:tcPr>
          <w:p w14:paraId="04E6E5A4" w14:textId="0450FB5E" w:rsidR="002E4060" w:rsidRDefault="002E4060" w:rsidP="002E4060">
            <w:pPr>
              <w:pStyle w:val="TableParagraph"/>
              <w:spacing w:before="104"/>
            </w:pPr>
            <w:r>
              <w:t>1.082</w:t>
            </w:r>
          </w:p>
        </w:tc>
        <w:tc>
          <w:tcPr>
            <w:tcW w:w="2160" w:type="dxa"/>
          </w:tcPr>
          <w:p w14:paraId="290482D8" w14:textId="04D0082C" w:rsidR="002E4060" w:rsidRDefault="002E4060" w:rsidP="002E4060">
            <w:pPr>
              <w:pStyle w:val="TableParagraph"/>
              <w:spacing w:before="104"/>
            </w:pPr>
            <w:r>
              <w:t>1.189</w:t>
            </w:r>
          </w:p>
        </w:tc>
      </w:tr>
      <w:tr w:rsidR="002E4060" w14:paraId="4E315244" w14:textId="35555D4C" w:rsidTr="00BC3CC5">
        <w:trPr>
          <w:trHeight w:val="450"/>
        </w:trPr>
        <w:tc>
          <w:tcPr>
            <w:tcW w:w="1560" w:type="dxa"/>
          </w:tcPr>
          <w:p w14:paraId="1785A113" w14:textId="77777777" w:rsidR="002E4060" w:rsidRDefault="002E4060" w:rsidP="002E4060">
            <w:pPr>
              <w:pStyle w:val="TableParagraph"/>
            </w:pPr>
            <w:r>
              <w:t>FP-3</w:t>
            </w:r>
          </w:p>
        </w:tc>
        <w:tc>
          <w:tcPr>
            <w:tcW w:w="1560" w:type="dxa"/>
          </w:tcPr>
          <w:p w14:paraId="7C811942" w14:textId="7443DF39" w:rsidR="002E4060" w:rsidRDefault="002E4060" w:rsidP="002E4060">
            <w:pPr>
              <w:pStyle w:val="TableParagraph"/>
            </w:pPr>
            <w:r>
              <w:t>0.517</w:t>
            </w:r>
          </w:p>
        </w:tc>
        <w:tc>
          <w:tcPr>
            <w:tcW w:w="2435" w:type="dxa"/>
          </w:tcPr>
          <w:p w14:paraId="11C03802" w14:textId="6201081F" w:rsidR="002E4060" w:rsidRDefault="002E4060" w:rsidP="002E4060">
            <w:pPr>
              <w:pStyle w:val="TableParagraph"/>
            </w:pPr>
            <w:r>
              <w:t>0.434</w:t>
            </w:r>
          </w:p>
        </w:tc>
        <w:tc>
          <w:tcPr>
            <w:tcW w:w="2160" w:type="dxa"/>
          </w:tcPr>
          <w:p w14:paraId="16315D4D" w14:textId="226FF3D4" w:rsidR="002E4060" w:rsidRDefault="002E4060" w:rsidP="002E4060">
            <w:pPr>
              <w:pStyle w:val="TableParagraph"/>
            </w:pPr>
            <w:r>
              <w:t>0.578</w:t>
            </w:r>
          </w:p>
        </w:tc>
      </w:tr>
      <w:tr w:rsidR="002E4060" w14:paraId="33D52A55" w14:textId="55783223" w:rsidTr="00BC3CC5">
        <w:trPr>
          <w:trHeight w:val="450"/>
        </w:trPr>
        <w:tc>
          <w:tcPr>
            <w:tcW w:w="1560" w:type="dxa"/>
          </w:tcPr>
          <w:p w14:paraId="552DE27A" w14:textId="77777777" w:rsidR="002E4060" w:rsidRDefault="002E4060" w:rsidP="002E4060">
            <w:pPr>
              <w:pStyle w:val="TableParagraph"/>
              <w:spacing w:before="100"/>
            </w:pPr>
            <w:r>
              <w:t>FP-4</w:t>
            </w:r>
          </w:p>
        </w:tc>
        <w:tc>
          <w:tcPr>
            <w:tcW w:w="1560" w:type="dxa"/>
          </w:tcPr>
          <w:p w14:paraId="5C56521D" w14:textId="68890B1E" w:rsidR="002E4060" w:rsidRDefault="002E4060" w:rsidP="002E4060">
            <w:pPr>
              <w:pStyle w:val="TableParagraph"/>
              <w:spacing w:before="100"/>
            </w:pPr>
            <w:r>
              <w:t>0.265</w:t>
            </w:r>
          </w:p>
        </w:tc>
        <w:tc>
          <w:tcPr>
            <w:tcW w:w="2435" w:type="dxa"/>
          </w:tcPr>
          <w:p w14:paraId="66224007" w14:textId="36FD221E" w:rsidR="002E4060" w:rsidRDefault="002E4060" w:rsidP="002E4060">
            <w:pPr>
              <w:pStyle w:val="TableParagraph"/>
              <w:spacing w:before="100"/>
            </w:pPr>
            <w:r>
              <w:t>0.192</w:t>
            </w:r>
          </w:p>
        </w:tc>
        <w:tc>
          <w:tcPr>
            <w:tcW w:w="2160" w:type="dxa"/>
          </w:tcPr>
          <w:p w14:paraId="4AFF3BF6" w14:textId="1280A9A5" w:rsidR="002E4060" w:rsidRDefault="002E4060" w:rsidP="002E4060">
            <w:pPr>
              <w:pStyle w:val="TableParagraph"/>
              <w:spacing w:before="100"/>
            </w:pPr>
            <w:r>
              <w:t>0.320</w:t>
            </w:r>
          </w:p>
        </w:tc>
      </w:tr>
      <w:tr w:rsidR="002E4060" w14:paraId="647A4B72" w14:textId="4803C272" w:rsidTr="00BC3CC5">
        <w:trPr>
          <w:trHeight w:val="450"/>
        </w:trPr>
        <w:tc>
          <w:tcPr>
            <w:tcW w:w="1560" w:type="dxa"/>
          </w:tcPr>
          <w:p w14:paraId="13C5C5EA" w14:textId="77777777" w:rsidR="002E4060" w:rsidRDefault="002E4060" w:rsidP="002E4060">
            <w:pPr>
              <w:pStyle w:val="TableParagraph"/>
              <w:spacing w:before="98"/>
            </w:pPr>
            <w:r>
              <w:t>FP-5</w:t>
            </w:r>
          </w:p>
        </w:tc>
        <w:tc>
          <w:tcPr>
            <w:tcW w:w="1560" w:type="dxa"/>
          </w:tcPr>
          <w:p w14:paraId="25465CFA" w14:textId="7A80B0D8" w:rsidR="002E4060" w:rsidRDefault="002E4060" w:rsidP="002E4060">
            <w:pPr>
              <w:pStyle w:val="TableParagraph"/>
              <w:spacing w:before="98"/>
            </w:pPr>
            <w:r>
              <w:t>0.640</w:t>
            </w:r>
          </w:p>
        </w:tc>
        <w:tc>
          <w:tcPr>
            <w:tcW w:w="2435" w:type="dxa"/>
          </w:tcPr>
          <w:p w14:paraId="4E2F944D" w14:textId="704E8F1B" w:rsidR="002E4060" w:rsidRDefault="002E4060" w:rsidP="002E4060">
            <w:pPr>
              <w:pStyle w:val="TableParagraph"/>
              <w:spacing w:before="98"/>
            </w:pPr>
            <w:r>
              <w:t>0.791</w:t>
            </w:r>
          </w:p>
        </w:tc>
        <w:tc>
          <w:tcPr>
            <w:tcW w:w="2160" w:type="dxa"/>
          </w:tcPr>
          <w:p w14:paraId="12591B4D" w14:textId="22B56D23" w:rsidR="002E4060" w:rsidRDefault="002E4060" w:rsidP="002E4060">
            <w:pPr>
              <w:pStyle w:val="TableParagraph"/>
              <w:spacing w:before="98"/>
            </w:pPr>
            <w:r>
              <w:t>1.553</w:t>
            </w:r>
          </w:p>
        </w:tc>
      </w:tr>
      <w:tr w:rsidR="009A3A60" w14:paraId="07016228" w14:textId="75C032BB" w:rsidTr="00BC3CC5">
        <w:trPr>
          <w:trHeight w:val="450"/>
        </w:trPr>
        <w:tc>
          <w:tcPr>
            <w:tcW w:w="1560" w:type="dxa"/>
          </w:tcPr>
          <w:p w14:paraId="42AD30F3" w14:textId="77777777" w:rsidR="009A3A60" w:rsidRDefault="009A3A60" w:rsidP="009A3A60">
            <w:pPr>
              <w:pStyle w:val="TableParagraph"/>
              <w:spacing w:before="96"/>
            </w:pPr>
            <w:r>
              <w:t>SERV-1</w:t>
            </w:r>
          </w:p>
        </w:tc>
        <w:tc>
          <w:tcPr>
            <w:tcW w:w="1560" w:type="dxa"/>
          </w:tcPr>
          <w:p w14:paraId="093BC0A2" w14:textId="375670D2" w:rsidR="009A3A60" w:rsidRDefault="009A3A60" w:rsidP="009A3A60">
            <w:pPr>
              <w:pStyle w:val="TableParagraph"/>
              <w:spacing w:before="96"/>
            </w:pPr>
            <w:r>
              <w:t>7.293</w:t>
            </w:r>
          </w:p>
        </w:tc>
        <w:tc>
          <w:tcPr>
            <w:tcW w:w="2435" w:type="dxa"/>
          </w:tcPr>
          <w:p w14:paraId="1200322C" w14:textId="45539996" w:rsidR="009A3A60" w:rsidRDefault="009A3A60" w:rsidP="009A3A60">
            <w:pPr>
              <w:pStyle w:val="TableParagraph"/>
              <w:spacing w:before="96"/>
            </w:pPr>
            <w:r>
              <w:t>9.942</w:t>
            </w:r>
          </w:p>
        </w:tc>
        <w:tc>
          <w:tcPr>
            <w:tcW w:w="2160" w:type="dxa"/>
          </w:tcPr>
          <w:p w14:paraId="2C91820D" w14:textId="22958443" w:rsidR="009A3A60" w:rsidRDefault="009A3A60" w:rsidP="009A3A60">
            <w:pPr>
              <w:pStyle w:val="TableParagraph"/>
              <w:spacing w:before="96"/>
            </w:pPr>
            <w:r>
              <w:t>5.025</w:t>
            </w:r>
          </w:p>
        </w:tc>
      </w:tr>
      <w:tr w:rsidR="009A3A60" w14:paraId="41B2EF2A" w14:textId="34F3D461" w:rsidTr="00BC3CC5">
        <w:trPr>
          <w:trHeight w:val="450"/>
        </w:trPr>
        <w:tc>
          <w:tcPr>
            <w:tcW w:w="1560" w:type="dxa"/>
          </w:tcPr>
          <w:p w14:paraId="5B1F58F8" w14:textId="77777777" w:rsidR="009A3A60" w:rsidRDefault="009A3A60" w:rsidP="009A3A60">
            <w:pPr>
              <w:pStyle w:val="TableParagraph"/>
              <w:spacing w:before="94"/>
            </w:pPr>
            <w:r>
              <w:t>SERV-2</w:t>
            </w:r>
          </w:p>
        </w:tc>
        <w:tc>
          <w:tcPr>
            <w:tcW w:w="1560" w:type="dxa"/>
          </w:tcPr>
          <w:p w14:paraId="5CA50406" w14:textId="5DFA4ACB" w:rsidR="009A3A60" w:rsidRDefault="009A3A60" w:rsidP="009A3A60">
            <w:pPr>
              <w:pStyle w:val="TableParagraph"/>
              <w:spacing w:before="94"/>
            </w:pPr>
            <w:r>
              <w:t>7.665</w:t>
            </w:r>
          </w:p>
        </w:tc>
        <w:tc>
          <w:tcPr>
            <w:tcW w:w="2435" w:type="dxa"/>
          </w:tcPr>
          <w:p w14:paraId="09637AB9" w14:textId="01B4A26D" w:rsidR="009A3A60" w:rsidRDefault="009A3A60" w:rsidP="009A3A60">
            <w:pPr>
              <w:pStyle w:val="TableParagraph"/>
              <w:spacing w:before="94"/>
            </w:pPr>
            <w:r>
              <w:t>10.523</w:t>
            </w:r>
          </w:p>
        </w:tc>
        <w:tc>
          <w:tcPr>
            <w:tcW w:w="2160" w:type="dxa"/>
          </w:tcPr>
          <w:p w14:paraId="4867B52B" w14:textId="5D90F455" w:rsidR="009A3A60" w:rsidRDefault="009A3A60" w:rsidP="009A3A60">
            <w:pPr>
              <w:pStyle w:val="TableParagraph"/>
              <w:spacing w:before="94"/>
            </w:pPr>
            <w:r>
              <w:t>5.262</w:t>
            </w:r>
          </w:p>
        </w:tc>
      </w:tr>
      <w:tr w:rsidR="009A3A60" w14:paraId="03BBC7B3" w14:textId="4603AEF3" w:rsidTr="00BC3CC5">
        <w:trPr>
          <w:trHeight w:val="450"/>
        </w:trPr>
        <w:tc>
          <w:tcPr>
            <w:tcW w:w="1560" w:type="dxa"/>
          </w:tcPr>
          <w:p w14:paraId="088DE345" w14:textId="77777777" w:rsidR="009A3A60" w:rsidRDefault="009A3A60" w:rsidP="009A3A60">
            <w:pPr>
              <w:pStyle w:val="TableParagraph"/>
              <w:spacing w:before="92"/>
            </w:pPr>
            <w:r>
              <w:t>SERV-3</w:t>
            </w:r>
          </w:p>
        </w:tc>
        <w:tc>
          <w:tcPr>
            <w:tcW w:w="1560" w:type="dxa"/>
          </w:tcPr>
          <w:p w14:paraId="46548CB5" w14:textId="30FFB77B" w:rsidR="009A3A60" w:rsidRDefault="009A3A60" w:rsidP="009A3A60">
            <w:pPr>
              <w:pStyle w:val="TableParagraph"/>
              <w:spacing w:before="92"/>
            </w:pPr>
            <w:r>
              <w:t>6.504</w:t>
            </w:r>
          </w:p>
        </w:tc>
        <w:tc>
          <w:tcPr>
            <w:tcW w:w="2435" w:type="dxa"/>
          </w:tcPr>
          <w:p w14:paraId="7E8283B7" w14:textId="56562AF2" w:rsidR="009A3A60" w:rsidRDefault="009A3A60" w:rsidP="009A3A60">
            <w:pPr>
              <w:pStyle w:val="TableParagraph"/>
              <w:spacing w:before="92"/>
            </w:pPr>
            <w:r>
              <w:t>8.537</w:t>
            </w:r>
          </w:p>
        </w:tc>
        <w:tc>
          <w:tcPr>
            <w:tcW w:w="2160" w:type="dxa"/>
          </w:tcPr>
          <w:p w14:paraId="70040986" w14:textId="4643FB2C" w:rsidR="009A3A60" w:rsidRDefault="009A3A60" w:rsidP="009A3A60">
            <w:pPr>
              <w:pStyle w:val="TableParagraph"/>
              <w:spacing w:before="92"/>
            </w:pPr>
            <w:r>
              <w:t>6.450</w:t>
            </w:r>
          </w:p>
        </w:tc>
      </w:tr>
      <w:tr w:rsidR="009A3A60" w14:paraId="756DE8ED" w14:textId="4D23D12F" w:rsidTr="00BC3CC5">
        <w:trPr>
          <w:trHeight w:val="430"/>
        </w:trPr>
        <w:tc>
          <w:tcPr>
            <w:tcW w:w="1560" w:type="dxa"/>
          </w:tcPr>
          <w:p w14:paraId="55E8BF98" w14:textId="77777777" w:rsidR="009A3A60" w:rsidRDefault="009A3A60" w:rsidP="009A3A60">
            <w:pPr>
              <w:pStyle w:val="TableParagraph"/>
              <w:spacing w:before="90"/>
            </w:pPr>
            <w:r>
              <w:t>SERV-4</w:t>
            </w:r>
          </w:p>
        </w:tc>
        <w:tc>
          <w:tcPr>
            <w:tcW w:w="1560" w:type="dxa"/>
          </w:tcPr>
          <w:p w14:paraId="5D0B1271" w14:textId="6429F335" w:rsidR="009A3A60" w:rsidRDefault="009A3A60" w:rsidP="009A3A60">
            <w:pPr>
              <w:pStyle w:val="TableParagraph"/>
              <w:spacing w:before="90"/>
            </w:pPr>
            <w:r>
              <w:t>7.003</w:t>
            </w:r>
          </w:p>
        </w:tc>
        <w:tc>
          <w:tcPr>
            <w:tcW w:w="2435" w:type="dxa"/>
          </w:tcPr>
          <w:p w14:paraId="0C7A3AA9" w14:textId="01C172BF" w:rsidR="009A3A60" w:rsidRDefault="009A3A60" w:rsidP="009A3A60">
            <w:pPr>
              <w:pStyle w:val="TableParagraph"/>
              <w:spacing w:before="90"/>
            </w:pPr>
            <w:r>
              <w:t>9.275</w:t>
            </w:r>
          </w:p>
        </w:tc>
        <w:tc>
          <w:tcPr>
            <w:tcW w:w="2160" w:type="dxa"/>
          </w:tcPr>
          <w:p w14:paraId="48292ED3" w14:textId="73DCD9E4" w:rsidR="009A3A60" w:rsidRDefault="009A3A60" w:rsidP="009A3A60">
            <w:pPr>
              <w:pStyle w:val="TableParagraph"/>
              <w:spacing w:before="90"/>
            </w:pPr>
            <w:r>
              <w:t>5.863</w:t>
            </w:r>
          </w:p>
        </w:tc>
      </w:tr>
      <w:tr w:rsidR="009A3A60" w14:paraId="79E9AC12" w14:textId="5768A746" w:rsidTr="00BC3CC5">
        <w:trPr>
          <w:trHeight w:val="450"/>
        </w:trPr>
        <w:tc>
          <w:tcPr>
            <w:tcW w:w="1560" w:type="dxa"/>
          </w:tcPr>
          <w:p w14:paraId="148DBB85" w14:textId="77777777" w:rsidR="009A3A60" w:rsidRDefault="009A3A60" w:rsidP="009A3A60">
            <w:pPr>
              <w:pStyle w:val="TableParagraph"/>
              <w:spacing w:before="108"/>
            </w:pPr>
            <w:r>
              <w:t>SERV-5</w:t>
            </w:r>
          </w:p>
        </w:tc>
        <w:tc>
          <w:tcPr>
            <w:tcW w:w="1560" w:type="dxa"/>
          </w:tcPr>
          <w:p w14:paraId="1C5F94B1" w14:textId="72E8CAF2" w:rsidR="009A3A60" w:rsidRDefault="009A3A60" w:rsidP="009A3A60">
            <w:pPr>
              <w:pStyle w:val="TableParagraph"/>
              <w:spacing w:before="108"/>
            </w:pPr>
            <w:r>
              <w:t>6.830</w:t>
            </w:r>
          </w:p>
        </w:tc>
        <w:tc>
          <w:tcPr>
            <w:tcW w:w="2435" w:type="dxa"/>
          </w:tcPr>
          <w:p w14:paraId="0F859D94" w14:textId="58BD1ABD" w:rsidR="009A3A60" w:rsidRDefault="009A3A60" w:rsidP="009A3A60">
            <w:pPr>
              <w:pStyle w:val="TableParagraph"/>
              <w:spacing w:before="108"/>
            </w:pPr>
            <w:r>
              <w:t>8.761</w:t>
            </w:r>
          </w:p>
        </w:tc>
        <w:tc>
          <w:tcPr>
            <w:tcW w:w="2160" w:type="dxa"/>
          </w:tcPr>
          <w:p w14:paraId="13FAF21D" w14:textId="66D208CA" w:rsidR="009A3A60" w:rsidRDefault="009A3A60" w:rsidP="009A3A60">
            <w:pPr>
              <w:pStyle w:val="TableParagraph"/>
              <w:spacing w:before="108"/>
            </w:pPr>
            <w:r>
              <w:t>5.972</w:t>
            </w:r>
          </w:p>
        </w:tc>
      </w:tr>
    </w:tbl>
    <w:p w14:paraId="5324D322" w14:textId="77777777" w:rsidR="00436177" w:rsidRDefault="00436177">
      <w:pPr>
        <w:sectPr w:rsidR="00436177">
          <w:headerReference w:type="default" r:id="rId7"/>
          <w:pgSz w:w="12240" w:h="15840"/>
          <w:pgMar w:top="1540" w:right="1300" w:bottom="280" w:left="1340" w:header="727" w:footer="0" w:gutter="0"/>
          <w:cols w:space="720"/>
        </w:sectPr>
      </w:pPr>
    </w:p>
    <w:p w14:paraId="46C4A973" w14:textId="411F5810" w:rsidR="00436177" w:rsidRDefault="00436177">
      <w:pPr>
        <w:pStyle w:val="BodyText"/>
        <w:spacing w:before="6"/>
        <w:ind w:left="0" w:firstLine="0"/>
        <w:rPr>
          <w:sz w:val="20"/>
        </w:rPr>
      </w:pPr>
    </w:p>
    <w:p w14:paraId="01A5826A" w14:textId="77777777" w:rsidR="00436177" w:rsidRDefault="00000000">
      <w:pPr>
        <w:pStyle w:val="BodyText"/>
        <w:spacing w:before="93"/>
        <w:ind w:left="100" w:firstLine="0"/>
      </w:pPr>
      <w:r>
        <w:t>Table</w:t>
      </w:r>
      <w:r>
        <w:rPr>
          <w:spacing w:val="-10"/>
        </w:rPr>
        <w:t xml:space="preserve"> </w:t>
      </w:r>
      <w:r>
        <w:t>Representing</w:t>
      </w:r>
      <w:r>
        <w:rPr>
          <w:spacing w:val="-10"/>
        </w:rPr>
        <w:t xml:space="preserve"> </w:t>
      </w:r>
      <w:r>
        <w:t>Geometric</w:t>
      </w:r>
      <w:r>
        <w:rPr>
          <w:spacing w:val="-10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Predictors</w:t>
      </w:r>
      <w:r>
        <w:rPr>
          <w:spacing w:val="-9"/>
        </w:rPr>
        <w:t xml:space="preserve"> </w:t>
      </w:r>
      <w:r>
        <w:t>against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standards.</w:t>
      </w:r>
    </w:p>
    <w:p w14:paraId="4588C39F" w14:textId="77777777" w:rsidR="00436177" w:rsidRDefault="00000000">
      <w:pPr>
        <w:pStyle w:val="BodyText"/>
        <w:spacing w:line="276" w:lineRule="auto"/>
        <w:ind w:left="100" w:firstLine="0"/>
      </w:pPr>
      <w:r>
        <w:t>Last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Combined</w:t>
      </w:r>
      <w:r>
        <w:rPr>
          <w:spacing w:val="-5"/>
        </w:rPr>
        <w:t xml:space="preserve"> </w:t>
      </w:r>
      <w:r>
        <w:t>geometric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attained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standards</w:t>
      </w:r>
    </w:p>
    <w:p w14:paraId="2AC57D8F" w14:textId="77777777" w:rsidR="00436177" w:rsidRDefault="00436177">
      <w:pPr>
        <w:pStyle w:val="BodyText"/>
        <w:spacing w:before="7"/>
        <w:ind w:left="0" w:firstLine="0"/>
        <w:rPr>
          <w:sz w:val="24"/>
        </w:rPr>
      </w:pPr>
    </w:p>
    <w:tbl>
      <w:tblPr>
        <w:tblW w:w="759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2160"/>
        <w:gridCol w:w="1710"/>
      </w:tblGrid>
      <w:tr w:rsidR="002076AE" w14:paraId="46B4ECE6" w14:textId="6AE93F6D" w:rsidTr="002076AE">
        <w:trPr>
          <w:trHeight w:val="949"/>
        </w:trPr>
        <w:tc>
          <w:tcPr>
            <w:tcW w:w="1860" w:type="dxa"/>
          </w:tcPr>
          <w:p w14:paraId="756EB13C" w14:textId="77777777" w:rsidR="002076AE" w:rsidRDefault="002076AE" w:rsidP="00201339">
            <w:pPr>
              <w:pStyle w:val="TableParagraph"/>
            </w:pPr>
            <w:r>
              <w:t>Standards</w:t>
            </w:r>
          </w:p>
        </w:tc>
        <w:tc>
          <w:tcPr>
            <w:tcW w:w="1860" w:type="dxa"/>
          </w:tcPr>
          <w:p w14:paraId="32924648" w14:textId="77777777" w:rsidR="002076AE" w:rsidRDefault="002076AE" w:rsidP="00201339">
            <w:pPr>
              <w:pStyle w:val="TableParagraph"/>
            </w:pPr>
            <w:r>
              <w:t>ALPHA-</w:t>
            </w:r>
          </w:p>
          <w:p w14:paraId="309EF8D2" w14:textId="77777777" w:rsidR="002076AE" w:rsidRDefault="002076AE" w:rsidP="00201339">
            <w:pPr>
              <w:pStyle w:val="TableParagraph"/>
              <w:spacing w:before="0"/>
              <w:ind w:right="564"/>
            </w:pPr>
            <w:r>
              <w:rPr>
                <w:spacing w:val="-3"/>
              </w:rPr>
              <w:t>Tournament</w:t>
            </w:r>
            <w:r>
              <w:rPr>
                <w:spacing w:val="-59"/>
              </w:rPr>
              <w:t xml:space="preserve"> </w:t>
            </w:r>
            <w:r>
              <w:t>Predictor</w:t>
            </w:r>
          </w:p>
        </w:tc>
        <w:tc>
          <w:tcPr>
            <w:tcW w:w="2160" w:type="dxa"/>
          </w:tcPr>
          <w:p w14:paraId="61CC3D04" w14:textId="77777777" w:rsidR="002076AE" w:rsidRDefault="002076AE" w:rsidP="00201339">
            <w:pPr>
              <w:pStyle w:val="TableParagraph"/>
              <w:ind w:right="654"/>
            </w:pPr>
            <w:r>
              <w:rPr>
                <w:spacing w:val="-1"/>
              </w:rPr>
              <w:t>Perceptron</w:t>
            </w:r>
            <w:r>
              <w:rPr>
                <w:spacing w:val="-59"/>
              </w:rPr>
              <w:t xml:space="preserve"> </w:t>
            </w:r>
            <w:r>
              <w:t>Predictor</w:t>
            </w:r>
          </w:p>
          <w:p w14:paraId="46E666BA" w14:textId="43352095" w:rsidR="002076AE" w:rsidRDefault="002076AE" w:rsidP="00201339">
            <w:pPr>
              <w:pStyle w:val="TableParagraph"/>
              <w:ind w:right="654"/>
              <w:rPr>
                <w:spacing w:val="-1"/>
              </w:rPr>
            </w:pPr>
            <w:r>
              <w:t>(n = 32; no of perceptron = 256)</w:t>
            </w:r>
          </w:p>
        </w:tc>
        <w:tc>
          <w:tcPr>
            <w:tcW w:w="1710" w:type="dxa"/>
          </w:tcPr>
          <w:p w14:paraId="7EB74ADE" w14:textId="323F7132" w:rsidR="002076AE" w:rsidRDefault="002076AE" w:rsidP="00201339">
            <w:pPr>
              <w:pStyle w:val="TableParagraph"/>
              <w:ind w:right="654"/>
              <w:rPr>
                <w:spacing w:val="-1"/>
              </w:rPr>
            </w:pPr>
            <w:r>
              <w:rPr>
                <w:spacing w:val="-1"/>
              </w:rPr>
              <w:t>G share</w:t>
            </w:r>
          </w:p>
          <w:p w14:paraId="113324B9" w14:textId="57B2E44E" w:rsidR="002076AE" w:rsidRDefault="002076AE" w:rsidP="00201339">
            <w:pPr>
              <w:pStyle w:val="TableParagraph"/>
              <w:ind w:right="654"/>
              <w:rPr>
                <w:spacing w:val="-1"/>
              </w:rPr>
            </w:pPr>
            <w:r>
              <w:rPr>
                <w:spacing w:val="-1"/>
              </w:rPr>
              <w:t>Predictor</w:t>
            </w:r>
          </w:p>
        </w:tc>
      </w:tr>
      <w:tr w:rsidR="002076AE" w14:paraId="50F9E75D" w14:textId="17E6F34E" w:rsidTr="002076AE">
        <w:trPr>
          <w:trHeight w:val="490"/>
        </w:trPr>
        <w:tc>
          <w:tcPr>
            <w:tcW w:w="1860" w:type="dxa"/>
          </w:tcPr>
          <w:p w14:paraId="25F11184" w14:textId="77777777" w:rsidR="002076AE" w:rsidRDefault="002076AE" w:rsidP="00201339">
            <w:pPr>
              <w:pStyle w:val="TableParagraph"/>
              <w:spacing w:before="106"/>
            </w:pPr>
            <w:r>
              <w:t>INT</w:t>
            </w:r>
          </w:p>
        </w:tc>
        <w:tc>
          <w:tcPr>
            <w:tcW w:w="1860" w:type="dxa"/>
          </w:tcPr>
          <w:p w14:paraId="2C39C640" w14:textId="242B510A" w:rsidR="002076AE" w:rsidRDefault="002076AE" w:rsidP="00201339">
            <w:pPr>
              <w:pStyle w:val="TableParagraph"/>
              <w:spacing w:before="106"/>
            </w:pPr>
            <w:r>
              <w:t>3.4447474</w:t>
            </w:r>
          </w:p>
        </w:tc>
        <w:tc>
          <w:tcPr>
            <w:tcW w:w="2160" w:type="dxa"/>
          </w:tcPr>
          <w:p w14:paraId="625E1B24" w14:textId="562783D7" w:rsidR="002076AE" w:rsidRDefault="002076AE" w:rsidP="00201339">
            <w:pPr>
              <w:pStyle w:val="TableParagraph"/>
              <w:spacing w:before="106"/>
            </w:pPr>
            <w:r>
              <w:t>3.</w:t>
            </w:r>
            <w:r w:rsidR="003B4F86">
              <w:t>600591</w:t>
            </w:r>
          </w:p>
        </w:tc>
        <w:tc>
          <w:tcPr>
            <w:tcW w:w="1710" w:type="dxa"/>
          </w:tcPr>
          <w:p w14:paraId="1210C21E" w14:textId="0FFFC610" w:rsidR="002076AE" w:rsidRDefault="002076AE" w:rsidP="00201339">
            <w:pPr>
              <w:pStyle w:val="TableParagraph"/>
              <w:spacing w:before="106"/>
            </w:pPr>
            <w:r>
              <w:t>4.0692639</w:t>
            </w:r>
          </w:p>
        </w:tc>
      </w:tr>
      <w:tr w:rsidR="002076AE" w14:paraId="504E2A66" w14:textId="411880B9" w:rsidTr="002076AE">
        <w:trPr>
          <w:trHeight w:val="489"/>
        </w:trPr>
        <w:tc>
          <w:tcPr>
            <w:tcW w:w="1860" w:type="dxa"/>
          </w:tcPr>
          <w:p w14:paraId="1E2DAF9B" w14:textId="77777777" w:rsidR="002076AE" w:rsidRDefault="002076AE" w:rsidP="00201339">
            <w:pPr>
              <w:pStyle w:val="TableParagraph"/>
            </w:pPr>
            <w:r>
              <w:t>MM</w:t>
            </w:r>
          </w:p>
        </w:tc>
        <w:tc>
          <w:tcPr>
            <w:tcW w:w="1860" w:type="dxa"/>
          </w:tcPr>
          <w:p w14:paraId="59B69876" w14:textId="6B3982BD" w:rsidR="002076AE" w:rsidRDefault="002076AE" w:rsidP="00201339">
            <w:pPr>
              <w:pStyle w:val="TableParagraph"/>
            </w:pPr>
            <w:r>
              <w:t>4.36101821</w:t>
            </w:r>
          </w:p>
        </w:tc>
        <w:tc>
          <w:tcPr>
            <w:tcW w:w="2160" w:type="dxa"/>
          </w:tcPr>
          <w:p w14:paraId="06238501" w14:textId="39C9E618" w:rsidR="002076AE" w:rsidRDefault="00E93B91" w:rsidP="00201339">
            <w:pPr>
              <w:pStyle w:val="TableParagraph"/>
            </w:pPr>
            <w:r>
              <w:t>4</w:t>
            </w:r>
            <w:r w:rsidR="002076AE">
              <w:t>.</w:t>
            </w:r>
            <w:r>
              <w:t>61278911</w:t>
            </w:r>
          </w:p>
        </w:tc>
        <w:tc>
          <w:tcPr>
            <w:tcW w:w="1710" w:type="dxa"/>
          </w:tcPr>
          <w:p w14:paraId="640F1644" w14:textId="4F443148" w:rsidR="002076AE" w:rsidRDefault="002076AE" w:rsidP="00201339">
            <w:pPr>
              <w:pStyle w:val="TableParagraph"/>
            </w:pPr>
            <w:r>
              <w:t>5.71267174</w:t>
            </w:r>
          </w:p>
        </w:tc>
      </w:tr>
      <w:tr w:rsidR="002076AE" w14:paraId="6E76C637" w14:textId="620F738D" w:rsidTr="002076AE">
        <w:trPr>
          <w:trHeight w:val="469"/>
        </w:trPr>
        <w:tc>
          <w:tcPr>
            <w:tcW w:w="1860" w:type="dxa"/>
          </w:tcPr>
          <w:p w14:paraId="61BD6185" w14:textId="77777777" w:rsidR="002076AE" w:rsidRDefault="002076AE" w:rsidP="00201339">
            <w:pPr>
              <w:pStyle w:val="TableParagraph"/>
              <w:spacing w:before="98"/>
            </w:pPr>
            <w:r>
              <w:t>FP</w:t>
            </w:r>
          </w:p>
        </w:tc>
        <w:tc>
          <w:tcPr>
            <w:tcW w:w="1860" w:type="dxa"/>
          </w:tcPr>
          <w:p w14:paraId="39531CAF" w14:textId="1D577AD0" w:rsidR="002076AE" w:rsidRDefault="002076AE" w:rsidP="00201339">
            <w:pPr>
              <w:pStyle w:val="TableParagraph"/>
              <w:spacing w:before="98"/>
            </w:pPr>
            <w:r>
              <w:t>0.8036369</w:t>
            </w:r>
          </w:p>
        </w:tc>
        <w:tc>
          <w:tcPr>
            <w:tcW w:w="2160" w:type="dxa"/>
          </w:tcPr>
          <w:p w14:paraId="1EC5F8E6" w14:textId="1277A794" w:rsidR="002076AE" w:rsidRDefault="008514AB" w:rsidP="00201339">
            <w:pPr>
              <w:pStyle w:val="TableParagraph"/>
              <w:spacing w:before="98"/>
            </w:pPr>
            <w:r>
              <w:t>0.704825</w:t>
            </w:r>
          </w:p>
        </w:tc>
        <w:tc>
          <w:tcPr>
            <w:tcW w:w="1710" w:type="dxa"/>
          </w:tcPr>
          <w:p w14:paraId="05D0DC71" w14:textId="1BB235C8" w:rsidR="002076AE" w:rsidRDefault="002076AE" w:rsidP="00201339">
            <w:pPr>
              <w:pStyle w:val="TableParagraph"/>
              <w:spacing w:before="98"/>
            </w:pPr>
            <w:r>
              <w:t>1.0635308</w:t>
            </w:r>
          </w:p>
        </w:tc>
      </w:tr>
      <w:tr w:rsidR="002076AE" w14:paraId="3957A699" w14:textId="46FBCD49" w:rsidTr="002076AE">
        <w:trPr>
          <w:trHeight w:val="490"/>
        </w:trPr>
        <w:tc>
          <w:tcPr>
            <w:tcW w:w="1860" w:type="dxa"/>
          </w:tcPr>
          <w:p w14:paraId="5D9F2BBB" w14:textId="77777777" w:rsidR="002076AE" w:rsidRDefault="002076AE" w:rsidP="00201339">
            <w:pPr>
              <w:pStyle w:val="TableParagraph"/>
              <w:spacing w:before="114"/>
            </w:pPr>
            <w:r>
              <w:t>SERV</w:t>
            </w:r>
          </w:p>
        </w:tc>
        <w:tc>
          <w:tcPr>
            <w:tcW w:w="1860" w:type="dxa"/>
          </w:tcPr>
          <w:p w14:paraId="3E5D9999" w14:textId="2003967C" w:rsidR="002076AE" w:rsidRDefault="002076AE" w:rsidP="00201339">
            <w:pPr>
              <w:pStyle w:val="TableParagraph"/>
              <w:spacing w:before="114"/>
            </w:pPr>
            <w:r>
              <w:t>7.04791645</w:t>
            </w:r>
          </w:p>
        </w:tc>
        <w:tc>
          <w:tcPr>
            <w:tcW w:w="2160" w:type="dxa"/>
          </w:tcPr>
          <w:p w14:paraId="56DAC767" w14:textId="228D2CA5" w:rsidR="002076AE" w:rsidRDefault="004F29EC" w:rsidP="00201339">
            <w:pPr>
              <w:pStyle w:val="TableParagraph"/>
              <w:spacing w:before="114"/>
            </w:pPr>
            <w:r>
              <w:t>9.3790152</w:t>
            </w:r>
          </w:p>
        </w:tc>
        <w:tc>
          <w:tcPr>
            <w:tcW w:w="1710" w:type="dxa"/>
          </w:tcPr>
          <w:p w14:paraId="44FF4FA6" w14:textId="2BEA4EB9" w:rsidR="002076AE" w:rsidRDefault="002076AE" w:rsidP="00201339">
            <w:pPr>
              <w:pStyle w:val="TableParagraph"/>
              <w:spacing w:before="114"/>
            </w:pPr>
            <w:r>
              <w:t>5.6913758</w:t>
            </w:r>
          </w:p>
        </w:tc>
      </w:tr>
      <w:tr w:rsidR="002076AE" w14:paraId="16D917DF" w14:textId="0D80CDA7" w:rsidTr="002076AE">
        <w:trPr>
          <w:trHeight w:val="490"/>
        </w:trPr>
        <w:tc>
          <w:tcPr>
            <w:tcW w:w="1860" w:type="dxa"/>
          </w:tcPr>
          <w:p w14:paraId="729F0AA1" w14:textId="77777777" w:rsidR="002076AE" w:rsidRDefault="002076AE" w:rsidP="002013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5A67B487" w14:textId="53A2784B" w:rsidR="002076AE" w:rsidRDefault="002076AE" w:rsidP="00201339">
            <w:pPr>
              <w:pStyle w:val="TableParagraph"/>
              <w:spacing w:before="110"/>
            </w:pPr>
            <w:r>
              <w:t>3.03715163</w:t>
            </w:r>
          </w:p>
        </w:tc>
        <w:tc>
          <w:tcPr>
            <w:tcW w:w="2160" w:type="dxa"/>
          </w:tcPr>
          <w:p w14:paraId="5837AA63" w14:textId="33477F33" w:rsidR="002076AE" w:rsidRDefault="00453DBA" w:rsidP="00201339">
            <w:pPr>
              <w:pStyle w:val="TableParagraph"/>
              <w:spacing w:before="110"/>
            </w:pPr>
            <w:r>
              <w:t>3.2370096</w:t>
            </w:r>
          </w:p>
        </w:tc>
        <w:tc>
          <w:tcPr>
            <w:tcW w:w="1710" w:type="dxa"/>
          </w:tcPr>
          <w:p w14:paraId="215E4953" w14:textId="22209D1A" w:rsidR="002076AE" w:rsidRDefault="002076AE" w:rsidP="00201339">
            <w:pPr>
              <w:pStyle w:val="TableParagraph"/>
              <w:spacing w:before="110"/>
            </w:pPr>
            <w:r>
              <w:t>3.4441386</w:t>
            </w:r>
          </w:p>
        </w:tc>
      </w:tr>
    </w:tbl>
    <w:p w14:paraId="2175784A" w14:textId="77777777" w:rsidR="00436177" w:rsidRDefault="00436177">
      <w:pPr>
        <w:pStyle w:val="BodyText"/>
        <w:spacing w:before="0"/>
        <w:ind w:left="0" w:firstLine="0"/>
        <w:rPr>
          <w:sz w:val="24"/>
        </w:rPr>
      </w:pPr>
    </w:p>
    <w:p w14:paraId="389D7754" w14:textId="510F20FB" w:rsidR="00436177" w:rsidRDefault="00FE5000" w:rsidP="00E82D2F">
      <w:pPr>
        <w:pStyle w:val="BodyText"/>
        <w:spacing w:before="1" w:line="276" w:lineRule="auto"/>
        <w:ind w:left="0" w:firstLine="0"/>
      </w:pPr>
      <w:r>
        <w:rPr>
          <w:noProof/>
        </w:rPr>
        <w:drawing>
          <wp:inline distT="0" distB="0" distL="0" distR="0" wp14:anchorId="4C710E8E" wp14:editId="264799D1">
            <wp:extent cx="5778500" cy="3282950"/>
            <wp:effectExtent l="0" t="0" r="12700" b="12700"/>
            <wp:docPr id="189926280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E88F4B" w14:textId="623DACFC" w:rsidR="00712106" w:rsidRDefault="00712106" w:rsidP="00E82D2F">
      <w:pPr>
        <w:pStyle w:val="BodyText"/>
        <w:spacing w:before="1" w:line="27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3221B68" wp14:editId="2E49F46F">
            <wp:extent cx="5486400" cy="3200400"/>
            <wp:effectExtent l="0" t="0" r="0" b="0"/>
            <wp:docPr id="69010760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12106">
      <w:pgSz w:w="12240" w:h="15840"/>
      <w:pgMar w:top="1540" w:right="130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44DC0" w14:textId="77777777" w:rsidR="00AD7601" w:rsidRDefault="00AD7601">
      <w:r>
        <w:separator/>
      </w:r>
    </w:p>
  </w:endnote>
  <w:endnote w:type="continuationSeparator" w:id="0">
    <w:p w14:paraId="7DCEC070" w14:textId="77777777" w:rsidR="00AD7601" w:rsidRDefault="00AD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5A318" w14:textId="77777777" w:rsidR="00AD7601" w:rsidRDefault="00AD7601">
      <w:r>
        <w:separator/>
      </w:r>
    </w:p>
  </w:footnote>
  <w:footnote w:type="continuationSeparator" w:id="0">
    <w:p w14:paraId="433D7507" w14:textId="77777777" w:rsidR="00AD7601" w:rsidRDefault="00AD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8AB4F" w14:textId="77777777" w:rsidR="00436177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51B301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3.45pt;margin-top:35.35pt;width:328.5pt;height:43.4pt;z-index:-251658752;mso-position-horizontal-relative:page;mso-position-vertical-relative:page" filled="f" stroked="f">
          <v:textbox inset="0,0,0,0">
            <w:txbxContent>
              <w:p w14:paraId="1B335491" w14:textId="4A0D10AE" w:rsidR="00436177" w:rsidRDefault="00436177">
                <w:pPr>
                  <w:pStyle w:val="BodyText"/>
                  <w:spacing w:before="0"/>
                  <w:ind w:left="20" w:firstLine="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16BE0"/>
    <w:multiLevelType w:val="hybridMultilevel"/>
    <w:tmpl w:val="65445A84"/>
    <w:lvl w:ilvl="0" w:tplc="006807D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EB04F9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FA4CE4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F203EE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A72780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482928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D801D6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32AD7C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44C000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46840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177"/>
    <w:rsid w:val="00007456"/>
    <w:rsid w:val="000348AE"/>
    <w:rsid w:val="0004706D"/>
    <w:rsid w:val="001033BC"/>
    <w:rsid w:val="00121E1D"/>
    <w:rsid w:val="00151B78"/>
    <w:rsid w:val="001909D5"/>
    <w:rsid w:val="001F3BD5"/>
    <w:rsid w:val="00201339"/>
    <w:rsid w:val="002076AE"/>
    <w:rsid w:val="002108BD"/>
    <w:rsid w:val="00240BDE"/>
    <w:rsid w:val="00266B08"/>
    <w:rsid w:val="00285F24"/>
    <w:rsid w:val="002C247F"/>
    <w:rsid w:val="002D4890"/>
    <w:rsid w:val="002E4060"/>
    <w:rsid w:val="003150F5"/>
    <w:rsid w:val="003663CF"/>
    <w:rsid w:val="003973AB"/>
    <w:rsid w:val="003B2BCC"/>
    <w:rsid w:val="003B4F86"/>
    <w:rsid w:val="003C1B5B"/>
    <w:rsid w:val="00404A8F"/>
    <w:rsid w:val="00406909"/>
    <w:rsid w:val="00436177"/>
    <w:rsid w:val="00453DBA"/>
    <w:rsid w:val="00463EF9"/>
    <w:rsid w:val="00482722"/>
    <w:rsid w:val="0048331F"/>
    <w:rsid w:val="004A59D6"/>
    <w:rsid w:val="004C2550"/>
    <w:rsid w:val="004C74B9"/>
    <w:rsid w:val="004F29EC"/>
    <w:rsid w:val="0055527E"/>
    <w:rsid w:val="00564028"/>
    <w:rsid w:val="005B3E63"/>
    <w:rsid w:val="005D1EAD"/>
    <w:rsid w:val="005D36EC"/>
    <w:rsid w:val="00634955"/>
    <w:rsid w:val="006A1E91"/>
    <w:rsid w:val="006B7478"/>
    <w:rsid w:val="006D5CF6"/>
    <w:rsid w:val="00712106"/>
    <w:rsid w:val="0079541A"/>
    <w:rsid w:val="007C54A5"/>
    <w:rsid w:val="008146DA"/>
    <w:rsid w:val="00821FA2"/>
    <w:rsid w:val="008514AB"/>
    <w:rsid w:val="009014E6"/>
    <w:rsid w:val="00921E47"/>
    <w:rsid w:val="00943362"/>
    <w:rsid w:val="009A3A60"/>
    <w:rsid w:val="009B3AF4"/>
    <w:rsid w:val="00A212E8"/>
    <w:rsid w:val="00A47BB2"/>
    <w:rsid w:val="00A57BC4"/>
    <w:rsid w:val="00A739E5"/>
    <w:rsid w:val="00A853E1"/>
    <w:rsid w:val="00AB23F0"/>
    <w:rsid w:val="00AD6761"/>
    <w:rsid w:val="00AD7601"/>
    <w:rsid w:val="00AD762D"/>
    <w:rsid w:val="00AF6E49"/>
    <w:rsid w:val="00B036FF"/>
    <w:rsid w:val="00B143E7"/>
    <w:rsid w:val="00B66913"/>
    <w:rsid w:val="00B8188F"/>
    <w:rsid w:val="00BC3CC5"/>
    <w:rsid w:val="00BF09CE"/>
    <w:rsid w:val="00C04AC0"/>
    <w:rsid w:val="00C357A9"/>
    <w:rsid w:val="00C70C43"/>
    <w:rsid w:val="00CC1AC0"/>
    <w:rsid w:val="00CD5F1C"/>
    <w:rsid w:val="00CE67AF"/>
    <w:rsid w:val="00CF3D35"/>
    <w:rsid w:val="00D05384"/>
    <w:rsid w:val="00D21686"/>
    <w:rsid w:val="00D3341B"/>
    <w:rsid w:val="00D4126B"/>
    <w:rsid w:val="00D41B86"/>
    <w:rsid w:val="00D64127"/>
    <w:rsid w:val="00DD1FB3"/>
    <w:rsid w:val="00DD6262"/>
    <w:rsid w:val="00DE2211"/>
    <w:rsid w:val="00E51C0B"/>
    <w:rsid w:val="00E82D2F"/>
    <w:rsid w:val="00E93B91"/>
    <w:rsid w:val="00EA12DB"/>
    <w:rsid w:val="00EB5279"/>
    <w:rsid w:val="00F02BAE"/>
    <w:rsid w:val="00F033DC"/>
    <w:rsid w:val="00F07093"/>
    <w:rsid w:val="00F95E7E"/>
    <w:rsid w:val="00FA59FD"/>
    <w:rsid w:val="00FB6159"/>
    <w:rsid w:val="00FE1D80"/>
    <w:rsid w:val="00F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C0ED8"/>
  <w15:docId w15:val="{BF4E4AD9-C56F-4082-8FA5-73383B62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89"/>
    </w:pPr>
  </w:style>
  <w:style w:type="paragraph" w:styleId="Header">
    <w:name w:val="header"/>
    <w:basedOn w:val="Normal"/>
    <w:link w:val="HeaderChar"/>
    <w:uiPriority w:val="99"/>
    <w:unhideWhenUsed/>
    <w:rsid w:val="007C5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4A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C5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4A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Gemometric</a:t>
            </a:r>
            <a:r>
              <a:rPr lang="en-US" baseline="0"/>
              <a:t> Mean Comparision 10KB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Torunament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</c:v>
                </c:pt>
                <c:pt idx="1">
                  <c:v>MM</c:v>
                </c:pt>
                <c:pt idx="2">
                  <c:v>FP</c:v>
                </c:pt>
                <c:pt idx="3">
                  <c:v>SERV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3.4447473999999998</c:v>
                </c:pt>
                <c:pt idx="1">
                  <c:v>4.3610182100000001</c:v>
                </c:pt>
                <c:pt idx="2">
                  <c:v>0.80363689999999999</c:v>
                </c:pt>
                <c:pt idx="3">
                  <c:v>7.0479164499999998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1-448C-B304-40D2BDF103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Perceptron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</c:v>
                </c:pt>
                <c:pt idx="1">
                  <c:v>MM</c:v>
                </c:pt>
                <c:pt idx="2">
                  <c:v>FP</c:v>
                </c:pt>
                <c:pt idx="3">
                  <c:v>SERV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3.6005910000000001</c:v>
                </c:pt>
                <c:pt idx="1">
                  <c:v>4.6127891099999996</c:v>
                </c:pt>
                <c:pt idx="2">
                  <c:v>0.70482500000000003</c:v>
                </c:pt>
                <c:pt idx="3">
                  <c:v>9.3790151999999996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1-448C-B304-40D2BDF103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 Share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</c:v>
                </c:pt>
                <c:pt idx="1">
                  <c:v>MM</c:v>
                </c:pt>
                <c:pt idx="2">
                  <c:v>FP</c:v>
                </c:pt>
                <c:pt idx="3">
                  <c:v>SERV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4.0692639000000002</c:v>
                </c:pt>
                <c:pt idx="1">
                  <c:v>5.7126717400000002</c:v>
                </c:pt>
                <c:pt idx="2">
                  <c:v>1.0635308000000001</c:v>
                </c:pt>
                <c:pt idx="3">
                  <c:v>5.6913758000000003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D1-448C-B304-40D2BDF10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979359"/>
        <c:axId val="461975999"/>
      </c:barChart>
      <c:catAx>
        <c:axId val="46197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75999"/>
        <c:crosses val="autoZero"/>
        <c:auto val="1"/>
        <c:lblAlgn val="ctr"/>
        <c:lblOffset val="100"/>
        <c:noMultiLvlLbl val="0"/>
      </c:catAx>
      <c:valAx>
        <c:axId val="46197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7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Geometric Mean of Predictors 10KB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GM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Tournament</c:v>
                </c:pt>
                <c:pt idx="1">
                  <c:v>Perceptron</c:v>
                </c:pt>
                <c:pt idx="2">
                  <c:v>G Share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3.0371516299999999</c:v>
                </c:pt>
                <c:pt idx="1">
                  <c:v>3.2370095999999999</c:v>
                </c:pt>
                <c:pt idx="2">
                  <c:v>3.4441386000000001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8-4B4D-96A6-7B3AB4AE32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Tournament</c:v>
                </c:pt>
                <c:pt idx="1">
                  <c:v>Perceptron</c:v>
                </c:pt>
                <c:pt idx="2">
                  <c:v>G Share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4618-4B4D-96A6-7B3AB4AE32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Tournament</c:v>
                </c:pt>
                <c:pt idx="1">
                  <c:v>Perceptron</c:v>
                </c:pt>
                <c:pt idx="2">
                  <c:v>G Share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4618-4B4D-96A6-7B3AB4AE3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109839"/>
        <c:axId val="529112719"/>
      </c:barChart>
      <c:catAx>
        <c:axId val="52910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112719"/>
        <c:crosses val="autoZero"/>
        <c:auto val="1"/>
        <c:lblAlgn val="ctr"/>
        <c:lblOffset val="100"/>
        <c:noMultiLvlLbl val="0"/>
      </c:catAx>
      <c:valAx>
        <c:axId val="5291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10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586 Final Project Report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586 Final Project Report</dc:title>
  <cp:lastModifiedBy>Jaswanth Pallappa</cp:lastModifiedBy>
  <cp:revision>86</cp:revision>
  <dcterms:created xsi:type="dcterms:W3CDTF">2024-12-03T06:08:00Z</dcterms:created>
  <dcterms:modified xsi:type="dcterms:W3CDTF">2024-12-04T22:44:00Z</dcterms:modified>
</cp:coreProperties>
</file>