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9691bdda12d33c6ab0daf861cb0a247f4b96be"/>
    <w:p>
      <w:pPr>
        <w:pStyle w:val="Heading1"/>
      </w:pPr>
      <w:r>
        <w:t xml:space="preserve">Comprehensive Enterprise Audit &amp; Refactoring Task</w:t>
      </w:r>
    </w:p>
    <w:p>
      <w:pPr>
        <w:pStyle w:val="FirstParagraph"/>
      </w:pPr>
      <w:r>
        <w:t xml:space="preserve">Perform a complete audit of the entire monorepo and act as a Senior Enterprise Software Architect, Product Manager, QA Lead, Security Auditor, and Full-Stack Engineer.</w:t>
      </w:r>
    </w:p>
    <w:bookmarkStart w:id="20" w:name="primary-objective"/>
    <w:p>
      <w:pPr>
        <w:pStyle w:val="Heading2"/>
      </w:pPr>
      <w:r>
        <w:t xml:space="preserve">Primary Objective</w:t>
      </w:r>
    </w:p>
    <w:p>
      <w:pPr>
        <w:pStyle w:val="FirstParagraph"/>
      </w:pPr>
      <w:r>
        <w:t xml:space="preserve">Transform this system into an industry-standard, enterprise-grade, production-ready platform that could realistically compete in major technology competitions such as the ASEAN AI Hackathon.</w:t>
      </w:r>
    </w:p>
    <w:p>
      <w:pPr>
        <w:pStyle w:val="BodyText"/>
      </w:pPr>
      <w:r>
        <w:t xml:space="preserve">Do not limit yourself to fixing obvious bugs. Analyze the entire system architecture, workflows, permissions, database design, frontend, backend, APIs, integrations, UX, and business logic.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ull-system-audit"/>
    <w:p>
      <w:pPr>
        <w:pStyle w:val="Heading1"/>
      </w:pPr>
      <w:r>
        <w:t xml:space="preserve">1. Full System Audit</w:t>
      </w:r>
    </w:p>
    <w:p>
      <w:pPr>
        <w:pStyle w:val="FirstParagraph"/>
      </w:pPr>
      <w:r>
        <w:t xml:space="preserve">Conduct a comprehensive audit of:</w:t>
      </w:r>
    </w:p>
    <w:p>
      <w:pPr>
        <w:pStyle w:val="Compact"/>
        <w:numPr>
          <w:ilvl w:val="0"/>
          <w:numId w:val="1001"/>
        </w:numPr>
      </w:pPr>
      <w:r>
        <w:t xml:space="preserve">Frontend applications</w:t>
      </w:r>
    </w:p>
    <w:p>
      <w:pPr>
        <w:pStyle w:val="Compact"/>
        <w:numPr>
          <w:ilvl w:val="0"/>
          <w:numId w:val="1001"/>
        </w:numPr>
      </w:pPr>
      <w:r>
        <w:t xml:space="preserve">Admin portal</w:t>
      </w:r>
    </w:p>
    <w:p>
      <w:pPr>
        <w:pStyle w:val="Compact"/>
        <w:numPr>
          <w:ilvl w:val="0"/>
          <w:numId w:val="1001"/>
        </w:numPr>
      </w:pPr>
      <w:r>
        <w:t xml:space="preserve">Client portal/dashboard</w:t>
      </w:r>
    </w:p>
    <w:p>
      <w:pPr>
        <w:pStyle w:val="Compact"/>
        <w:numPr>
          <w:ilvl w:val="0"/>
          <w:numId w:val="1001"/>
        </w:numPr>
      </w:pPr>
      <w:r>
        <w:t xml:space="preserve">Mobile PWA</w:t>
      </w:r>
    </w:p>
    <w:p>
      <w:pPr>
        <w:pStyle w:val="Compact"/>
        <w:numPr>
          <w:ilvl w:val="0"/>
          <w:numId w:val="1001"/>
        </w:numPr>
      </w:pPr>
      <w:r>
        <w:t xml:space="preserve">Backend services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Database schema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Authorization</w:t>
      </w:r>
    </w:p>
    <w:p>
      <w:pPr>
        <w:pStyle w:val="Compact"/>
        <w:numPr>
          <w:ilvl w:val="0"/>
          <w:numId w:val="1001"/>
        </w:numPr>
      </w:pPr>
      <w:r>
        <w:t xml:space="preserve">Role permissions</w:t>
      </w:r>
    </w:p>
    <w:p>
      <w:pPr>
        <w:pStyle w:val="Compact"/>
        <w:numPr>
          <w:ilvl w:val="0"/>
          <w:numId w:val="1001"/>
        </w:numPr>
      </w:pPr>
      <w:r>
        <w:t xml:space="preserve">CRUD operations</w:t>
      </w:r>
    </w:p>
    <w:p>
      <w:pPr>
        <w:pStyle w:val="Compact"/>
        <w:numPr>
          <w:ilvl w:val="0"/>
          <w:numId w:val="1001"/>
        </w:numPr>
      </w:pPr>
      <w:r>
        <w:t xml:space="preserve">Data flow</w:t>
      </w:r>
    </w:p>
    <w:p>
      <w:pPr>
        <w:pStyle w:val="Compact"/>
        <w:numPr>
          <w:ilvl w:val="0"/>
          <w:numId w:val="1001"/>
        </w:numPr>
      </w:pPr>
      <w:r>
        <w:t xml:space="preserve">State management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UI/UX consistency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FirstParagraph"/>
      </w:pPr>
      <w:r>
        <w:t xml:space="preserve">Generate a detailed report identifying:</w:t>
      </w:r>
    </w:p>
    <w:p>
      <w:pPr>
        <w:pStyle w:val="Compact"/>
        <w:numPr>
          <w:ilvl w:val="0"/>
          <w:numId w:val="1002"/>
        </w:numPr>
      </w:pPr>
      <w:r>
        <w:t xml:space="preserve">Bugs</w:t>
      </w:r>
    </w:p>
    <w:p>
      <w:pPr>
        <w:pStyle w:val="Compact"/>
        <w:numPr>
          <w:ilvl w:val="0"/>
          <w:numId w:val="1002"/>
        </w:numPr>
      </w:pPr>
      <w:r>
        <w:t xml:space="preserve">Broken workflows</w:t>
      </w:r>
    </w:p>
    <w:p>
      <w:pPr>
        <w:pStyle w:val="Compact"/>
        <w:numPr>
          <w:ilvl w:val="0"/>
          <w:numId w:val="1002"/>
        </w:numPr>
      </w:pPr>
      <w:r>
        <w:t xml:space="preserve">Missing connections</w:t>
      </w:r>
    </w:p>
    <w:p>
      <w:pPr>
        <w:pStyle w:val="Compact"/>
        <w:numPr>
          <w:ilvl w:val="0"/>
          <w:numId w:val="1002"/>
        </w:numPr>
      </w:pPr>
      <w:r>
        <w:t xml:space="preserve">Incomplete features</w:t>
      </w:r>
    </w:p>
    <w:p>
      <w:pPr>
        <w:pStyle w:val="Compact"/>
        <w:numPr>
          <w:ilvl w:val="0"/>
          <w:numId w:val="1002"/>
        </w:numPr>
      </w:pPr>
      <w:r>
        <w:t xml:space="preserve">Security vulnerabilities</w:t>
      </w:r>
    </w:p>
    <w:p>
      <w:pPr>
        <w:pStyle w:val="Compact"/>
        <w:numPr>
          <w:ilvl w:val="0"/>
          <w:numId w:val="1002"/>
        </w:numPr>
      </w:pPr>
      <w:r>
        <w:t xml:space="preserve">Hardcoded data</w:t>
      </w:r>
    </w:p>
    <w:p>
      <w:pPr>
        <w:pStyle w:val="Compact"/>
        <w:numPr>
          <w:ilvl w:val="0"/>
          <w:numId w:val="1002"/>
        </w:numPr>
      </w:pPr>
      <w:r>
        <w:t xml:space="preserve">Incorrect business logic</w:t>
      </w:r>
    </w:p>
    <w:p>
      <w:pPr>
        <w:pStyle w:val="Compact"/>
        <w:numPr>
          <w:ilvl w:val="0"/>
          <w:numId w:val="1002"/>
        </w:numPr>
      </w:pPr>
      <w:r>
        <w:t xml:space="preserve">Missing database relationships</w:t>
      </w:r>
    </w:p>
    <w:p>
      <w:pPr>
        <w:pStyle w:val="Compact"/>
        <w:numPr>
          <w:ilvl w:val="0"/>
          <w:numId w:val="1002"/>
        </w:numPr>
      </w:pPr>
      <w:r>
        <w:t xml:space="preserve">UX issues</w:t>
      </w:r>
    </w:p>
    <w:p>
      <w:pPr>
        <w:pStyle w:val="Compact"/>
        <w:numPr>
          <w:ilvl w:val="0"/>
          <w:numId w:val="1002"/>
        </w:numPr>
      </w:pPr>
      <w:r>
        <w:t xml:space="preserve">Technical debt</w:t>
      </w:r>
    </w:p>
    <w:p>
      <w:pPr>
        <w:pStyle w:val="Compact"/>
        <w:numPr>
          <w:ilvl w:val="0"/>
          <w:numId w:val="1002"/>
        </w:numPr>
      </w:pPr>
      <w:r>
        <w:t xml:space="preserve">Architecture problems</w:t>
      </w:r>
    </w:p>
    <w:p>
      <w:r>
        <w:pict>
          <v:rect style="width:0;height:1.5pt" o:hralign="center" o:hrstd="t" o:hr="t"/>
        </w:pict>
      </w:r>
    </w:p>
    <w:bookmarkEnd w:id="22"/>
    <w:bookmarkStart w:id="23" w:name="remove-hardcoded-data"/>
    <w:p>
      <w:pPr>
        <w:pStyle w:val="Heading1"/>
      </w:pPr>
      <w:r>
        <w:t xml:space="preserve">2. Remove Hardcoded Data</w:t>
      </w:r>
    </w:p>
    <w:p>
      <w:pPr>
        <w:pStyle w:val="FirstParagraph"/>
      </w:pPr>
      <w:r>
        <w:t xml:space="preserve">Identify all hardcoded data throughout the system.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3"/>
        </w:numPr>
      </w:pPr>
      <w:r>
        <w:t xml:space="preserve">Replace all hardcoded values with dynamic database-driven data.</w:t>
      </w:r>
    </w:p>
    <w:p>
      <w:pPr>
        <w:pStyle w:val="Compact"/>
        <w:numPr>
          <w:ilvl w:val="0"/>
          <w:numId w:val="1003"/>
        </w:numPr>
      </w:pPr>
      <w:r>
        <w:t xml:space="preserve">All business data must originate from the Admin Portal.</w:t>
      </w:r>
    </w:p>
    <w:p>
      <w:pPr>
        <w:pStyle w:val="Compact"/>
        <w:numPr>
          <w:ilvl w:val="0"/>
          <w:numId w:val="1003"/>
        </w:numPr>
      </w:pPr>
      <w:r>
        <w:t xml:space="preserve">Client Portal and Mobile PWA must consume data through APIs.</w:t>
      </w:r>
    </w:p>
    <w:p>
      <w:pPr>
        <w:pStyle w:val="Compact"/>
        <w:numPr>
          <w:ilvl w:val="0"/>
          <w:numId w:val="1003"/>
        </w:numPr>
      </w:pPr>
      <w:r>
        <w:t xml:space="preserve">No production feature should rely on mock data.</w:t>
      </w:r>
    </w:p>
    <w:p>
      <w:pPr>
        <w:pStyle w:val="Compact"/>
        <w:numPr>
          <w:ilvl w:val="0"/>
          <w:numId w:val="1003"/>
        </w:numPr>
      </w:pPr>
      <w:r>
        <w:t xml:space="preserve">Create missing CRUD modules when necessary.</w:t>
      </w:r>
    </w:p>
    <w:p>
      <w:r>
        <w:pict>
          <v:rect style="width:0;height:1.5pt" o:hralign="center" o:hrstd="t" o:hr="t"/>
        </w:pict>
      </w:r>
    </w:p>
    <w:bookmarkEnd w:id="23"/>
    <w:bookmarkStart w:id="24" w:name="admin-portal-as-single-source-of-truth"/>
    <w:p>
      <w:pPr>
        <w:pStyle w:val="Heading1"/>
      </w:pPr>
      <w:r>
        <w:t xml:space="preserve">3. Admin Portal as Single Source of Truth</w:t>
      </w:r>
    </w:p>
    <w:p>
      <w:pPr>
        <w:pStyle w:val="FirstParagraph"/>
      </w:pPr>
      <w:r>
        <w:t xml:space="preserve">Verify that every business entity is managed from the Admin Portal.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4"/>
        </w:numPr>
      </w:pPr>
      <w:r>
        <w:t xml:space="preserve">Admin creates data.</w:t>
      </w:r>
    </w:p>
    <w:p>
      <w:pPr>
        <w:pStyle w:val="Compact"/>
        <w:numPr>
          <w:ilvl w:val="0"/>
          <w:numId w:val="1004"/>
        </w:numPr>
      </w:pPr>
      <w:r>
        <w:t xml:space="preserve">Admin updates data.</w:t>
      </w:r>
    </w:p>
    <w:p>
      <w:pPr>
        <w:pStyle w:val="Compact"/>
        <w:numPr>
          <w:ilvl w:val="0"/>
          <w:numId w:val="1004"/>
        </w:numPr>
      </w:pPr>
      <w:r>
        <w:t xml:space="preserve">Admin archives/deletes data.</w:t>
      </w:r>
    </w:p>
    <w:p>
      <w:pPr>
        <w:pStyle w:val="Compact"/>
        <w:numPr>
          <w:ilvl w:val="0"/>
          <w:numId w:val="1004"/>
        </w:numPr>
      </w:pPr>
      <w:r>
        <w:t xml:space="preserve">Changes immediately reflect across:</w:t>
      </w:r>
    </w:p>
    <w:p>
      <w:pPr>
        <w:pStyle w:val="Compact"/>
        <w:numPr>
          <w:ilvl w:val="1"/>
          <w:numId w:val="1005"/>
        </w:numPr>
      </w:pPr>
      <w:r>
        <w:t xml:space="preserve">Client Portal</w:t>
      </w:r>
    </w:p>
    <w:p>
      <w:pPr>
        <w:pStyle w:val="Compact"/>
        <w:numPr>
          <w:ilvl w:val="1"/>
          <w:numId w:val="1005"/>
        </w:numPr>
      </w:pPr>
      <w:r>
        <w:t xml:space="preserve">Mobile PWA</w:t>
      </w:r>
    </w:p>
    <w:p>
      <w:pPr>
        <w:pStyle w:val="Compact"/>
        <w:numPr>
          <w:ilvl w:val="1"/>
          <w:numId w:val="1005"/>
        </w:numPr>
      </w:pPr>
      <w:r>
        <w:t xml:space="preserve">Public Website</w:t>
      </w:r>
    </w:p>
    <w:p>
      <w:pPr>
        <w:pStyle w:val="FirstParagraph"/>
      </w:pPr>
      <w:r>
        <w:t xml:space="preserve">Audit all modules and ensure proper CRUD functionality exists.</w:t>
      </w:r>
    </w:p>
    <w:p>
      <w:pPr>
        <w:pStyle w:val="BodyText"/>
      </w:pPr>
      <w:r>
        <w:t xml:space="preserve">If CRUD functionality is missing:</w:t>
      </w:r>
    </w:p>
    <w:p>
      <w:pPr>
        <w:pStyle w:val="Compact"/>
        <w:numPr>
          <w:ilvl w:val="0"/>
          <w:numId w:val="1006"/>
        </w:numPr>
      </w:pPr>
      <w:r>
        <w:t xml:space="preserve">Build the missing module.</w:t>
      </w:r>
    </w:p>
    <w:p>
      <w:pPr>
        <w:pStyle w:val="Compact"/>
        <w:numPr>
          <w:ilvl w:val="0"/>
          <w:numId w:val="1006"/>
        </w:numPr>
      </w:pPr>
      <w:r>
        <w:t xml:space="preserve">Create database schema changes.</w:t>
      </w:r>
    </w:p>
    <w:p>
      <w:pPr>
        <w:pStyle w:val="Compact"/>
        <w:numPr>
          <w:ilvl w:val="0"/>
          <w:numId w:val="1006"/>
        </w:numPr>
      </w:pPr>
      <w:r>
        <w:t xml:space="preserve">Generate SQL migration scripts.</w:t>
      </w:r>
    </w:p>
    <w:p>
      <w:r>
        <w:pict>
          <v:rect style="width:0;height:1.5pt" o:hralign="center" o:hrstd="t" o:hr="t"/>
        </w:pict>
      </w:r>
    </w:p>
    <w:bookmarkEnd w:id="24"/>
    <w:bookmarkStart w:id="25" w:name="workflow-validation"/>
    <w:p>
      <w:pPr>
        <w:pStyle w:val="Heading1"/>
      </w:pPr>
      <w:r>
        <w:t xml:space="preserve">4. Workflow Validation</w:t>
      </w:r>
    </w:p>
    <w:p>
      <w:pPr>
        <w:pStyle w:val="FirstParagraph"/>
      </w:pPr>
      <w:r>
        <w:t xml:space="preserve">Analyze every workflow end-to-end.</w:t>
      </w:r>
    </w:p>
    <w:p>
      <w:pPr>
        <w:pStyle w:val="BodyText"/>
      </w:pPr>
      <w:r>
        <w:t xml:space="preserve">For each feature:</w:t>
      </w:r>
    </w:p>
    <w:p>
      <w:pPr>
        <w:pStyle w:val="Compact"/>
        <w:numPr>
          <w:ilvl w:val="0"/>
          <w:numId w:val="1007"/>
        </w:numPr>
      </w:pPr>
      <w:r>
        <w:t xml:space="preserve">Verify business purpose.</w:t>
      </w:r>
    </w:p>
    <w:p>
      <w:pPr>
        <w:pStyle w:val="Compact"/>
        <w:numPr>
          <w:ilvl w:val="0"/>
          <w:numId w:val="1007"/>
        </w:numPr>
      </w:pPr>
      <w:r>
        <w:t xml:space="preserve">Verify database structure.</w:t>
      </w:r>
    </w:p>
    <w:p>
      <w:pPr>
        <w:pStyle w:val="Compact"/>
        <w:numPr>
          <w:ilvl w:val="0"/>
          <w:numId w:val="1007"/>
        </w:numPr>
      </w:pPr>
      <w:r>
        <w:t xml:space="preserve">Verify API connection.</w:t>
      </w:r>
    </w:p>
    <w:p>
      <w:pPr>
        <w:pStyle w:val="Compact"/>
        <w:numPr>
          <w:ilvl w:val="0"/>
          <w:numId w:val="1007"/>
        </w:numPr>
      </w:pPr>
      <w:r>
        <w:t xml:space="preserve">Verify frontend integration.</w:t>
      </w:r>
    </w:p>
    <w:p>
      <w:pPr>
        <w:pStyle w:val="Compact"/>
        <w:numPr>
          <w:ilvl w:val="0"/>
          <w:numId w:val="1007"/>
        </w:numPr>
      </w:pPr>
      <w:r>
        <w:t xml:space="preserve">Verify role permissions.</w:t>
      </w:r>
    </w:p>
    <w:p>
      <w:pPr>
        <w:pStyle w:val="Compact"/>
        <w:numPr>
          <w:ilvl w:val="0"/>
          <w:numId w:val="1007"/>
        </w:numPr>
      </w:pPr>
      <w:r>
        <w:t xml:space="preserve">Verify user journey.</w:t>
      </w:r>
    </w:p>
    <w:p>
      <w:pPr>
        <w:pStyle w:val="Compact"/>
        <w:numPr>
          <w:ilvl w:val="0"/>
          <w:numId w:val="1007"/>
        </w:numPr>
      </w:pPr>
      <w:r>
        <w:t xml:space="preserve">Verify error handling.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008"/>
        </w:numPr>
      </w:pPr>
      <w:r>
        <w:t xml:space="preserve">Broken workflows</w:t>
      </w:r>
    </w:p>
    <w:p>
      <w:pPr>
        <w:pStyle w:val="Compact"/>
        <w:numPr>
          <w:ilvl w:val="0"/>
          <w:numId w:val="1008"/>
        </w:numPr>
      </w:pPr>
      <w:r>
        <w:t xml:space="preserve">Incomplete workflows</w:t>
      </w:r>
    </w:p>
    <w:p>
      <w:pPr>
        <w:pStyle w:val="Compact"/>
        <w:numPr>
          <w:ilvl w:val="0"/>
          <w:numId w:val="1008"/>
        </w:numPr>
      </w:pPr>
      <w:r>
        <w:t xml:space="preserve">Missing approval flows</w:t>
      </w:r>
    </w:p>
    <w:p>
      <w:pPr>
        <w:pStyle w:val="Compact"/>
        <w:numPr>
          <w:ilvl w:val="0"/>
          <w:numId w:val="1008"/>
        </w:numPr>
      </w:pPr>
      <w:r>
        <w:t xml:space="preserve">Missing notifications</w:t>
      </w:r>
    </w:p>
    <w:p>
      <w:pPr>
        <w:pStyle w:val="Compact"/>
        <w:numPr>
          <w:ilvl w:val="0"/>
          <w:numId w:val="1008"/>
        </w:numPr>
      </w:pPr>
      <w:r>
        <w:t xml:space="preserve">Missing status transitions</w:t>
      </w:r>
    </w:p>
    <w:p>
      <w:pPr>
        <w:pStyle w:val="Compact"/>
        <w:numPr>
          <w:ilvl w:val="0"/>
          <w:numId w:val="1008"/>
        </w:numPr>
      </w:pPr>
      <w:r>
        <w:t xml:space="preserve">Missing audit trails</w:t>
      </w:r>
    </w:p>
    <w:p>
      <w:pPr>
        <w:pStyle w:val="FirstParagraph"/>
      </w:pPr>
      <w:r>
        <w:t xml:space="preserve">Improve workflows to align with enterprise software standards.</w:t>
      </w:r>
    </w:p>
    <w:p>
      <w:r>
        <w:pict>
          <v:rect style="width:0;height:1.5pt" o:hralign="center" o:hrstd="t" o:hr="t"/>
        </w:pict>
      </w:r>
    </w:p>
    <w:bookmarkEnd w:id="25"/>
    <w:bookmarkStart w:id="26" w:name="role-based-access-control-rbac-audit"/>
    <w:p>
      <w:pPr>
        <w:pStyle w:val="Heading1"/>
      </w:pPr>
      <w:r>
        <w:t xml:space="preserve">5. Role-Based Access Control (RBAC) Audit</w:t>
      </w:r>
    </w:p>
    <w:p>
      <w:pPr>
        <w:pStyle w:val="FirstParagraph"/>
      </w:pPr>
      <w:r>
        <w:t xml:space="preserve">Perform a complete permission audit.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Admin permissions</w:t>
      </w:r>
    </w:p>
    <w:p>
      <w:pPr>
        <w:pStyle w:val="Compact"/>
        <w:numPr>
          <w:ilvl w:val="0"/>
          <w:numId w:val="1009"/>
        </w:numPr>
      </w:pPr>
      <w:r>
        <w:t xml:space="preserve">Client permissions</w:t>
      </w:r>
    </w:p>
    <w:p>
      <w:pPr>
        <w:pStyle w:val="Compact"/>
        <w:numPr>
          <w:ilvl w:val="0"/>
          <w:numId w:val="1009"/>
        </w:numPr>
      </w:pPr>
      <w:r>
        <w:t xml:space="preserve">Staff permissions</w:t>
      </w:r>
    </w:p>
    <w:p>
      <w:pPr>
        <w:pStyle w:val="Compact"/>
        <w:numPr>
          <w:ilvl w:val="0"/>
          <w:numId w:val="1009"/>
        </w:numPr>
      </w:pPr>
      <w:r>
        <w:t xml:space="preserve">Moderator permissions</w:t>
      </w:r>
    </w:p>
    <w:p>
      <w:pPr>
        <w:pStyle w:val="Compact"/>
        <w:numPr>
          <w:ilvl w:val="0"/>
          <w:numId w:val="1009"/>
        </w:numPr>
      </w:pPr>
      <w:r>
        <w:t xml:space="preserve">Super Admin permissions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0"/>
        </w:numPr>
      </w:pPr>
      <w:r>
        <w:t xml:space="preserve">Clients must never access admin functionality.</w:t>
      </w:r>
    </w:p>
    <w:p>
      <w:pPr>
        <w:pStyle w:val="Compact"/>
        <w:numPr>
          <w:ilvl w:val="0"/>
          <w:numId w:val="1010"/>
        </w:numPr>
      </w:pPr>
      <w:r>
        <w:t xml:space="preserve">Admin-only features must not appear in client interfaces.</w:t>
      </w:r>
    </w:p>
    <w:p>
      <w:pPr>
        <w:pStyle w:val="Compact"/>
        <w:numPr>
          <w:ilvl w:val="0"/>
          <w:numId w:val="1010"/>
        </w:numPr>
      </w:pPr>
      <w:r>
        <w:t xml:space="preserve">Unauthorized actions must be blocked at:</w:t>
      </w:r>
    </w:p>
    <w:p>
      <w:pPr>
        <w:pStyle w:val="Compact"/>
        <w:numPr>
          <w:ilvl w:val="1"/>
          <w:numId w:val="1011"/>
        </w:numPr>
      </w:pPr>
      <w:r>
        <w:t xml:space="preserve">UI level</w:t>
      </w:r>
    </w:p>
    <w:p>
      <w:pPr>
        <w:pStyle w:val="Compact"/>
        <w:numPr>
          <w:ilvl w:val="1"/>
          <w:numId w:val="1011"/>
        </w:numPr>
      </w:pPr>
      <w:r>
        <w:t xml:space="preserve">API level</w:t>
      </w:r>
    </w:p>
    <w:p>
      <w:pPr>
        <w:pStyle w:val="Compact"/>
        <w:numPr>
          <w:ilvl w:val="1"/>
          <w:numId w:val="1011"/>
        </w:numPr>
      </w:pPr>
      <w:r>
        <w:t xml:space="preserve">Database level (when applicable)</w:t>
      </w:r>
    </w:p>
    <w:p>
      <w:pPr>
        <w:pStyle w:val="FirstParagraph"/>
      </w:pPr>
      <w:r>
        <w:t xml:space="preserve">Create a permission matrix showing:</w:t>
      </w:r>
    </w:p>
    <w:p>
      <w:pPr>
        <w:pStyle w:val="Compact"/>
        <w:numPr>
          <w:ilvl w:val="0"/>
          <w:numId w:val="1012"/>
        </w:numPr>
      </w:pPr>
      <w:r>
        <w:t xml:space="preserve">Role</w:t>
      </w:r>
    </w:p>
    <w:p>
      <w:pPr>
        <w:pStyle w:val="Compact"/>
        <w:numPr>
          <w:ilvl w:val="0"/>
          <w:numId w:val="1012"/>
        </w:numPr>
      </w:pPr>
      <w:r>
        <w:t xml:space="preserve">Allowed actions</w:t>
      </w:r>
    </w:p>
    <w:p>
      <w:pPr>
        <w:pStyle w:val="Compact"/>
        <w:numPr>
          <w:ilvl w:val="0"/>
          <w:numId w:val="1012"/>
        </w:numPr>
      </w:pPr>
      <w:r>
        <w:t xml:space="preserve">Restricted actions</w:t>
      </w:r>
    </w:p>
    <w:p>
      <w:pPr>
        <w:pStyle w:val="FirstParagraph"/>
      </w:pPr>
      <w:r>
        <w:t xml:space="preserve">Fix all permission leaks.</w:t>
      </w:r>
    </w:p>
    <w:p>
      <w:r>
        <w:pict>
          <v:rect style="width:0;height:1.5pt" o:hralign="center" o:hrstd="t" o:hr="t"/>
        </w:pict>
      </w:r>
    </w:p>
    <w:bookmarkEnd w:id="26"/>
    <w:bookmarkStart w:id="27" w:name="database-architecture-review"/>
    <w:p>
      <w:pPr>
        <w:pStyle w:val="Heading1"/>
      </w:pPr>
      <w:r>
        <w:t xml:space="preserve">6. Database Architecture Review</w:t>
      </w:r>
    </w:p>
    <w:p>
      <w:pPr>
        <w:pStyle w:val="FirstParagraph"/>
      </w:pPr>
      <w:r>
        <w:t xml:space="preserve">Audit the entire database.</w:t>
      </w:r>
    </w:p>
    <w:p>
      <w:pPr>
        <w:pStyle w:val="BodyText"/>
      </w:pPr>
      <w:r>
        <w:t xml:space="preserve">Check for:</w:t>
      </w:r>
    </w:p>
    <w:p>
      <w:pPr>
        <w:pStyle w:val="Compact"/>
        <w:numPr>
          <w:ilvl w:val="0"/>
          <w:numId w:val="1013"/>
        </w:numPr>
      </w:pPr>
      <w:r>
        <w:t xml:space="preserve">Missing foreign keys</w:t>
      </w:r>
    </w:p>
    <w:p>
      <w:pPr>
        <w:pStyle w:val="Compact"/>
        <w:numPr>
          <w:ilvl w:val="0"/>
          <w:numId w:val="1013"/>
        </w:numPr>
      </w:pPr>
      <w:r>
        <w:t xml:space="preserve">Missing indexes</w:t>
      </w:r>
    </w:p>
    <w:p>
      <w:pPr>
        <w:pStyle w:val="Compact"/>
        <w:numPr>
          <w:ilvl w:val="0"/>
          <w:numId w:val="1013"/>
        </w:numPr>
      </w:pPr>
      <w:r>
        <w:t xml:space="preserve">Poor normalization</w:t>
      </w:r>
    </w:p>
    <w:p>
      <w:pPr>
        <w:pStyle w:val="Compact"/>
        <w:numPr>
          <w:ilvl w:val="0"/>
          <w:numId w:val="1013"/>
        </w:numPr>
      </w:pPr>
      <w:r>
        <w:t xml:space="preserve">Data integrity issues</w:t>
      </w:r>
    </w:p>
    <w:p>
      <w:pPr>
        <w:pStyle w:val="Compact"/>
        <w:numPr>
          <w:ilvl w:val="0"/>
          <w:numId w:val="1013"/>
        </w:numPr>
      </w:pPr>
      <w:r>
        <w:t xml:space="preserve">Duplicate structures</w:t>
      </w:r>
    </w:p>
    <w:p>
      <w:pPr>
        <w:pStyle w:val="Compact"/>
        <w:numPr>
          <w:ilvl w:val="0"/>
          <w:numId w:val="1013"/>
        </w:numPr>
      </w:pPr>
      <w:r>
        <w:t xml:space="preserve">Missing audit logs</w:t>
      </w:r>
    </w:p>
    <w:p>
      <w:pPr>
        <w:pStyle w:val="Compact"/>
        <w:numPr>
          <w:ilvl w:val="0"/>
          <w:numId w:val="1013"/>
        </w:numPr>
      </w:pPr>
      <w:r>
        <w:t xml:space="preserve">Missing status tables</w:t>
      </w:r>
    </w:p>
    <w:p>
      <w:pPr>
        <w:pStyle w:val="Compact"/>
        <w:numPr>
          <w:ilvl w:val="0"/>
          <w:numId w:val="1013"/>
        </w:numPr>
      </w:pPr>
      <w:r>
        <w:t xml:space="preserve">Missing relationship tables</w:t>
      </w:r>
    </w:p>
    <w:p>
      <w:pPr>
        <w:pStyle w:val="FirstParagraph"/>
      </w:pPr>
      <w:r>
        <w:t xml:space="preserve">If schema improvements are required:</w:t>
      </w:r>
    </w:p>
    <w:p>
      <w:pPr>
        <w:pStyle w:val="Compact"/>
        <w:numPr>
          <w:ilvl w:val="0"/>
          <w:numId w:val="1014"/>
        </w:numPr>
      </w:pPr>
      <w:r>
        <w:t xml:space="preserve">Generate SQL migration scripts.</w:t>
      </w:r>
    </w:p>
    <w:p>
      <w:pPr>
        <w:pStyle w:val="Compact"/>
        <w:numPr>
          <w:ilvl w:val="0"/>
          <w:numId w:val="1014"/>
        </w:numPr>
      </w:pPr>
      <w:r>
        <w:t xml:space="preserve">Use versioned migrations.</w:t>
      </w:r>
    </w:p>
    <w:p>
      <w:pPr>
        <w:pStyle w:val="Compact"/>
        <w:numPr>
          <w:ilvl w:val="0"/>
          <w:numId w:val="1014"/>
        </w:numPr>
      </w:pPr>
      <w:r>
        <w:t xml:space="preserve">Preserve backward compatibility whenever possible.</w:t>
      </w:r>
    </w:p>
    <w:p>
      <w:r>
        <w:pict>
          <v:rect style="width:0;height:1.5pt" o:hralign="center" o:hrstd="t" o:hr="t"/>
        </w:pict>
      </w:r>
    </w:p>
    <w:bookmarkEnd w:id="27"/>
    <w:bookmarkStart w:id="28" w:name="enterprise-uxui-consistency"/>
    <w:p>
      <w:pPr>
        <w:pStyle w:val="Heading1"/>
      </w:pPr>
      <w:r>
        <w:t xml:space="preserve">7. Enterprise UX/UI Consistency</w:t>
      </w:r>
    </w:p>
    <w:p>
      <w:pPr>
        <w:pStyle w:val="FirstParagraph"/>
      </w:pPr>
      <w:r>
        <w:t xml:space="preserve">Audit all applications for design consistency.</w:t>
      </w:r>
    </w:p>
    <w:p>
      <w:pPr>
        <w:pStyle w:val="BodyText"/>
      </w:pPr>
      <w:r>
        <w:t xml:space="preserve">Current issue:</w:t>
      </w:r>
    </w:p>
    <w:p>
      <w:pPr>
        <w:pStyle w:val="Compact"/>
        <w:numPr>
          <w:ilvl w:val="0"/>
          <w:numId w:val="1015"/>
        </w:numPr>
      </w:pPr>
      <w:r>
        <w:t xml:space="preserve">Landing pages appear consistent.</w:t>
      </w:r>
    </w:p>
    <w:p>
      <w:pPr>
        <w:pStyle w:val="Compact"/>
        <w:numPr>
          <w:ilvl w:val="0"/>
          <w:numId w:val="1015"/>
        </w:numPr>
      </w:pPr>
      <w:r>
        <w:t xml:space="preserve">Admin Portal and Client Portal have different visual systems.</w:t>
      </w:r>
    </w:p>
    <w:p>
      <w:pPr>
        <w:pStyle w:val="Compact"/>
        <w:numPr>
          <w:ilvl w:val="0"/>
          <w:numId w:val="1015"/>
        </w:numPr>
      </w:pPr>
      <w:r>
        <w:t xml:space="preserve">Fonts, spacing, components, layouts, and design patterns are inconsistent.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Create a unified design system:</w:t>
      </w:r>
    </w:p>
    <w:p>
      <w:pPr>
        <w:pStyle w:val="Compact"/>
        <w:numPr>
          <w:ilvl w:val="0"/>
          <w:numId w:val="1016"/>
        </w:numPr>
      </w:pPr>
      <w:r>
        <w:t xml:space="preserve">Shared component library</w:t>
      </w:r>
    </w:p>
    <w:p>
      <w:pPr>
        <w:pStyle w:val="Compact"/>
        <w:numPr>
          <w:ilvl w:val="0"/>
          <w:numId w:val="1016"/>
        </w:numPr>
      </w:pPr>
      <w:r>
        <w:t xml:space="preserve">Shared typography scale</w:t>
      </w:r>
    </w:p>
    <w:p>
      <w:pPr>
        <w:pStyle w:val="Compact"/>
        <w:numPr>
          <w:ilvl w:val="0"/>
          <w:numId w:val="1016"/>
        </w:numPr>
      </w:pPr>
      <w:r>
        <w:t xml:space="preserve">Shared color system</w:t>
      </w:r>
    </w:p>
    <w:p>
      <w:pPr>
        <w:pStyle w:val="Compact"/>
        <w:numPr>
          <w:ilvl w:val="0"/>
          <w:numId w:val="1016"/>
        </w:numPr>
      </w:pPr>
      <w:r>
        <w:t xml:space="preserve">Shared spacing system</w:t>
      </w:r>
    </w:p>
    <w:p>
      <w:pPr>
        <w:pStyle w:val="Compact"/>
        <w:numPr>
          <w:ilvl w:val="0"/>
          <w:numId w:val="1016"/>
        </w:numPr>
      </w:pPr>
      <w:r>
        <w:t xml:space="preserve">Shared icons</w:t>
      </w:r>
    </w:p>
    <w:p>
      <w:pPr>
        <w:pStyle w:val="Compact"/>
        <w:numPr>
          <w:ilvl w:val="0"/>
          <w:numId w:val="1016"/>
        </w:numPr>
      </w:pPr>
      <w:r>
        <w:t xml:space="preserve">Shared form controls</w:t>
      </w:r>
    </w:p>
    <w:p>
      <w:pPr>
        <w:pStyle w:val="Compact"/>
        <w:numPr>
          <w:ilvl w:val="0"/>
          <w:numId w:val="1016"/>
        </w:numPr>
      </w:pPr>
      <w:r>
        <w:t xml:space="preserve">Shared tables</w:t>
      </w:r>
    </w:p>
    <w:p>
      <w:pPr>
        <w:pStyle w:val="Compact"/>
        <w:numPr>
          <w:ilvl w:val="0"/>
          <w:numId w:val="1016"/>
        </w:numPr>
      </w:pPr>
      <w:r>
        <w:t xml:space="preserve">Shared modals</w:t>
      </w:r>
    </w:p>
    <w:p>
      <w:pPr>
        <w:pStyle w:val="Compact"/>
        <w:numPr>
          <w:ilvl w:val="0"/>
          <w:numId w:val="1016"/>
        </w:numPr>
      </w:pPr>
      <w:r>
        <w:t xml:space="preserve">Shared cards</w:t>
      </w:r>
    </w:p>
    <w:p>
      <w:pPr>
        <w:pStyle w:val="Compact"/>
        <w:numPr>
          <w:ilvl w:val="0"/>
          <w:numId w:val="1016"/>
        </w:numPr>
      </w:pPr>
      <w:r>
        <w:t xml:space="preserve">Shared dashboards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17"/>
        </w:numPr>
      </w:pPr>
      <w:r>
        <w:t xml:space="preserve">Consistent branding</w:t>
      </w:r>
    </w:p>
    <w:p>
      <w:pPr>
        <w:pStyle w:val="Compact"/>
        <w:numPr>
          <w:ilvl w:val="0"/>
          <w:numId w:val="1017"/>
        </w:numPr>
      </w:pPr>
      <w:r>
        <w:t xml:space="preserve">Consistent user experience</w:t>
      </w:r>
    </w:p>
    <w:p>
      <w:pPr>
        <w:pStyle w:val="Compact"/>
        <w:numPr>
          <w:ilvl w:val="0"/>
          <w:numId w:val="1017"/>
        </w:numPr>
      </w:pPr>
      <w:r>
        <w:t xml:space="preserve">Consistent accessibility standards</w:t>
      </w:r>
    </w:p>
    <w:p>
      <w:r>
        <w:pict>
          <v:rect style="width:0;height:1.5pt" o:hralign="center" o:hrstd="t" o:hr="t"/>
        </w:pict>
      </w:r>
    </w:p>
    <w:bookmarkEnd w:id="28"/>
    <w:bookmarkStart w:id="29" w:name="feature-visibility-audit"/>
    <w:p>
      <w:pPr>
        <w:pStyle w:val="Heading1"/>
      </w:pPr>
      <w:r>
        <w:t xml:space="preserve">8. Feature Visibility Audit</w:t>
      </w:r>
    </w:p>
    <w:p>
      <w:pPr>
        <w:pStyle w:val="FirstParagraph"/>
      </w:pPr>
      <w:r>
        <w:t xml:space="preserve">Review all features and determine:</w:t>
      </w:r>
    </w:p>
    <w:p>
      <w:pPr>
        <w:pStyle w:val="Compact"/>
        <w:numPr>
          <w:ilvl w:val="0"/>
          <w:numId w:val="1018"/>
        </w:numPr>
      </w:pPr>
      <w:r>
        <w:t xml:space="preserve">Which features should be visible to Admins.</w:t>
      </w:r>
    </w:p>
    <w:p>
      <w:pPr>
        <w:pStyle w:val="Compact"/>
        <w:numPr>
          <w:ilvl w:val="0"/>
          <w:numId w:val="1018"/>
        </w:numPr>
      </w:pPr>
      <w:r>
        <w:t xml:space="preserve">Which features should be visible to Clients.</w:t>
      </w:r>
    </w:p>
    <w:p>
      <w:pPr>
        <w:pStyle w:val="Compact"/>
        <w:numPr>
          <w:ilvl w:val="0"/>
          <w:numId w:val="1018"/>
        </w:numPr>
      </w:pPr>
      <w:r>
        <w:t xml:space="preserve">Which features should be hidden.</w:t>
      </w:r>
    </w:p>
    <w:p>
      <w:pPr>
        <w:pStyle w:val="Compact"/>
        <w:numPr>
          <w:ilvl w:val="0"/>
          <w:numId w:val="1018"/>
        </w:numPr>
      </w:pPr>
      <w:r>
        <w:t xml:space="preserve">Which features are missing.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19"/>
        </w:numPr>
      </w:pPr>
      <w:r>
        <w:t xml:space="preserve">Incorrect feature exposure.</w:t>
      </w:r>
    </w:p>
    <w:p>
      <w:pPr>
        <w:pStyle w:val="Compact"/>
        <w:numPr>
          <w:ilvl w:val="0"/>
          <w:numId w:val="1019"/>
        </w:numPr>
      </w:pPr>
      <w:r>
        <w:t xml:space="preserve">Duplicate functionality.</w:t>
      </w:r>
    </w:p>
    <w:p>
      <w:pPr>
        <w:pStyle w:val="Compact"/>
        <w:numPr>
          <w:ilvl w:val="0"/>
          <w:numId w:val="1019"/>
        </w:numPr>
      </w:pPr>
      <w:r>
        <w:t xml:space="preserve">Unused modules.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0"/>
        </w:numPr>
      </w:pPr>
      <w:r>
        <w:t xml:space="preserve">Missing enterprise features required for proper workflows.</w:t>
      </w:r>
    </w:p>
    <w:p>
      <w:r>
        <w:pict>
          <v:rect style="width:0;height:1.5pt" o:hralign="center" o:hrstd="t" o:hr="t"/>
        </w:pict>
      </w:r>
    </w:p>
    <w:bookmarkEnd w:id="29"/>
    <w:bookmarkStart w:id="30" w:name="security-audit"/>
    <w:p>
      <w:pPr>
        <w:pStyle w:val="Heading1"/>
      </w:pPr>
      <w:r>
        <w:t xml:space="preserve">9. Security Audit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21"/>
        </w:numPr>
      </w:pPr>
      <w:r>
        <w:t xml:space="preserve">Authentication</w:t>
      </w:r>
    </w:p>
    <w:p>
      <w:pPr>
        <w:pStyle w:val="Compact"/>
        <w:numPr>
          <w:ilvl w:val="0"/>
          <w:numId w:val="1021"/>
        </w:numPr>
      </w:pPr>
      <w:r>
        <w:t xml:space="preserve">Authorization</w:t>
      </w:r>
    </w:p>
    <w:p>
      <w:pPr>
        <w:pStyle w:val="Compact"/>
        <w:numPr>
          <w:ilvl w:val="0"/>
          <w:numId w:val="1021"/>
        </w:numPr>
      </w:pPr>
      <w:r>
        <w:t xml:space="preserve">API security</w:t>
      </w:r>
    </w:p>
    <w:p>
      <w:pPr>
        <w:pStyle w:val="Compact"/>
        <w:numPr>
          <w:ilvl w:val="0"/>
          <w:numId w:val="1021"/>
        </w:numPr>
      </w:pPr>
      <w:r>
        <w:t xml:space="preserve">Input validation</w:t>
      </w:r>
    </w:p>
    <w:p>
      <w:pPr>
        <w:pStyle w:val="Compact"/>
        <w:numPr>
          <w:ilvl w:val="0"/>
          <w:numId w:val="1021"/>
        </w:numPr>
      </w:pPr>
      <w:r>
        <w:t xml:space="preserve">File uploads</w:t>
      </w:r>
    </w:p>
    <w:p>
      <w:pPr>
        <w:pStyle w:val="Compact"/>
        <w:numPr>
          <w:ilvl w:val="0"/>
          <w:numId w:val="1021"/>
        </w:numPr>
      </w:pPr>
      <w:r>
        <w:t xml:space="preserve">SQL injection protection</w:t>
      </w:r>
    </w:p>
    <w:p>
      <w:pPr>
        <w:pStyle w:val="Compact"/>
        <w:numPr>
          <w:ilvl w:val="0"/>
          <w:numId w:val="1021"/>
        </w:numPr>
      </w:pPr>
      <w:r>
        <w:t xml:space="preserve">XSS protection</w:t>
      </w:r>
    </w:p>
    <w:p>
      <w:pPr>
        <w:pStyle w:val="Compact"/>
        <w:numPr>
          <w:ilvl w:val="0"/>
          <w:numId w:val="1021"/>
        </w:numPr>
      </w:pPr>
      <w:r>
        <w:t xml:space="preserve">CSRF protection</w:t>
      </w:r>
    </w:p>
    <w:p>
      <w:pPr>
        <w:pStyle w:val="Compact"/>
        <w:numPr>
          <w:ilvl w:val="0"/>
          <w:numId w:val="1021"/>
        </w:numPr>
      </w:pPr>
      <w:r>
        <w:t xml:space="preserve">Secrets management</w:t>
      </w:r>
    </w:p>
    <w:p>
      <w:pPr>
        <w:pStyle w:val="Compact"/>
        <w:numPr>
          <w:ilvl w:val="0"/>
          <w:numId w:val="1021"/>
        </w:numPr>
      </w:pPr>
      <w:r>
        <w:t xml:space="preserve">Environment variables</w:t>
      </w:r>
    </w:p>
    <w:p>
      <w:pPr>
        <w:pStyle w:val="FirstParagraph"/>
      </w:pPr>
      <w:r>
        <w:t xml:space="preserve">Implement enterprise security best practices.</w:t>
      </w:r>
    </w:p>
    <w:p>
      <w:r>
        <w:pict>
          <v:rect style="width:0;height:1.5pt" o:hralign="center" o:hrstd="t" o:hr="t"/>
        </w:pict>
      </w:r>
    </w:p>
    <w:bookmarkEnd w:id="30"/>
    <w:bookmarkStart w:id="31" w:name="production-readiness-review"/>
    <w:p>
      <w:pPr>
        <w:pStyle w:val="Heading1"/>
      </w:pPr>
      <w:r>
        <w:t xml:space="preserve">10. Production Readiness Review</w:t>
      </w:r>
    </w:p>
    <w:p>
      <w:pPr>
        <w:pStyle w:val="FirstParagraph"/>
      </w:pPr>
      <w:r>
        <w:t xml:space="preserve">Evaluate whether the platform is production-ready.</w:t>
      </w:r>
    </w:p>
    <w:p>
      <w:pPr>
        <w:pStyle w:val="BodyText"/>
      </w:pPr>
      <w:r>
        <w:t xml:space="preserve">Audit:</w:t>
      </w:r>
    </w:p>
    <w:p>
      <w:pPr>
        <w:pStyle w:val="Compact"/>
        <w:numPr>
          <w:ilvl w:val="0"/>
          <w:numId w:val="1022"/>
        </w:numPr>
      </w:pPr>
      <w:r>
        <w:t xml:space="preserve">Error handling</w:t>
      </w:r>
    </w:p>
    <w:p>
      <w:pPr>
        <w:pStyle w:val="Compact"/>
        <w:numPr>
          <w:ilvl w:val="0"/>
          <w:numId w:val="1022"/>
        </w:numPr>
      </w:pPr>
      <w:r>
        <w:t xml:space="preserve">Logging</w:t>
      </w:r>
    </w:p>
    <w:p>
      <w:pPr>
        <w:pStyle w:val="Compact"/>
        <w:numPr>
          <w:ilvl w:val="0"/>
          <w:numId w:val="1022"/>
        </w:numPr>
      </w:pPr>
      <w:r>
        <w:t xml:space="preserve">Monitoring</w:t>
      </w:r>
    </w:p>
    <w:p>
      <w:pPr>
        <w:pStyle w:val="Compact"/>
        <w:numPr>
          <w:ilvl w:val="0"/>
          <w:numId w:val="1022"/>
        </w:numPr>
      </w:pPr>
      <w:r>
        <w:t xml:space="preserve">Analytics</w:t>
      </w:r>
    </w:p>
    <w:p>
      <w:pPr>
        <w:pStyle w:val="Compact"/>
        <w:numPr>
          <w:ilvl w:val="0"/>
          <w:numId w:val="1022"/>
        </w:numPr>
      </w:pPr>
      <w:r>
        <w:t xml:space="preserve">Audit trails</w:t>
      </w:r>
    </w:p>
    <w:p>
      <w:pPr>
        <w:pStyle w:val="Compact"/>
        <w:numPr>
          <w:ilvl w:val="0"/>
          <w:numId w:val="1022"/>
        </w:numPr>
      </w:pPr>
      <w:r>
        <w:t xml:space="preserve">Performance</w:t>
      </w:r>
    </w:p>
    <w:p>
      <w:pPr>
        <w:pStyle w:val="Compact"/>
        <w:numPr>
          <w:ilvl w:val="0"/>
          <w:numId w:val="1022"/>
        </w:numPr>
      </w:pPr>
      <w:r>
        <w:t xml:space="preserve">Scalability</w:t>
      </w:r>
    </w:p>
    <w:p>
      <w:pPr>
        <w:pStyle w:val="Compact"/>
        <w:numPr>
          <w:ilvl w:val="0"/>
          <w:numId w:val="1022"/>
        </w:numPr>
      </w:pPr>
      <w:r>
        <w:t xml:space="preserve">Maintainability</w:t>
      </w:r>
    </w:p>
    <w:p>
      <w:pPr>
        <w:pStyle w:val="Compact"/>
        <w:numPr>
          <w:ilvl w:val="0"/>
          <w:numId w:val="1022"/>
        </w:numPr>
      </w:pPr>
      <w:r>
        <w:t xml:space="preserve">Backup strategy</w:t>
      </w:r>
    </w:p>
    <w:p>
      <w:pPr>
        <w:pStyle w:val="Compact"/>
        <w:numPr>
          <w:ilvl w:val="0"/>
          <w:numId w:val="1022"/>
        </w:numPr>
      </w:pPr>
      <w:r>
        <w:t xml:space="preserve">Recovery strategy</w:t>
      </w:r>
    </w:p>
    <w:p>
      <w:pPr>
        <w:pStyle w:val="FirstParagraph"/>
      </w:pPr>
      <w:r>
        <w:t xml:space="preserve">Identify gaps and implement improvements.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logic-review"/>
    <w:p>
      <w:pPr>
        <w:pStyle w:val="Heading1"/>
      </w:pPr>
      <w:r>
        <w:t xml:space="preserve">11. Business Logic Review</w:t>
      </w:r>
    </w:p>
    <w:p>
      <w:pPr>
        <w:pStyle w:val="FirstParagraph"/>
      </w:pPr>
      <w:r>
        <w:t xml:space="preserve">Review every feature and determine whether the business logic makes sense.</w:t>
      </w:r>
    </w:p>
    <w:p>
      <w:pPr>
        <w:pStyle w:val="BodyText"/>
      </w:pPr>
      <w:r>
        <w:t xml:space="preserve">For each module:</w:t>
      </w:r>
    </w:p>
    <w:p>
      <w:pPr>
        <w:pStyle w:val="Compact"/>
        <w:numPr>
          <w:ilvl w:val="0"/>
          <w:numId w:val="1023"/>
        </w:numPr>
      </w:pPr>
      <w:r>
        <w:t xml:space="preserve">Verify intended purpose.</w:t>
      </w:r>
    </w:p>
    <w:p>
      <w:pPr>
        <w:pStyle w:val="Compact"/>
        <w:numPr>
          <w:ilvl w:val="0"/>
          <w:numId w:val="1023"/>
        </w:numPr>
      </w:pPr>
      <w:r>
        <w:t xml:space="preserve">Verify workflow correctness.</w:t>
      </w:r>
    </w:p>
    <w:p>
      <w:pPr>
        <w:pStyle w:val="Compact"/>
        <w:numPr>
          <w:ilvl w:val="0"/>
          <w:numId w:val="1023"/>
        </w:numPr>
      </w:pPr>
      <w:r>
        <w:t xml:space="preserve">Verify data ownership.</w:t>
      </w:r>
    </w:p>
    <w:p>
      <w:pPr>
        <w:pStyle w:val="Compact"/>
        <w:numPr>
          <w:ilvl w:val="0"/>
          <w:numId w:val="1023"/>
        </w:numPr>
      </w:pPr>
      <w:r>
        <w:t xml:space="preserve">Verify state transitions.</w:t>
      </w:r>
    </w:p>
    <w:p>
      <w:pPr>
        <w:pStyle w:val="Compact"/>
        <w:numPr>
          <w:ilvl w:val="0"/>
          <w:numId w:val="1023"/>
        </w:numPr>
      </w:pPr>
      <w:r>
        <w:t xml:space="preserve">Verify edge cases.</w:t>
      </w:r>
    </w:p>
    <w:p>
      <w:pPr>
        <w:pStyle w:val="FirstParagraph"/>
      </w:pPr>
      <w:r>
        <w:t xml:space="preserve">Refactor any weak or incorrect logic.</w:t>
      </w:r>
    </w:p>
    <w:p>
      <w:r>
        <w:pict>
          <v:rect style="width:0;height:1.5pt" o:hralign="center" o:hrstd="t" o:hr="t"/>
        </w:pict>
      </w:r>
    </w:p>
    <w:bookmarkEnd w:id="32"/>
    <w:bookmarkStart w:id="39" w:name="deliverables"/>
    <w:p>
      <w:pPr>
        <w:pStyle w:val="Heading1"/>
      </w:pPr>
      <w:r>
        <w:t xml:space="preserve">12. Deliverables</w:t>
      </w:r>
    </w:p>
    <w:p>
      <w:pPr>
        <w:pStyle w:val="FirstParagraph"/>
      </w:pPr>
      <w:r>
        <w:t xml:space="preserve">Provide:</w:t>
      </w:r>
    </w:p>
    <w:bookmarkStart w:id="33" w:name="a.-audit-report"/>
    <w:p>
      <w:pPr>
        <w:pStyle w:val="Heading2"/>
      </w:pPr>
      <w:r>
        <w:t xml:space="preserve">A. Audit Report</w:t>
      </w:r>
    </w:p>
    <w:p>
      <w:pPr>
        <w:pStyle w:val="Compact"/>
        <w:numPr>
          <w:ilvl w:val="0"/>
          <w:numId w:val="1024"/>
        </w:numPr>
      </w:pPr>
      <w:r>
        <w:t xml:space="preserve">Critical Issues</w:t>
      </w:r>
    </w:p>
    <w:p>
      <w:pPr>
        <w:pStyle w:val="Compact"/>
        <w:numPr>
          <w:ilvl w:val="0"/>
          <w:numId w:val="1024"/>
        </w:numPr>
      </w:pPr>
      <w:r>
        <w:t xml:space="preserve">High Priority Issues</w:t>
      </w:r>
    </w:p>
    <w:p>
      <w:pPr>
        <w:pStyle w:val="Compact"/>
        <w:numPr>
          <w:ilvl w:val="0"/>
          <w:numId w:val="1024"/>
        </w:numPr>
      </w:pPr>
      <w:r>
        <w:t xml:space="preserve">Medium Priority Issues</w:t>
      </w:r>
    </w:p>
    <w:p>
      <w:pPr>
        <w:pStyle w:val="Compact"/>
        <w:numPr>
          <w:ilvl w:val="0"/>
          <w:numId w:val="1024"/>
        </w:numPr>
      </w:pPr>
      <w:r>
        <w:t xml:space="preserve">Low Priority Issues</w:t>
      </w:r>
    </w:p>
    <w:bookmarkEnd w:id="33"/>
    <w:bookmarkStart w:id="34" w:name="b.-architecture-recommendations"/>
    <w:p>
      <w:pPr>
        <w:pStyle w:val="Heading2"/>
      </w:pPr>
      <w:r>
        <w:t xml:space="preserve">B. Architecture Recommendations</w:t>
      </w:r>
    </w:p>
    <w:p>
      <w:pPr>
        <w:pStyle w:val="Compact"/>
        <w:numPr>
          <w:ilvl w:val="0"/>
          <w:numId w:val="1025"/>
        </w:numPr>
      </w:pPr>
      <w:r>
        <w:t xml:space="preserve">Current State</w:t>
      </w:r>
    </w:p>
    <w:p>
      <w:pPr>
        <w:pStyle w:val="Compact"/>
        <w:numPr>
          <w:ilvl w:val="0"/>
          <w:numId w:val="1025"/>
        </w:numPr>
      </w:pPr>
      <w:r>
        <w:t xml:space="preserve">Recommended State</w:t>
      </w:r>
    </w:p>
    <w:bookmarkEnd w:id="34"/>
    <w:bookmarkStart w:id="35" w:name="c.-fixes"/>
    <w:p>
      <w:pPr>
        <w:pStyle w:val="Heading2"/>
      </w:pPr>
      <w:r>
        <w:t xml:space="preserve">C. Fixes</w:t>
      </w:r>
    </w:p>
    <w:p>
      <w:pPr>
        <w:pStyle w:val="FirstParagraph"/>
      </w:pPr>
      <w:r>
        <w:t xml:space="preserve">Implement fixes directly where possible.</w:t>
      </w:r>
    </w:p>
    <w:bookmarkEnd w:id="35"/>
    <w:bookmarkStart w:id="36" w:name="d.-database-changes"/>
    <w:p>
      <w:pPr>
        <w:pStyle w:val="Heading2"/>
      </w:pPr>
      <w:r>
        <w:t xml:space="preserve">D. Database Changes</w:t>
      </w:r>
    </w:p>
    <w:p>
      <w:pPr>
        <w:pStyle w:val="FirstParagraph"/>
      </w:pPr>
      <w:r>
        <w:t xml:space="preserve">Provide SQL migration files for all required changes.</w:t>
      </w:r>
    </w:p>
    <w:bookmarkEnd w:id="36"/>
    <w:bookmarkStart w:id="37" w:name="e.-missing-features"/>
    <w:p>
      <w:pPr>
        <w:pStyle w:val="Heading2"/>
      </w:pPr>
      <w:r>
        <w:t xml:space="preserve">E. Missing Features</w:t>
      </w:r>
    </w:p>
    <w:p>
      <w:pPr>
        <w:pStyle w:val="FirstParagraph"/>
      </w:pPr>
      <w:r>
        <w:t xml:space="preserve">List enterprise-grade features that should exist but are currently missing.</w:t>
      </w:r>
    </w:p>
    <w:bookmarkEnd w:id="37"/>
    <w:bookmarkStart w:id="38" w:name="f.-final-assessment"/>
    <w:p>
      <w:pPr>
        <w:pStyle w:val="Heading2"/>
      </w:pPr>
      <w:r>
        <w:t xml:space="preserve">F. Final Assessment</w:t>
      </w:r>
    </w:p>
    <w:p>
      <w:pPr>
        <w:pStyle w:val="FirstParagraph"/>
      </w:pPr>
      <w:r>
        <w:t xml:space="preserve">Score the platform on:</w:t>
      </w:r>
    </w:p>
    <w:p>
      <w:pPr>
        <w:pStyle w:val="Compact"/>
        <w:numPr>
          <w:ilvl w:val="0"/>
          <w:numId w:val="1026"/>
        </w:numPr>
      </w:pPr>
      <w:r>
        <w:t xml:space="preserve">Architecture</w:t>
      </w:r>
    </w:p>
    <w:p>
      <w:pPr>
        <w:pStyle w:val="Compact"/>
        <w:numPr>
          <w:ilvl w:val="0"/>
          <w:numId w:val="1026"/>
        </w:numPr>
      </w:pPr>
      <w:r>
        <w:t xml:space="preserve">Security</w:t>
      </w:r>
    </w:p>
    <w:p>
      <w:pPr>
        <w:pStyle w:val="Compact"/>
        <w:numPr>
          <w:ilvl w:val="0"/>
          <w:numId w:val="1026"/>
        </w:numPr>
      </w:pPr>
      <w:r>
        <w:t xml:space="preserve">Scalability</w:t>
      </w:r>
    </w:p>
    <w:p>
      <w:pPr>
        <w:pStyle w:val="Compact"/>
        <w:numPr>
          <w:ilvl w:val="0"/>
          <w:numId w:val="1026"/>
        </w:numPr>
      </w:pPr>
      <w:r>
        <w:t xml:space="preserve">UX</w:t>
      </w:r>
    </w:p>
    <w:p>
      <w:pPr>
        <w:pStyle w:val="Compact"/>
        <w:numPr>
          <w:ilvl w:val="0"/>
          <w:numId w:val="1026"/>
        </w:numPr>
      </w:pPr>
      <w:r>
        <w:t xml:space="preserve">Business Logic</w:t>
      </w:r>
    </w:p>
    <w:p>
      <w:pPr>
        <w:pStyle w:val="Compact"/>
        <w:numPr>
          <w:ilvl w:val="0"/>
          <w:numId w:val="1026"/>
        </w:numPr>
      </w:pPr>
      <w:r>
        <w:t xml:space="preserve">Data Integrity</w:t>
      </w:r>
    </w:p>
    <w:p>
      <w:pPr>
        <w:pStyle w:val="Compact"/>
        <w:numPr>
          <w:ilvl w:val="0"/>
          <w:numId w:val="1026"/>
        </w:numPr>
      </w:pPr>
      <w:r>
        <w:t xml:space="preserve">Enterprise Readiness</w:t>
      </w:r>
    </w:p>
    <w:p>
      <w:pPr>
        <w:pStyle w:val="Compact"/>
        <w:numPr>
          <w:ilvl w:val="0"/>
          <w:numId w:val="1026"/>
        </w:numPr>
      </w:pPr>
      <w:r>
        <w:t xml:space="preserve">Hackathon Competitiveness</w:t>
      </w:r>
    </w:p>
    <w:p>
      <w:pPr>
        <w:pStyle w:val="FirstParagraph"/>
      </w:pPr>
      <w:r>
        <w:t xml:space="preserve">Provide a final roadmap to achieve a true enterprise-grade, production-ready system.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2026-06-09T11:38:32Z</dcterms:created>
  <dcterms:modified xsi:type="dcterms:W3CDTF">2026-06-09T11:38:32Z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