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AD" w:rsidRDefault="00D52AAD" w:rsidP="00D52AAD">
      <w:pPr>
        <w:jc w:val="center"/>
        <w:rPr>
          <w:rFonts w:hint="eastAsia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CS265B Software Testing</w:t>
      </w:r>
    </w:p>
    <w:p w:rsidR="00D52AAD" w:rsidRDefault="00D52AAD" w:rsidP="00D52AAD">
      <w:pPr>
        <w:jc w:val="center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Add more columns / rows as needed</w:t>
      </w:r>
    </w:p>
    <w:p w:rsidR="00D52AAD" w:rsidRDefault="00D52AAD" w:rsidP="00D52AAD">
      <w:pPr>
        <w:pStyle w:val="Heading1"/>
        <w:tabs>
          <w:tab w:val="left" w:pos="0"/>
        </w:tabs>
      </w:pPr>
      <w:r>
        <w:rPr>
          <w:rFonts w:ascii="Liberation Serif" w:hAnsi="Liberation Serif"/>
        </w:rPr>
        <w:t>Exercise 1: Sports Club</w:t>
      </w:r>
    </w:p>
    <w:p w:rsidR="00D52AAD" w:rsidRDefault="00D52AAD" w:rsidP="00D52AAD">
      <w:pPr>
        <w:rPr>
          <w:rFonts w:hint="eastAsia"/>
          <w:color w:val="2E74B5"/>
        </w:rPr>
      </w:pPr>
    </w:p>
    <w:p w:rsidR="00D52AAD" w:rsidRDefault="00D52AAD" w:rsidP="00D52AAD">
      <w:pPr>
        <w:rPr>
          <w:rFonts w:hint="eastAsia"/>
          <w:color w:val="2E74B5"/>
        </w:rPr>
      </w:pPr>
      <w:r>
        <w:rPr>
          <w:color w:val="2E74B5"/>
        </w:rPr>
        <w:t>a) Condition Coverage Testing</w:t>
      </w:r>
    </w:p>
    <w:p w:rsidR="00D52AAD" w:rsidRDefault="00D52AAD" w:rsidP="00D52AAD">
      <w:pPr>
        <w:rPr>
          <w:rFonts w:hint="eastAsia"/>
          <w:color w:val="2E74B5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2662"/>
        <w:gridCol w:w="2160"/>
        <w:gridCol w:w="4816"/>
      </w:tblGrid>
      <w:tr w:rsidR="00D52AAD" w:rsidTr="00E44C13">
        <w:trPr>
          <w:cantSplit/>
          <w:tblHeader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 ID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 xml:space="preserve">Decision </w:t>
            </w:r>
          </w:p>
        </w:tc>
        <w:tc>
          <w:tcPr>
            <w:tcW w:w="4816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 w:rsidRPr="00D52AAD">
              <w:rPr>
                <w:rFonts w:ascii="Thorndale" w:hAnsi="Thorndale"/>
                <w:color w:val="000000"/>
                <w:sz w:val="32"/>
                <w:szCs w:val="32"/>
              </w:rPr>
              <w:t>(age&lt;6)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!(age&lt;6)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(age&gt;65)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!(age&gt;65)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Thorndale" w:hAnsi="Thorndale"/>
                <w:color w:val="000000"/>
                <w:sz w:val="32"/>
                <w:szCs w:val="32"/>
              </w:rPr>
              <w:t>memberYear</w:t>
            </w:r>
            <w:proofErr w:type="spellEnd"/>
            <w:r>
              <w:rPr>
                <w:rFonts w:ascii="Thorndale" w:hAnsi="Thorndale"/>
                <w:color w:val="000000"/>
                <w:sz w:val="32"/>
                <w:szCs w:val="32"/>
              </w:rPr>
              <w:t>&lt;0)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!(</w:t>
            </w:r>
            <w:proofErr w:type="spellStart"/>
            <w:r>
              <w:rPr>
                <w:rFonts w:ascii="Thorndale" w:hAnsi="Thorndale"/>
                <w:color w:val="000000"/>
                <w:sz w:val="32"/>
                <w:szCs w:val="32"/>
              </w:rPr>
              <w:t>memberYear</w:t>
            </w:r>
            <w:proofErr w:type="spellEnd"/>
            <w:r>
              <w:rPr>
                <w:rFonts w:ascii="Thorndale" w:hAnsi="Thorndale"/>
                <w:color w:val="000000"/>
                <w:sz w:val="32"/>
                <w:szCs w:val="32"/>
              </w:rPr>
              <w:t>&lt;0)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Thorndale" w:hAnsi="Thorndale"/>
                <w:color w:val="000000"/>
                <w:sz w:val="32"/>
                <w:szCs w:val="32"/>
              </w:rPr>
              <w:t>memberYear</w:t>
            </w:r>
            <w:proofErr w:type="spellEnd"/>
            <w:r>
              <w:rPr>
                <w:rFonts w:ascii="Thorndale" w:hAnsi="Thorndale"/>
                <w:color w:val="000000"/>
                <w:sz w:val="32"/>
                <w:szCs w:val="32"/>
              </w:rPr>
              <w:t>&gt;59)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D52AAD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D52AAD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D52AAD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!</w:t>
            </w:r>
            <w:r>
              <w:rPr>
                <w:rFonts w:ascii="Thorndale" w:hAnsi="Thorndale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Thorndale" w:hAnsi="Thorndale"/>
                <w:color w:val="000000"/>
                <w:sz w:val="32"/>
                <w:szCs w:val="32"/>
              </w:rPr>
              <w:t>memberYear</w:t>
            </w:r>
            <w:proofErr w:type="spellEnd"/>
            <w:r>
              <w:rPr>
                <w:rFonts w:ascii="Thorndale" w:hAnsi="Thorndale"/>
                <w:color w:val="000000"/>
                <w:sz w:val="32"/>
                <w:szCs w:val="32"/>
              </w:rPr>
              <w:t>&gt;59)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D52AAD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D52AAD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2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D52AAD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Thorndale" w:hAnsi="Thorndale"/>
                <w:color w:val="000000"/>
                <w:sz w:val="32"/>
                <w:szCs w:val="32"/>
              </w:rPr>
              <w:t>memberYear</w:t>
            </w:r>
            <w:proofErr w:type="spellEnd"/>
            <w:r>
              <w:rPr>
                <w:rFonts w:ascii="Thorndale" w:hAnsi="Thorndale"/>
                <w:color w:val="000000"/>
                <w:sz w:val="32"/>
                <w:szCs w:val="32"/>
              </w:rPr>
              <w:t>&lt;=3)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D52AAD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D52AAD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D52AAD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 xml:space="preserve">! </w:t>
            </w:r>
            <w:r>
              <w:rPr>
                <w:rFonts w:ascii="Thorndale" w:hAnsi="Thorndale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Thorndale" w:hAnsi="Thorndale"/>
                <w:color w:val="000000"/>
                <w:sz w:val="32"/>
                <w:szCs w:val="32"/>
              </w:rPr>
              <w:t>memberYear</w:t>
            </w:r>
            <w:proofErr w:type="spellEnd"/>
            <w:r>
              <w:rPr>
                <w:rFonts w:ascii="Thorndale" w:hAnsi="Thorndale"/>
                <w:color w:val="000000"/>
                <w:sz w:val="32"/>
                <w:szCs w:val="32"/>
              </w:rPr>
              <w:t>&lt;=3)</w:t>
            </w:r>
          </w:p>
        </w:tc>
      </w:tr>
    </w:tbl>
    <w:p w:rsidR="00D52AAD" w:rsidRDefault="00D52AAD" w:rsidP="00D52AAD">
      <w:pPr>
        <w:rPr>
          <w:rFonts w:hint="eastAsia"/>
          <w:color w:val="2E74B5"/>
        </w:rPr>
      </w:pPr>
    </w:p>
    <w:p w:rsidR="00D52AAD" w:rsidRDefault="00D52AAD" w:rsidP="00D52AAD">
      <w:pPr>
        <w:rPr>
          <w:rFonts w:hint="eastAsia"/>
          <w:color w:val="2E74B5"/>
        </w:rPr>
      </w:pPr>
    </w:p>
    <w:tbl>
      <w:tblPr>
        <w:tblW w:w="11567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2853"/>
        <w:gridCol w:w="1927"/>
        <w:gridCol w:w="1929"/>
        <w:gridCol w:w="1929"/>
        <w:gridCol w:w="1927"/>
      </w:tblGrid>
      <w:tr w:rsidR="00D52AAD" w:rsidTr="00D52AAD">
        <w:trPr>
          <w:cantSplit/>
          <w:tblHeader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:rsidR="00D52AAD" w:rsidRP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0000"/>
              </w:rPr>
            </w:pPr>
            <w:r w:rsidRPr="00D52AAD">
              <w:rPr>
                <w:rFonts w:ascii="Thorndale" w:hAnsi="Thorndale"/>
                <w:b/>
                <w:bCs/>
                <w:i/>
                <w:iCs/>
                <w:color w:val="FF0000"/>
              </w:rPr>
              <w:t>Test ID</w:t>
            </w:r>
          </w:p>
        </w:tc>
        <w:tc>
          <w:tcPr>
            <w:tcW w:w="285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P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0000"/>
              </w:rPr>
            </w:pPr>
            <w:r w:rsidRPr="00D52AAD">
              <w:rPr>
                <w:rFonts w:ascii="Thorndale" w:hAnsi="Thorndale"/>
                <w:b/>
                <w:bCs/>
                <w:i/>
                <w:iCs/>
                <w:color w:val="FF0000"/>
              </w:rPr>
              <w:t>Test Cases Covered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P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0000"/>
              </w:rPr>
            </w:pPr>
            <w:r w:rsidRPr="00D52AAD">
              <w:rPr>
                <w:rFonts w:ascii="Thorndale" w:hAnsi="Thorndale"/>
                <w:b/>
                <w:bCs/>
                <w:i/>
                <w:iCs/>
                <w:color w:val="FF0000"/>
              </w:rPr>
              <w:t>Parameters</w:t>
            </w:r>
          </w:p>
          <w:p w:rsidR="00D52AAD" w:rsidRP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0000"/>
              </w:rPr>
            </w:pPr>
            <w:r w:rsidRPr="00D52AAD">
              <w:rPr>
                <w:rFonts w:ascii="Thorndale" w:hAnsi="Thorndale"/>
                <w:b/>
                <w:bCs/>
                <w:i/>
                <w:iCs/>
                <w:color w:val="FF0000"/>
              </w:rPr>
              <w:t xml:space="preserve">Input </w:t>
            </w:r>
            <w:r>
              <w:rPr>
                <w:rFonts w:ascii="Thorndale" w:hAnsi="Thorndale"/>
                <w:b/>
                <w:bCs/>
                <w:i/>
                <w:iCs/>
                <w:color w:val="FF0000"/>
              </w:rPr>
              <w:t>Value</w:t>
            </w:r>
            <w:r w:rsidR="00124E94">
              <w:rPr>
                <w:rFonts w:ascii="Thorndale" w:hAnsi="Thorndale"/>
                <w:b/>
                <w:bCs/>
                <w:i/>
                <w:iCs/>
                <w:color w:val="FF0000"/>
              </w:rPr>
              <w:t xml:space="preserve"> (age)</w:t>
            </w:r>
          </w:p>
        </w:tc>
        <w:tc>
          <w:tcPr>
            <w:tcW w:w="1929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auto"/>
          </w:tcPr>
          <w:p w:rsidR="00D52AAD" w:rsidRDefault="00D52AAD" w:rsidP="00D52AAD">
            <w:pPr>
              <w:pStyle w:val="TableHeading"/>
              <w:ind w:firstLine="720"/>
              <w:rPr>
                <w:rFonts w:ascii="Thorndale" w:hAnsi="Thorndale"/>
                <w:b/>
                <w:bCs/>
                <w:i/>
                <w:iCs/>
                <w:color w:val="FF0000"/>
              </w:rPr>
            </w:pPr>
          </w:p>
          <w:p w:rsidR="00D52AAD" w:rsidRPr="00D52AAD" w:rsidRDefault="00124E94" w:rsidP="00124E94">
            <w:pPr>
              <w:pStyle w:val="TableHeading"/>
              <w:rPr>
                <w:rFonts w:ascii="Thorndale" w:hAnsi="Thorndale"/>
                <w:b/>
                <w:bCs/>
                <w:i/>
                <w:iCs/>
                <w:color w:val="FF0000"/>
              </w:rPr>
            </w:pPr>
            <w:r w:rsidRPr="00D52AAD">
              <w:rPr>
                <w:rFonts w:ascii="Thorndale" w:hAnsi="Thorndale"/>
                <w:b/>
                <w:bCs/>
                <w:i/>
                <w:iCs/>
                <w:color w:val="FF0000"/>
              </w:rPr>
              <w:t xml:space="preserve">Input </w:t>
            </w:r>
            <w:r>
              <w:rPr>
                <w:rFonts w:ascii="Thorndale" w:hAnsi="Thorndale"/>
                <w:b/>
                <w:bCs/>
                <w:i/>
                <w:iCs/>
                <w:color w:val="FF0000"/>
              </w:rPr>
              <w:t>Value (</w:t>
            </w:r>
            <w:proofErr w:type="spellStart"/>
            <w:r>
              <w:rPr>
                <w:rFonts w:ascii="Thorndale" w:hAnsi="Thorndale"/>
                <w:b/>
                <w:bCs/>
                <w:i/>
                <w:iCs/>
                <w:color w:val="FF0000"/>
              </w:rPr>
              <w:t>mY</w:t>
            </w:r>
            <w:proofErr w:type="spellEnd"/>
            <w:r>
              <w:rPr>
                <w:rFonts w:ascii="Thorndale" w:hAnsi="Thorndale"/>
                <w:b/>
                <w:bCs/>
                <w:i/>
                <w:iCs/>
                <w:color w:val="FF0000"/>
              </w:rPr>
              <w:t>)</w:t>
            </w:r>
          </w:p>
        </w:tc>
        <w:tc>
          <w:tcPr>
            <w:tcW w:w="1929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P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0000"/>
              </w:rPr>
            </w:pPr>
            <w:r w:rsidRPr="00D52AAD">
              <w:rPr>
                <w:rFonts w:ascii="Thorndale" w:hAnsi="Thorndale"/>
                <w:b/>
                <w:bCs/>
                <w:i/>
                <w:iCs/>
                <w:color w:val="FF0000"/>
              </w:rPr>
              <w:t>Expected</w:t>
            </w:r>
          </w:p>
          <w:p w:rsidR="00D52AAD" w:rsidRP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0000"/>
              </w:rPr>
            </w:pPr>
            <w:r w:rsidRPr="00D52AAD">
              <w:rPr>
                <w:rFonts w:ascii="Thorndale" w:hAnsi="Thorndale"/>
                <w:b/>
                <w:bCs/>
                <w:i/>
                <w:iCs/>
                <w:color w:val="FF0000"/>
              </w:rPr>
              <w:t>Output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:rsidR="00D52AAD" w:rsidRP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0000"/>
              </w:rPr>
            </w:pPr>
            <w:r w:rsidRPr="00D52AAD">
              <w:rPr>
                <w:rFonts w:ascii="Thorndale" w:hAnsi="Thorndale"/>
                <w:b/>
                <w:bCs/>
                <w:i/>
                <w:iCs/>
                <w:color w:val="FF0000"/>
              </w:rPr>
              <w:t>Actual</w:t>
            </w:r>
          </w:p>
          <w:p w:rsidR="00D52AAD" w:rsidRP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0000"/>
              </w:rPr>
            </w:pPr>
            <w:r w:rsidRPr="00D52AAD">
              <w:rPr>
                <w:rFonts w:ascii="Thorndale" w:hAnsi="Thorndale"/>
                <w:b/>
                <w:bCs/>
                <w:i/>
                <w:iCs/>
                <w:color w:val="FF0000"/>
              </w:rPr>
              <w:t>Output</w:t>
            </w:r>
          </w:p>
        </w:tc>
      </w:tr>
      <w:tr w:rsidR="00D52AAD" w:rsidTr="00D52AAD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1,4,5,8</w:t>
            </w:r>
            <w:r w:rsidR="00D52AAD">
              <w:rPr>
                <w:rFonts w:ascii="Thorndale" w:hAnsi="Thorndale"/>
                <w:color w:val="000000"/>
                <w:sz w:val="32"/>
                <w:szCs w:val="32"/>
              </w:rPr>
              <w:t>,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5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Not Valid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D52AAD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2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2,3,6,7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70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65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Not Valid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D52AAD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3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2,4,6,8,9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2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D52AAD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4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2,4,6,8,10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5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124E94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270</w:t>
            </w:r>
            <w:bookmarkStart w:id="0" w:name="_GoBack"/>
            <w:bookmarkEnd w:id="0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D52AAD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:rsidR="00D52AAD" w:rsidRDefault="00D52AAD" w:rsidP="00D52AAD">
      <w:pPr>
        <w:rPr>
          <w:rFonts w:hint="eastAsia"/>
        </w:rPr>
      </w:pPr>
    </w:p>
    <w:p w:rsidR="00D52AAD" w:rsidRDefault="00D52AAD" w:rsidP="00D52AAD">
      <w:pPr>
        <w:rPr>
          <w:rFonts w:hint="eastAsia"/>
          <w:color w:val="2E74B5"/>
        </w:rPr>
      </w:pPr>
      <w:r>
        <w:rPr>
          <w:color w:val="2E74B5"/>
        </w:rPr>
        <w:t>b) Decision / Condition Coverage Testing</w:t>
      </w:r>
    </w:p>
    <w:p w:rsidR="00D52AAD" w:rsidRDefault="00D52AAD" w:rsidP="00D52AAD">
      <w:pPr>
        <w:rPr>
          <w:rFonts w:hint="eastAsia"/>
          <w:color w:val="2E74B5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2662"/>
        <w:gridCol w:w="2160"/>
        <w:gridCol w:w="4816"/>
      </w:tblGrid>
      <w:tr w:rsidR="00D52AAD" w:rsidTr="00E44C13">
        <w:trPr>
          <w:cantSplit/>
          <w:tblHeader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 ID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 xml:space="preserve">Decision </w:t>
            </w:r>
          </w:p>
        </w:tc>
        <w:tc>
          <w:tcPr>
            <w:tcW w:w="4816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:rsidR="00D52AAD" w:rsidRDefault="00D52AAD" w:rsidP="00D52AAD">
      <w:pPr>
        <w:rPr>
          <w:rFonts w:hint="eastAsia"/>
        </w:rPr>
      </w:pPr>
    </w:p>
    <w:p w:rsidR="00D52AAD" w:rsidRDefault="00D52AAD" w:rsidP="00D52AAD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2853"/>
        <w:gridCol w:w="1927"/>
        <w:gridCol w:w="1929"/>
        <w:gridCol w:w="1927"/>
      </w:tblGrid>
      <w:tr w:rsidR="00D52AAD" w:rsidTr="00E44C13">
        <w:trPr>
          <w:cantSplit/>
          <w:tblHeader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ID</w:t>
            </w:r>
          </w:p>
        </w:tc>
        <w:tc>
          <w:tcPr>
            <w:tcW w:w="285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Cases Covered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Parameters</w:t>
            </w:r>
          </w:p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Input Values</w:t>
            </w:r>
          </w:p>
        </w:tc>
        <w:tc>
          <w:tcPr>
            <w:tcW w:w="1929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Expected</w:t>
            </w:r>
          </w:p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Actual</w:t>
            </w:r>
          </w:p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:rsidR="00D52AAD" w:rsidRDefault="00D52AAD" w:rsidP="00D52AAD">
      <w:pPr>
        <w:rPr>
          <w:rFonts w:hint="eastAsia"/>
        </w:rPr>
      </w:pPr>
    </w:p>
    <w:p w:rsidR="00D52AAD" w:rsidRDefault="00D52AAD" w:rsidP="00D52AAD">
      <w:pPr>
        <w:pStyle w:val="Heading1"/>
        <w:tabs>
          <w:tab w:val="left" w:pos="0"/>
        </w:tabs>
      </w:pPr>
      <w:r>
        <w:rPr>
          <w:rFonts w:ascii="Liberation Serif" w:hAnsi="Liberation Serif"/>
        </w:rPr>
        <w:t>Exercise 2: Number of Days</w:t>
      </w:r>
    </w:p>
    <w:p w:rsidR="00D52AAD" w:rsidRDefault="00D52AAD" w:rsidP="00D52AAD">
      <w:pPr>
        <w:pStyle w:val="LO-Normal"/>
        <w:rPr>
          <w:rFonts w:hint="eastAsia"/>
          <w:color w:val="2E74B5"/>
        </w:rPr>
      </w:pPr>
    </w:p>
    <w:p w:rsidR="00D52AAD" w:rsidRDefault="00D52AAD" w:rsidP="00D52AAD">
      <w:pPr>
        <w:rPr>
          <w:rFonts w:hint="eastAsia"/>
        </w:rPr>
      </w:pPr>
      <w:r>
        <w:rPr>
          <w:color w:val="2E74B5"/>
        </w:rPr>
        <w:t>a) Condition Coverage Testing</w:t>
      </w:r>
    </w:p>
    <w:p w:rsidR="00D52AAD" w:rsidRDefault="00D52AAD" w:rsidP="00D52AAD">
      <w:pPr>
        <w:rPr>
          <w:rFonts w:hint="eastAsia"/>
          <w:color w:val="2E74B5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2662"/>
        <w:gridCol w:w="2160"/>
        <w:gridCol w:w="4816"/>
      </w:tblGrid>
      <w:tr w:rsidR="00D52AAD" w:rsidTr="00E44C13">
        <w:trPr>
          <w:cantSplit/>
          <w:tblHeader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 ID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 xml:space="preserve">Decision </w:t>
            </w:r>
          </w:p>
        </w:tc>
        <w:tc>
          <w:tcPr>
            <w:tcW w:w="4816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</w:t>
            </w: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:rsidR="00D52AAD" w:rsidRDefault="00D52AAD" w:rsidP="00D52AAD">
      <w:pPr>
        <w:rPr>
          <w:rFonts w:hint="eastAsia"/>
          <w:color w:val="2E74B5"/>
        </w:rPr>
      </w:pPr>
    </w:p>
    <w:p w:rsidR="00D52AAD" w:rsidRDefault="00D52AAD" w:rsidP="00D52AAD">
      <w:pPr>
        <w:rPr>
          <w:rFonts w:hint="eastAsia"/>
          <w:color w:val="2E74B5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2853"/>
        <w:gridCol w:w="1927"/>
        <w:gridCol w:w="1929"/>
        <w:gridCol w:w="1927"/>
      </w:tblGrid>
      <w:tr w:rsidR="00D52AAD" w:rsidTr="00E44C13">
        <w:trPr>
          <w:cantSplit/>
          <w:tblHeader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ID</w:t>
            </w:r>
          </w:p>
        </w:tc>
        <w:tc>
          <w:tcPr>
            <w:tcW w:w="285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Cases Covered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Parameters</w:t>
            </w:r>
          </w:p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Input Values</w:t>
            </w:r>
          </w:p>
        </w:tc>
        <w:tc>
          <w:tcPr>
            <w:tcW w:w="1929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Expected</w:t>
            </w:r>
          </w:p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Actual</w:t>
            </w:r>
          </w:p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:rsidR="00D52AAD" w:rsidRDefault="00D52AAD" w:rsidP="00D52AAD">
      <w:pPr>
        <w:rPr>
          <w:rFonts w:hint="eastAsia"/>
          <w:color w:val="2E74B5"/>
        </w:rPr>
      </w:pPr>
    </w:p>
    <w:p w:rsidR="00D52AAD" w:rsidRDefault="00D52AAD" w:rsidP="00D52AAD">
      <w:pPr>
        <w:rPr>
          <w:rFonts w:hint="eastAsia"/>
        </w:rPr>
      </w:pPr>
      <w:r>
        <w:rPr>
          <w:color w:val="2E74B5"/>
        </w:rPr>
        <w:t>b) Multiple Condition Coverage Testing</w:t>
      </w:r>
    </w:p>
    <w:p w:rsidR="00D52AAD" w:rsidRDefault="00D52AAD" w:rsidP="00D52AAD">
      <w:pPr>
        <w:pStyle w:val="LO-Normal"/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1863"/>
        <w:gridCol w:w="1700"/>
        <w:gridCol w:w="1987"/>
        <w:gridCol w:w="675"/>
        <w:gridCol w:w="1763"/>
      </w:tblGrid>
      <w:tr w:rsidR="00D52AAD" w:rsidTr="00E44C13">
        <w:trPr>
          <w:cantSplit/>
          <w:tblHeader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 ID</w:t>
            </w:r>
          </w:p>
        </w:tc>
        <w:tc>
          <w:tcPr>
            <w:tcW w:w="186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 #1</w:t>
            </w:r>
          </w:p>
        </w:tc>
        <w:tc>
          <w:tcPr>
            <w:tcW w:w="1700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 #2</w:t>
            </w:r>
          </w:p>
        </w:tc>
        <w:tc>
          <w:tcPr>
            <w:tcW w:w="1987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 #3</w:t>
            </w:r>
          </w:p>
        </w:tc>
        <w:tc>
          <w:tcPr>
            <w:tcW w:w="675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...</w:t>
            </w:r>
          </w:p>
        </w:tc>
        <w:tc>
          <w:tcPr>
            <w:tcW w:w="1763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Condition #n</w:t>
            </w:r>
          </w:p>
        </w:tc>
      </w:tr>
      <w:tr w:rsidR="00D52AAD" w:rsidTr="00E44C13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:rsidR="00D52AAD" w:rsidRDefault="00D52AAD" w:rsidP="00D52AAD">
      <w:pPr>
        <w:rPr>
          <w:rFonts w:hint="eastAsia"/>
        </w:rPr>
      </w:pPr>
    </w:p>
    <w:p w:rsidR="00D52AAD" w:rsidRDefault="00D52AAD" w:rsidP="00D52AAD">
      <w:pPr>
        <w:rPr>
          <w:rFonts w:hint="eastAsia"/>
        </w:rPr>
      </w:pPr>
    </w:p>
    <w:tbl>
      <w:tblPr>
        <w:tblW w:w="9700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2348"/>
        <w:gridCol w:w="3675"/>
        <w:gridCol w:w="1313"/>
        <w:gridCol w:w="1362"/>
      </w:tblGrid>
      <w:tr w:rsidR="00D52AAD" w:rsidTr="00E44C13">
        <w:trPr>
          <w:cantSplit/>
          <w:tblHeader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left w:w="-2" w:type="dxa"/>
            </w:tcMar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lastRenderedPageBreak/>
              <w:t>Test ID</w:t>
            </w:r>
          </w:p>
        </w:tc>
        <w:tc>
          <w:tcPr>
            <w:tcW w:w="2348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Cases/Rules Covered</w:t>
            </w:r>
          </w:p>
        </w:tc>
        <w:tc>
          <w:tcPr>
            <w:tcW w:w="3675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Input Values</w:t>
            </w:r>
          </w:p>
        </w:tc>
        <w:tc>
          <w:tcPr>
            <w:tcW w:w="131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Expected</w:t>
            </w:r>
          </w:p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  <w:tc>
          <w:tcPr>
            <w:tcW w:w="1362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</w:tcPr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Actual</w:t>
            </w:r>
          </w:p>
          <w:p w:rsidR="00D52AAD" w:rsidRDefault="00D52AAD" w:rsidP="00E44C13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D52AAD" w:rsidTr="00E44C13">
        <w:trPr>
          <w:cantSplit/>
        </w:trPr>
        <w:tc>
          <w:tcPr>
            <w:tcW w:w="1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-5" w:type="dxa"/>
            </w:tcMar>
          </w:tcPr>
          <w:p w:rsidR="00D52AAD" w:rsidRDefault="00D52AAD" w:rsidP="00E44C1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:rsidR="00D52AAD" w:rsidRDefault="00D52AAD" w:rsidP="00D52AAD">
      <w:pPr>
        <w:rPr>
          <w:rFonts w:hint="eastAsia"/>
        </w:rPr>
      </w:pPr>
    </w:p>
    <w:p w:rsidR="00DC67ED" w:rsidRDefault="00DC67ED"/>
    <w:sectPr w:rsidR="00DC67E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horndale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38E4"/>
    <w:multiLevelType w:val="multilevel"/>
    <w:tmpl w:val="9C26C91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AD"/>
    <w:rsid w:val="00124E94"/>
    <w:rsid w:val="00D52AAD"/>
    <w:rsid w:val="00DC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6207"/>
  <w15:chartTrackingRefBased/>
  <w15:docId w15:val="{A6BF857D-90C6-4273-8FC6-7FFAE3A2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AAD"/>
    <w:pPr>
      <w:shd w:val="clear" w:color="auto" w:fill="FFFFFF"/>
      <w:suppressAutoHyphens/>
      <w:spacing w:after="0" w:line="240" w:lineRule="auto"/>
      <w:textAlignment w:val="baseline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Heading1">
    <w:name w:val="heading 1"/>
    <w:basedOn w:val="LO-Normal"/>
    <w:next w:val="LO-Normal"/>
    <w:link w:val="Heading1Char"/>
    <w:qFormat/>
    <w:rsid w:val="00D52AAD"/>
    <w:pPr>
      <w:keepNext/>
      <w:keepLines/>
      <w:numPr>
        <w:numId w:val="1"/>
      </w:numPr>
      <w:spacing w:before="240"/>
      <w:outlineLvl w:val="0"/>
    </w:pPr>
    <w:rPr>
      <w:rFonts w:ascii="Calibri Light" w:eastAsia="Times New Roman" w:hAnsi="Calibri Light" w:cs="Calibri Light"/>
      <w:color w:val="2E74B5"/>
      <w:sz w:val="32"/>
      <w:szCs w:val="29"/>
    </w:rPr>
  </w:style>
  <w:style w:type="paragraph" w:styleId="Heading2">
    <w:name w:val="heading 2"/>
    <w:basedOn w:val="Normal"/>
    <w:next w:val="BodyText"/>
    <w:link w:val="Heading2Char"/>
    <w:qFormat/>
    <w:rsid w:val="00D52AAD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 w:cs="Liberation Sans"/>
      <w:b/>
      <w:bCs/>
      <w:sz w:val="32"/>
      <w:szCs w:val="32"/>
    </w:rPr>
  </w:style>
  <w:style w:type="paragraph" w:styleId="Heading4">
    <w:name w:val="heading 4"/>
    <w:basedOn w:val="Normal"/>
    <w:link w:val="Heading4Char"/>
    <w:qFormat/>
    <w:rsid w:val="00D52AAD"/>
    <w:pPr>
      <w:keepNext/>
      <w:numPr>
        <w:ilvl w:val="3"/>
        <w:numId w:val="1"/>
      </w:numPr>
      <w:spacing w:before="240" w:after="120"/>
      <w:outlineLvl w:val="3"/>
    </w:pPr>
    <w:rPr>
      <w:rFonts w:ascii="Liberation Sans" w:eastAsia="Microsoft YaHei" w:hAnsi="Liberation Sans" w:cs="Liberation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2AAD"/>
    <w:rPr>
      <w:rFonts w:ascii="Calibri Light" w:eastAsia="Times New Roman" w:hAnsi="Calibri Light" w:cs="Calibri Light"/>
      <w:color w:val="2E74B5"/>
      <w:sz w:val="32"/>
      <w:szCs w:val="29"/>
      <w:shd w:val="clear" w:color="auto" w:fill="FFFFFF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D52AAD"/>
    <w:rPr>
      <w:rFonts w:ascii="Liberation Sans" w:eastAsia="Microsoft YaHei" w:hAnsi="Liberation Sans" w:cs="Liberation Sans"/>
      <w:b/>
      <w:bCs/>
      <w:sz w:val="32"/>
      <w:szCs w:val="32"/>
      <w:shd w:val="clear" w:color="auto" w:fill="FFFFFF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D52AAD"/>
    <w:rPr>
      <w:rFonts w:ascii="Liberation Sans" w:eastAsia="Microsoft YaHei" w:hAnsi="Liberation Sans" w:cs="Liberation Sans"/>
      <w:sz w:val="28"/>
      <w:szCs w:val="28"/>
      <w:shd w:val="clear" w:color="auto" w:fill="FFFFFF"/>
      <w:lang w:eastAsia="zh-CN" w:bidi="hi-IN"/>
    </w:rPr>
  </w:style>
  <w:style w:type="paragraph" w:customStyle="1" w:styleId="LO-Normal">
    <w:name w:val="LO-Normal"/>
    <w:qFormat/>
    <w:rsid w:val="00D52AAD"/>
    <w:pPr>
      <w:shd w:val="clear" w:color="auto" w:fill="FFFFFF"/>
      <w:suppressAutoHyphens/>
      <w:spacing w:after="0" w:line="240" w:lineRule="auto"/>
      <w:textAlignment w:val="baseline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D52AAD"/>
    <w:pPr>
      <w:suppressLineNumbers/>
    </w:pPr>
  </w:style>
  <w:style w:type="paragraph" w:customStyle="1" w:styleId="TableHeading">
    <w:name w:val="Table Heading"/>
    <w:basedOn w:val="TableContents"/>
    <w:qFormat/>
    <w:rsid w:val="00D52AAD"/>
  </w:style>
  <w:style w:type="paragraph" w:styleId="BodyText">
    <w:name w:val="Body Text"/>
    <w:basedOn w:val="Normal"/>
    <w:link w:val="BodyTextChar"/>
    <w:uiPriority w:val="99"/>
    <w:semiHidden/>
    <w:unhideWhenUsed/>
    <w:rsid w:val="00D52AAD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52AAD"/>
    <w:rPr>
      <w:rFonts w:ascii="Liberation Serif" w:eastAsia="SimSun" w:hAnsi="Liberation Serif" w:cs="Mangal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2018-04-13T13:15:00Z</dcterms:created>
  <dcterms:modified xsi:type="dcterms:W3CDTF">2018-04-13T13:56:00Z</dcterms:modified>
</cp:coreProperties>
</file>