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74" w:rsidRPr="00567B9C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  <w:lang w:val="en-US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793599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BE73B0" w:rsidRPr="00740B5E" w:rsidRDefault="00BE73B0">
          <w:pPr>
            <w:pStyle w:val="ad"/>
            <w:rPr>
              <w:rFonts w:ascii="Arial" w:hAnsi="Arial" w:cs="Arial"/>
              <w:color w:val="auto"/>
              <w:sz w:val="24"/>
              <w:szCs w:val="24"/>
            </w:rPr>
          </w:pPr>
          <w:r w:rsidRPr="00740B5E">
            <w:rPr>
              <w:rFonts w:ascii="Arial" w:hAnsi="Arial" w:cs="Arial"/>
              <w:color w:val="auto"/>
              <w:sz w:val="24"/>
              <w:szCs w:val="24"/>
            </w:rPr>
            <w:t>Оглавление</w:t>
          </w:r>
        </w:p>
        <w:p w:rsidR="00740B5E" w:rsidRPr="00740B5E" w:rsidRDefault="00BE73B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740B5E">
            <w:rPr>
              <w:rFonts w:ascii="Arial" w:hAnsi="Arial" w:cs="Arial"/>
              <w:sz w:val="24"/>
              <w:szCs w:val="24"/>
            </w:rPr>
            <w:fldChar w:fldCharType="begin"/>
          </w:r>
          <w:r w:rsidRPr="00740B5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40B5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5569172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Введение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_Toc515569172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4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3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Глоссарий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_Toc515569173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4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4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Описание предметной области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_Toc515569174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4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5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Неформальная постановка задачи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_Toc515569175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5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6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Обзор существующих решений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_Toc515569176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7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7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Постановка задачи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_Toc515569177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7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8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Требования к окружению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_Toc515569178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8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79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Требования к аппаратному обеспечению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_Toc515569179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8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0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Требования к программному обеспечению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_Toc515569180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8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1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Спецификация данных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_Toc515569181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9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2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Формат данных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_Toc515569182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9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3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Функциональные требования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_Toc515569183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16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4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Требования к интерфейсу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_Toc515569184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17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5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Интерфейс командной строки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_Toc515569185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17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6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Графический интерфейс пользователя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_Toc515569186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17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7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Проект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_Toc515569187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22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8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Описание метода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_Toc515569188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24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89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Извлечение именованных сущностей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_Toc515569189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24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0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Оценка качества модели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_Toc515569190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28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1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Результаты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_Toc515569191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29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2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Извлечение библиографических ссылок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_Toc515569192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30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3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Извлечение локаций с координатной привязкой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_Toc515569193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31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4" w:history="1">
            <w:r w:rsidR="00740B5E" w:rsidRPr="00740B5E">
              <w:rPr>
                <w:rStyle w:val="a5"/>
                <w:rFonts w:ascii="Arial" w:hAnsi="Arial" w:cs="Arial"/>
                <w:noProof/>
              </w:rPr>
              <w:t>Извлечение ключевых слов и словосочетаний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_Toc515569194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32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740B5E" w:rsidRPr="00740B5E" w:rsidRDefault="00C7110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569195" w:history="1">
            <w:r w:rsidR="00740B5E" w:rsidRPr="00740B5E">
              <w:rPr>
                <w:rStyle w:val="a5"/>
                <w:rFonts w:ascii="Arial" w:hAnsi="Arial" w:cs="Arial"/>
                <w:noProof/>
              </w:rPr>
              <w:t xml:space="preserve">Добавление метаописаний в систему </w:t>
            </w:r>
            <w:r w:rsidR="00740B5E" w:rsidRPr="00740B5E">
              <w:rPr>
                <w:rStyle w:val="a5"/>
                <w:rFonts w:ascii="Arial" w:hAnsi="Arial" w:cs="Arial"/>
                <w:noProof/>
                <w:lang w:val="en-US"/>
              </w:rPr>
              <w:t>GeoNetwork</w:t>
            </w:r>
            <w:r w:rsidR="00740B5E" w:rsidRPr="00740B5E">
              <w:rPr>
                <w:noProof/>
                <w:webHidden/>
              </w:rPr>
              <w:tab/>
            </w:r>
            <w:r w:rsidR="00740B5E" w:rsidRPr="00740B5E">
              <w:rPr>
                <w:noProof/>
                <w:webHidden/>
              </w:rPr>
              <w:fldChar w:fldCharType="begin"/>
            </w:r>
            <w:r w:rsidR="00740B5E" w:rsidRPr="00740B5E">
              <w:rPr>
                <w:noProof/>
                <w:webHidden/>
              </w:rPr>
              <w:instrText xml:space="preserve"> PAGEREF _Toc515569195 \h </w:instrText>
            </w:r>
            <w:r w:rsidR="00740B5E" w:rsidRPr="00740B5E">
              <w:rPr>
                <w:noProof/>
                <w:webHidden/>
              </w:rPr>
            </w:r>
            <w:r w:rsidR="00740B5E" w:rsidRPr="00740B5E">
              <w:rPr>
                <w:noProof/>
                <w:webHidden/>
              </w:rPr>
              <w:fldChar w:fldCharType="separate"/>
            </w:r>
            <w:r w:rsidR="00740B5E" w:rsidRPr="00740B5E">
              <w:rPr>
                <w:noProof/>
                <w:webHidden/>
              </w:rPr>
              <w:t>33</w:t>
            </w:r>
            <w:r w:rsidR="00740B5E" w:rsidRPr="00740B5E">
              <w:rPr>
                <w:noProof/>
                <w:webHidden/>
              </w:rPr>
              <w:fldChar w:fldCharType="end"/>
            </w:r>
          </w:hyperlink>
        </w:p>
        <w:p w:rsidR="00BE73B0" w:rsidRPr="0052196A" w:rsidRDefault="00BE73B0">
          <w:pPr>
            <w:rPr>
              <w:rFonts w:ascii="Arial" w:hAnsi="Arial" w:cs="Arial"/>
              <w:sz w:val="24"/>
              <w:szCs w:val="24"/>
            </w:rPr>
          </w:pPr>
          <w:r w:rsidRPr="00740B5E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D20E76" w:rsidRPr="00847AF5" w:rsidRDefault="00693EB9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r w:rsidRPr="00847AF5">
        <w:rPr>
          <w:rFonts w:ascii="Arial" w:hAnsi="Arial" w:cs="Arial"/>
          <w:b/>
          <w:sz w:val="28"/>
          <w:szCs w:val="28"/>
        </w:rPr>
        <w:lastRenderedPageBreak/>
        <w:t>А</w:t>
      </w:r>
      <w:r w:rsidR="00D20E76" w:rsidRPr="00847AF5">
        <w:rPr>
          <w:rFonts w:ascii="Arial" w:hAnsi="Arial" w:cs="Arial"/>
          <w:b/>
          <w:sz w:val="28"/>
          <w:szCs w:val="28"/>
        </w:rPr>
        <w:t>ннотация</w:t>
      </w:r>
    </w:p>
    <w:p w:rsidR="00693EB9" w:rsidRPr="0033532E" w:rsidRDefault="00693EB9" w:rsidP="00847AF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аботе решается задача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автоматизации подготовки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метаинформации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из документов с научным уклоном.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Для этого реализуются модели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извлекают метаданные из текста. Так же реализуется приложение, которое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дает возможность</w:t>
      </w:r>
      <w:r w:rsidR="00847AF5" w:rsidRP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>дополнить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, отредактировать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опубликовать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эти метаданные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систему управления пространственной информацией – 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91A" w:rsidRPr="00BE73B0" w:rsidRDefault="003D235E" w:rsidP="00BE73B0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0" w:name="_Toc515569172"/>
      <w:r w:rsidRPr="00BE73B0">
        <w:rPr>
          <w:rFonts w:ascii="Arial" w:hAnsi="Arial" w:cs="Arial"/>
          <w:b/>
          <w:color w:val="auto"/>
          <w:sz w:val="28"/>
          <w:szCs w:val="28"/>
        </w:rPr>
        <w:lastRenderedPageBreak/>
        <w:t>Введение</w:t>
      </w:r>
      <w:bookmarkEnd w:id="0"/>
    </w:p>
    <w:p w:rsidR="00847AF5" w:rsidRPr="00BE73B0" w:rsidRDefault="00847AF5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" w:name="_Toc515569173"/>
      <w:r w:rsidRPr="00BE73B0">
        <w:rPr>
          <w:rFonts w:ascii="Arial" w:hAnsi="Arial" w:cs="Arial"/>
          <w:b/>
          <w:color w:val="auto"/>
          <w:sz w:val="24"/>
          <w:szCs w:val="24"/>
        </w:rPr>
        <w:t>Глоссарий</w:t>
      </w:r>
      <w:bookmarkEnd w:id="1"/>
    </w:p>
    <w:p w:rsidR="00847AF5" w:rsidRPr="006E0674" w:rsidRDefault="00847AF5" w:rsidP="0033532E">
      <w:pPr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RNN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Recurrent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Neural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Networks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8A3FF7"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нейронные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сети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47AF5" w:rsidRPr="00D2727A" w:rsidRDefault="00847AF5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Long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memory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(сети с долгой краткосрочной памятью)</w:t>
      </w:r>
    </w:p>
    <w:p w:rsidR="00856AD7" w:rsidRPr="0048292D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292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CRF</w:t>
      </w:r>
      <w:r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Conditional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random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fields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Pr="0048292D">
        <w:rPr>
          <w:rFonts w:ascii="Times New Roman" w:hAnsi="Times New Roman" w:cs="Times New Roman"/>
          <w:sz w:val="24"/>
          <w:szCs w:val="24"/>
        </w:rPr>
        <w:t>Условные случайные поля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396DDA"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48292D"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алгоритм машинного обучения с учителем. Разновидность марковских случайных полей</w:t>
      </w:r>
    </w:p>
    <w:p w:rsidR="00856AD7" w:rsidRPr="00A11F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SVM</w:t>
      </w:r>
      <w:r w:rsidRPr="00A11F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Support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vector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machine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(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</w:t>
      </w:r>
      <w:r w:rsidRPr="00A11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опорных</w:t>
      </w:r>
      <w:r w:rsidRPr="00A11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векторов</w:t>
      </w:r>
      <w:r w:rsidRPr="007521F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)</w:t>
      </w:r>
      <w:r w:rsidR="00396DD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396DDA"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7521F1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лгоритмы</w:t>
      </w:r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Обучение с учителем" w:history="1">
        <w:r w:rsidR="00A11F1E" w:rsidRPr="007521F1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обучения с учителем</w:t>
        </w:r>
      </w:hyperlink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521F1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Используется для задач линейной классификации.</w:t>
      </w:r>
    </w:p>
    <w:p w:rsidR="00847AF5" w:rsidRDefault="008A3FF7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2" w:name="_Toc515569174"/>
      <w:r w:rsidRPr="008F2C1E">
        <w:rPr>
          <w:rFonts w:ascii="Arial" w:hAnsi="Arial" w:cs="Arial"/>
          <w:b/>
          <w:color w:val="auto"/>
          <w:sz w:val="24"/>
          <w:szCs w:val="24"/>
        </w:rPr>
        <w:t>Описание предметной области</w:t>
      </w:r>
      <w:bookmarkEnd w:id="2"/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rPr>
          <w:bCs/>
        </w:rPr>
        <w:t>Тихоокеанский научно-исследовательский рыбохозяйственный центр</w:t>
      </w:r>
      <w:r w:rsidRPr="006E1517">
        <w:t> (ФГБНУ «ТИНРО-Центр») — Федеральное государственное бюджетное научное учреждение и научно-исследовательский центр на Дальнем Востоке России.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Центр является самой крупной рыбохозяйственной научно-исследовательской организацией России. Его история началась в 1925 г., когда был создан </w:t>
      </w:r>
      <w:r w:rsidRPr="006E1517">
        <w:rPr>
          <w:shd w:val="clear" w:color="auto" w:fill="FFFFFF"/>
        </w:rPr>
        <w:t>Тихоокеанской научно-промысловой станции (ТОНС).</w:t>
      </w:r>
      <w:r w:rsidRPr="006E1517">
        <w:t xml:space="preserve"> Позже, </w:t>
      </w:r>
      <w:r w:rsidRPr="006E1517">
        <w:rPr>
          <w:shd w:val="clear" w:color="auto" w:fill="FFFFFF"/>
        </w:rPr>
        <w:t>в 1928 г. была преобразована в Тихоокеанский институт рыбного хозяйства (ТИРХ), а в 1934 г. институт был переименован в Тихоокеанский научно-исследовательский институт рыбного хозяйства и океанографии (ТИНРО).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Институт занимается такими направлениями исследований как:</w:t>
      </w:r>
      <w:r w:rsidR="00F15471" w:rsidRPr="006E1517">
        <w:t xml:space="preserve"> </w:t>
      </w:r>
      <w:r w:rsidRPr="006E1517">
        <w:t>морская биология,</w:t>
      </w:r>
      <w:r w:rsidR="00F15471" w:rsidRPr="006E1517">
        <w:t xml:space="preserve"> </w:t>
      </w:r>
      <w:hyperlink r:id="rId9" w:tooltip="Биоценология" w:history="1">
        <w:r w:rsidRPr="006E1517">
          <w:rPr>
            <w:rStyle w:val="a5"/>
            <w:color w:val="auto"/>
            <w:u w:val="none"/>
          </w:rPr>
          <w:t>биоценология</w:t>
        </w:r>
      </w:hyperlink>
      <w:r w:rsidRPr="006E1517">
        <w:t>,</w:t>
      </w:r>
      <w:r w:rsidR="00F15471" w:rsidRPr="006E1517">
        <w:t xml:space="preserve"> </w:t>
      </w:r>
      <w:hyperlink r:id="rId10" w:tooltip="Океанография" w:history="1">
        <w:r w:rsidRPr="006E1517">
          <w:rPr>
            <w:rStyle w:val="a5"/>
            <w:color w:val="auto"/>
            <w:u w:val="none"/>
          </w:rPr>
          <w:t>океанография</w:t>
        </w:r>
      </w:hyperlink>
      <w:r w:rsidRPr="006E1517">
        <w:t>,</w:t>
      </w:r>
      <w:r w:rsidR="00F15471" w:rsidRPr="006E1517">
        <w:t xml:space="preserve"> </w:t>
      </w:r>
      <w:r w:rsidRPr="006E1517">
        <w:t>разработка новых комплексных технологий переработки морского сырья.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Кроме </w:t>
      </w:r>
      <w:r w:rsidR="004C7882" w:rsidRPr="006E1517">
        <w:t>подразделений Владивостока</w:t>
      </w:r>
      <w:r w:rsidRPr="006E1517">
        <w:t xml:space="preserve">, в состав </w:t>
      </w:r>
      <w:r w:rsidR="004C7882" w:rsidRPr="006E1517">
        <w:t>ТИНРО-Центра входят Хабаровское и</w:t>
      </w:r>
      <w:r w:rsidRPr="006E1517">
        <w:t xml:space="preserve"> Чукотское отделения</w:t>
      </w:r>
      <w:r w:rsidR="004C7882" w:rsidRPr="006E1517">
        <w:t>, а также</w:t>
      </w:r>
      <w:r w:rsidRPr="006E1517">
        <w:t xml:space="preserve"> База научно-исследовательского флота (БИФ)</w:t>
      </w:r>
      <w:r w:rsidR="004C7882" w:rsidRPr="006E1517">
        <w:t xml:space="preserve">. 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ТИНРО-Центр</w:t>
      </w:r>
      <w:r w:rsidR="00204D31">
        <w:t xml:space="preserve"> входит в структуру</w:t>
      </w:r>
      <w:r w:rsidRPr="006E1517">
        <w:t> </w:t>
      </w:r>
      <w:hyperlink r:id="rId11" w:history="1">
        <w:r w:rsidRPr="006E1517">
          <w:rPr>
            <w:rStyle w:val="a5"/>
            <w:color w:val="auto"/>
            <w:u w:val="none"/>
          </w:rPr>
          <w:t>ВНИРО</w:t>
        </w:r>
      </w:hyperlink>
      <w:r w:rsidR="004C7882" w:rsidRPr="006E1517">
        <w:t xml:space="preserve"> </w:t>
      </w:r>
      <w:r w:rsidRPr="006E1517">
        <w:t>(Всероссийский научно-исследовательский институт рыбного хозяйства и океанографии).</w:t>
      </w:r>
    </w:p>
    <w:p w:rsidR="004C7882" w:rsidRPr="006E1517" w:rsidRDefault="004C7882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ТИНРО-Центр объединяет все дальневосточные рыбохозяйственные научные организации и координирует исследования на дальневосточном рыбопромысловом бассейне. Интеграция рыбохозяйственной науки в последние годы особенно стала актуальной. Следствием этого стало создание в 2000 г. единой дальневосточной рыбохозяйственной научной структуры – Ассоциации «Научно-техническое объединение ТИНРО».</w:t>
      </w:r>
    </w:p>
    <w:p w:rsidR="0054106B" w:rsidRPr="006E1517" w:rsidRDefault="0054106B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ТИНРО-Центр представляет Россию в международной организации 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PICES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D7EE6" w:rsidRPr="006E1517" w:rsidRDefault="0054106B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 North Pacific Marine Science Organization</w:t>
      </w:r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2" w:tgtFrame="_blank" w:history="1">
        <w:r w:rsidRPr="006E151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PICES</w:t>
        </w:r>
      </w:hyperlink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еверо-тихоокеанская морская научная организация</w:t>
      </w:r>
      <w:r w:rsidRPr="006E1517">
        <w:rPr>
          <w:rFonts w:ascii="Times New Roman" w:hAnsi="Times New Roman" w:cs="Times New Roman"/>
          <w:sz w:val="24"/>
          <w:szCs w:val="24"/>
        </w:rPr>
        <w:t>) -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  <w:r w:rsidRPr="006E1517">
        <w:rPr>
          <w:rFonts w:ascii="Times New Roman" w:hAnsi="Times New Roman" w:cs="Times New Roman"/>
          <w:sz w:val="24"/>
          <w:szCs w:val="24"/>
        </w:rPr>
        <w:t>межправительственная научная организация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, которая была создана в </w:t>
      </w:r>
      <w:r w:rsidR="004C7882" w:rsidRPr="006E1517">
        <w:rPr>
          <w:rFonts w:ascii="Times New Roman" w:hAnsi="Times New Roman" w:cs="Times New Roman"/>
          <w:sz w:val="24"/>
          <w:szCs w:val="24"/>
        </w:rPr>
        <w:lastRenderedPageBreak/>
        <w:t>1992 году. Ее нынешними членами являются</w:t>
      </w:r>
      <w:r w:rsidRPr="006E1517">
        <w:rPr>
          <w:rFonts w:ascii="Times New Roman" w:hAnsi="Times New Roman" w:cs="Times New Roman"/>
          <w:sz w:val="24"/>
          <w:szCs w:val="24"/>
        </w:rPr>
        <w:t>: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Канада, Китайская Народная Республика, Япония, Республика Корея, Российская Федерация и Соединенные Штаты Америка.</w:t>
      </w:r>
    </w:p>
    <w:p w:rsidR="0054106B" w:rsidRPr="006E1517" w:rsidRDefault="004C7882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Цели Организации заключаются в следующем: 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одействовать и координировать морские исследования в северной части Тихого океана и прилегающих морях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П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родвигать научные знания об окружающей среде океана, погоде и изменении климата, живых </w:t>
      </w:r>
      <w:r w:rsidRPr="006E1517">
        <w:rPr>
          <w:rFonts w:ascii="Times New Roman" w:hAnsi="Times New Roman" w:cs="Times New Roman"/>
          <w:sz w:val="24"/>
          <w:szCs w:val="24"/>
        </w:rPr>
        <w:t>организмах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и их экосистемах, а также о воздействии человеческой деятельности</w:t>
      </w:r>
      <w:r w:rsidRPr="006E1517">
        <w:rPr>
          <w:rFonts w:ascii="Times New Roman" w:hAnsi="Times New Roman" w:cs="Times New Roman"/>
          <w:sz w:val="24"/>
          <w:szCs w:val="24"/>
        </w:rPr>
        <w:t xml:space="preserve"> на эти экосистемы.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882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Содействовать сбору и </w:t>
      </w:r>
      <w:r w:rsidR="004C7882" w:rsidRPr="006E1517">
        <w:rPr>
          <w:rFonts w:ascii="Times New Roman" w:hAnsi="Times New Roman" w:cs="Times New Roman"/>
          <w:sz w:val="24"/>
          <w:szCs w:val="24"/>
        </w:rPr>
        <w:t>обмену научной информацией по этим вопросам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17CC1" w:rsidRPr="006E1517" w:rsidRDefault="00517CC1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Для управления и публикации метаданных по пространственным данным и связанным с ними </w:t>
      </w:r>
      <w:r w:rsidR="000471F5" w:rsidRPr="006E1517">
        <w:rPr>
          <w:rFonts w:ascii="Times New Roman" w:hAnsi="Times New Roman" w:cs="Times New Roman"/>
          <w:sz w:val="24"/>
          <w:szCs w:val="24"/>
        </w:rPr>
        <w:t>информации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Используется система </w:t>
      </w:r>
      <w:r w:rsidRPr="006E1517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C23793">
        <w:rPr>
          <w:rFonts w:ascii="Times New Roman" w:hAnsi="Times New Roman" w:cs="Times New Roman"/>
          <w:sz w:val="24"/>
          <w:szCs w:val="24"/>
        </w:rPr>
        <w:t>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GeoNetwork — это система управления </w:t>
      </w:r>
      <w:r w:rsidRPr="006E1517">
        <w:rPr>
          <w:rFonts w:ascii="Times New Roman" w:hAnsi="Times New Roman" w:cs="Times New Roman"/>
          <w:sz w:val="24"/>
          <w:szCs w:val="24"/>
        </w:rPr>
        <w:t>ресурсами с пространственной привязкой</w:t>
      </w: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. </w:t>
      </w:r>
      <w:r w:rsidRPr="006E1517">
        <w:rPr>
          <w:rFonts w:ascii="Times New Roman" w:hAnsi="Times New Roman" w:cs="Times New Roman"/>
          <w:sz w:val="24"/>
          <w:szCs w:val="24"/>
        </w:rPr>
        <w:t>Он предоставляет мощные функции редактирования и поиска метаданных, а также интерактивный просмот</w:t>
      </w:r>
      <w:r w:rsidR="00797832" w:rsidRPr="006E1517">
        <w:rPr>
          <w:rFonts w:ascii="Times New Roman" w:hAnsi="Times New Roman" w:cs="Times New Roman"/>
          <w:sz w:val="24"/>
          <w:szCs w:val="24"/>
        </w:rPr>
        <w:t>о</w:t>
      </w:r>
      <w:r w:rsidRPr="006E1517">
        <w:rPr>
          <w:rFonts w:ascii="Times New Roman" w:hAnsi="Times New Roman" w:cs="Times New Roman"/>
          <w:sz w:val="24"/>
          <w:szCs w:val="24"/>
        </w:rPr>
        <w:t>рщик веб-карт. В настоящее время он используется во многих проектах по всему миру.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GeoNetwork предоставляет простой в использовании веб-интерфейс для поиска </w:t>
      </w:r>
      <w:r w:rsidR="00797832" w:rsidRPr="006E1517">
        <w:rPr>
          <w:rFonts w:ascii="Times New Roman" w:hAnsi="Times New Roman" w:cs="Times New Roman"/>
          <w:sz w:val="24"/>
          <w:szCs w:val="24"/>
        </w:rPr>
        <w:t>информации, для этого используются каталоги с метаданными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Извлечение метаописаний широко применяется в задачи информационного поиска. Эта процедура помогает более эффективно искать информацию, удовлетворяющую критериям поиска.</w:t>
      </w:r>
    </w:p>
    <w:p w:rsidR="00797832" w:rsidRPr="00797832" w:rsidRDefault="000471F5" w:rsidP="00797832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Составление метаописаний – это многоэтапный процесс. Данные проходя</w:t>
      </w:r>
      <w:r w:rsidR="000F04C7">
        <w:rPr>
          <w:rFonts w:ascii="Times New Roman" w:hAnsi="Times New Roman" w:cs="Times New Roman"/>
          <w:color w:val="252525"/>
          <w:sz w:val="24"/>
          <w:szCs w:val="24"/>
        </w:rPr>
        <w:t>т несколько стад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ий проверок качества, прежде чем быть опубликованными для публичного просмотра. 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Сейчас метаописания составляются вручную. Из-за </w:t>
      </w:r>
      <w:r w:rsidR="001B1B2E">
        <w:rPr>
          <w:rFonts w:ascii="Times New Roman" w:hAnsi="Times New Roman" w:cs="Times New Roman"/>
          <w:color w:val="252525"/>
          <w:sz w:val="24"/>
          <w:szCs w:val="24"/>
        </w:rPr>
        <w:t>того, что это затратный по времени процесс,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 возникла необходимость</w:t>
      </w:r>
      <w:r w:rsidR="00436B63">
        <w:rPr>
          <w:rFonts w:ascii="Times New Roman" w:hAnsi="Times New Roman" w:cs="Times New Roman"/>
          <w:color w:val="252525"/>
          <w:sz w:val="24"/>
          <w:szCs w:val="24"/>
        </w:rPr>
        <w:t xml:space="preserve"> его автоматизаци</w:t>
      </w:r>
      <w:r w:rsidR="00935528">
        <w:rPr>
          <w:rFonts w:ascii="Times New Roman" w:hAnsi="Times New Roman" w:cs="Times New Roman"/>
          <w:color w:val="252525"/>
          <w:sz w:val="24"/>
          <w:szCs w:val="24"/>
        </w:rPr>
        <w:t>и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A20D66" w:rsidRPr="0033532E" w:rsidRDefault="00797832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метаданных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– это задача </w:t>
      </w:r>
      <w:r>
        <w:rPr>
          <w:rFonts w:ascii="Times New Roman" w:hAnsi="Times New Roman" w:cs="Times New Roman"/>
          <w:sz w:val="24"/>
          <w:szCs w:val="24"/>
        </w:rPr>
        <w:t>выделения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20D66"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A071C6" w:rsidRPr="008F2C1E" w:rsidRDefault="00A071C6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3" w:name="_Toc515569175"/>
      <w:r w:rsidRPr="008F2C1E">
        <w:rPr>
          <w:rFonts w:ascii="Arial" w:hAnsi="Arial" w:cs="Arial"/>
          <w:b/>
          <w:color w:val="auto"/>
          <w:sz w:val="24"/>
          <w:szCs w:val="24"/>
        </w:rPr>
        <w:t>Неформальная постановка задачи</w:t>
      </w:r>
      <w:bookmarkEnd w:id="3"/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</w:t>
      </w:r>
      <w:r w:rsidR="00B34868">
        <w:rPr>
          <w:rFonts w:ascii="Times New Roman" w:hAnsi="Times New Roman" w:cs="Times New Roman"/>
          <w:sz w:val="24"/>
          <w:szCs w:val="24"/>
        </w:rPr>
        <w:t>ах, которые они соответствуют), ключевых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слова</w:t>
      </w:r>
      <w:r w:rsidR="00B34868">
        <w:rPr>
          <w:rFonts w:ascii="Times New Roman" w:hAnsi="Times New Roman" w:cs="Times New Roman"/>
          <w:sz w:val="24"/>
          <w:szCs w:val="24"/>
        </w:rPr>
        <w:t>х, авторах, и т. д</w:t>
      </w:r>
      <w:r w:rsidRPr="0033532E">
        <w:rPr>
          <w:rFonts w:ascii="Times New Roman" w:hAnsi="Times New Roman" w:cs="Times New Roman"/>
          <w:sz w:val="24"/>
          <w:szCs w:val="24"/>
        </w:rPr>
        <w:t>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метаописаний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3532E">
        <w:rPr>
          <w:rFonts w:ascii="Times New Roman" w:hAnsi="Times New Roman" w:cs="Times New Roman"/>
          <w:sz w:val="24"/>
          <w:szCs w:val="24"/>
        </w:rPr>
        <w:t>amed Entity 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Под термином именованная сущность (named entity)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>ое делает задачу извлечения 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8F2C1E" w:rsidRDefault="000B591A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4" w:name="_Toc515569176"/>
      <w:r w:rsidRPr="008F2C1E">
        <w:rPr>
          <w:rFonts w:ascii="Arial" w:hAnsi="Arial" w:cs="Arial"/>
          <w:b/>
          <w:color w:val="auto"/>
          <w:sz w:val="24"/>
          <w:szCs w:val="24"/>
        </w:rPr>
        <w:t>Обзор существующих решений</w:t>
      </w:r>
      <w:bookmarkEnd w:id="4"/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На просторах сети интернет существует множество систем, </w:t>
      </w:r>
      <w:r w:rsidR="00BC77E5" w:rsidRPr="0033532E">
        <w:rPr>
          <w:rFonts w:ascii="Times New Roman" w:hAnsi="Times New Roman" w:cs="Times New Roman"/>
          <w:sz w:val="24"/>
          <w:szCs w:val="24"/>
        </w:rPr>
        <w:t>которые так или иначе решают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задачу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извлечения информации из неструктурированного или слабо структурированного текста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Приведу некоторые примеры.</w:t>
      </w:r>
    </w:p>
    <w:p w:rsidR="00AC31BC" w:rsidRPr="0033532E" w:rsidRDefault="00567B9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Cer</w:t>
      </w:r>
      <w:r w:rsidR="00AC31BC" w:rsidRPr="0033532E">
        <w:rPr>
          <w:rFonts w:ascii="Times New Roman" w:hAnsi="Times New Roman" w:cs="Times New Roman"/>
          <w:b/>
          <w:sz w:val="24"/>
          <w:szCs w:val="24"/>
          <w:lang w:val="en-US"/>
        </w:rPr>
        <w:t>mine</w:t>
      </w:r>
      <w:r w:rsidR="00AC31BC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AC31BC" w:rsidRPr="003353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AC31BC" w:rsidRPr="0033532E">
        <w:rPr>
          <w:rFonts w:ascii="Times New Roman" w:hAnsi="Times New Roman" w:cs="Times New Roman"/>
          <w:sz w:val="24"/>
          <w:szCs w:val="24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Этот сервис использует машинное обучение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и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459B" w:rsidRPr="0033532E">
        <w:rPr>
          <w:rFonts w:ascii="Times New Roman" w:hAnsi="Times New Roman" w:cs="Times New Roman"/>
          <w:sz w:val="24"/>
          <w:szCs w:val="24"/>
        </w:rPr>
        <w:t>-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8FC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У него модульн</w:t>
      </w:r>
      <w:r w:rsidR="00134DBE" w:rsidRPr="0033532E">
        <w:rPr>
          <w:rFonts w:ascii="Times New Roman" w:hAnsi="Times New Roman" w:cs="Times New Roman"/>
          <w:sz w:val="24"/>
          <w:szCs w:val="24"/>
        </w:rPr>
        <w:t>ая структура, где для каждой под</w:t>
      </w:r>
      <w:r w:rsidRPr="0033532E">
        <w:rPr>
          <w:rFonts w:ascii="Times New Roman" w:hAnsi="Times New Roman" w:cs="Times New Roman"/>
          <w:sz w:val="24"/>
          <w:szCs w:val="24"/>
        </w:rPr>
        <w:t>задачи используются свои алгоритмы.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GROBID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сервис, который предлагается инсталлировать на свою машину и использовать.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Default="00144FD5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ParseCit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</w:rPr>
        <w:t>бесплатная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программа для извлечения информации из </w:t>
      </w:r>
      <w:r>
        <w:rPr>
          <w:rFonts w:ascii="Times New Roman" w:hAnsi="Times New Roman" w:cs="Times New Roman"/>
          <w:sz w:val="24"/>
          <w:szCs w:val="24"/>
        </w:rPr>
        <w:t>текстов</w:t>
      </w:r>
      <w:r w:rsidR="00B2459B" w:rsidRPr="0033532E">
        <w:rPr>
          <w:rFonts w:ascii="Times New Roman" w:hAnsi="Times New Roman" w:cs="Times New Roman"/>
          <w:sz w:val="24"/>
          <w:szCs w:val="24"/>
        </w:rPr>
        <w:t>.</w:t>
      </w:r>
    </w:p>
    <w:p w:rsidR="00144FD5" w:rsidRPr="0033532E" w:rsidRDefault="00144FD5" w:rsidP="00144FD5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Pr="0033532E" w:rsidRDefault="00B2459B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335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Razor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для извлечения именованных сущностей из текста.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предоставляет данные в нужном формате, для публикации в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sz w:val="24"/>
          <w:szCs w:val="24"/>
        </w:rPr>
        <w:t>. Такж</w:t>
      </w:r>
      <w:r w:rsidR="00B34868">
        <w:rPr>
          <w:rFonts w:ascii="Times New Roman" w:hAnsi="Times New Roman" w:cs="Times New Roman"/>
          <w:sz w:val="24"/>
          <w:szCs w:val="24"/>
        </w:rPr>
        <w:t>е в них нет специфических функция</w:t>
      </w:r>
      <w:r w:rsidRPr="0033532E">
        <w:rPr>
          <w:rFonts w:ascii="Times New Roman" w:hAnsi="Times New Roman" w:cs="Times New Roman"/>
          <w:sz w:val="24"/>
          <w:szCs w:val="24"/>
        </w:rPr>
        <w:t xml:space="preserve">, таких </w:t>
      </w:r>
      <w:r w:rsidR="00B34868" w:rsidRPr="0033532E">
        <w:rPr>
          <w:rFonts w:ascii="Times New Roman" w:hAnsi="Times New Roman" w:cs="Times New Roman"/>
          <w:sz w:val="24"/>
          <w:szCs w:val="24"/>
        </w:rPr>
        <w:t xml:space="preserve">как </w:t>
      </w:r>
      <w:r w:rsidR="00B34868">
        <w:rPr>
          <w:rFonts w:ascii="Times New Roman" w:hAnsi="Times New Roman" w:cs="Times New Roman"/>
          <w:sz w:val="24"/>
          <w:szCs w:val="24"/>
        </w:rPr>
        <w:t>связь географических объектов с координатами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разработать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>свою систему для извлечения 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описаний.</w:t>
      </w:r>
    </w:p>
    <w:p w:rsidR="00B2459B" w:rsidRPr="00B93706" w:rsidRDefault="00B2459B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2"/>
          <w:szCs w:val="22"/>
        </w:rPr>
      </w:pPr>
      <w:bookmarkStart w:id="5" w:name="_Toc515569177"/>
      <w:r w:rsidRPr="00B93706">
        <w:rPr>
          <w:rFonts w:ascii="Arial" w:hAnsi="Arial" w:cs="Arial"/>
          <w:b/>
          <w:color w:val="auto"/>
          <w:sz w:val="22"/>
          <w:szCs w:val="22"/>
        </w:rPr>
        <w:t>Постановка задачи</w:t>
      </w:r>
      <w:bookmarkEnd w:id="5"/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метаописаний из документов с последующим редактированием и публикацией в системе </w:t>
      </w:r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Реализовать клиентское приложение для системы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9F5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B6E" w:rsidRPr="008F2C1E" w:rsidRDefault="002D6B6E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6" w:name="_Toc515569178"/>
      <w:r w:rsidRPr="008F2C1E">
        <w:rPr>
          <w:rFonts w:ascii="Arial" w:hAnsi="Arial" w:cs="Arial"/>
          <w:b/>
          <w:color w:val="auto"/>
          <w:sz w:val="28"/>
          <w:szCs w:val="28"/>
        </w:rPr>
        <w:t>Требования к окружению</w:t>
      </w:r>
      <w:bookmarkEnd w:id="6"/>
    </w:p>
    <w:p w:rsidR="00830982" w:rsidRPr="008F2C1E" w:rsidRDefault="008309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7" w:name="_Toc515569179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аппаратному обеспечению</w:t>
      </w:r>
      <w:bookmarkEnd w:id="7"/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Минимальные требования к аппаратному обеспечению: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2 ГГц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2 ГБ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0F1E57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Рекомендованные требования к аппаратному обеспечению: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3 ГГц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4 ГБ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hAnsi="Times New Roman" w:cs="Times New Roman"/>
          <w:sz w:val="24"/>
          <w:szCs w:val="24"/>
        </w:rPr>
        <w:t>.</w:t>
      </w:r>
    </w:p>
    <w:p w:rsidR="00934282" w:rsidRPr="008F2C1E" w:rsidRDefault="009342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8" w:name="_Toc515569180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программному обеспечению</w:t>
      </w:r>
      <w:bookmarkEnd w:id="8"/>
    </w:p>
    <w:p w:rsidR="00BD3D2B" w:rsidRPr="008F2C1E" w:rsidRDefault="00D8435E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ОС: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Windwos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10 /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GNU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Linux</w:t>
      </w:r>
    </w:p>
    <w:p w:rsidR="00BD3D2B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Окружение: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642D86" w:rsidRPr="003752FF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r w:rsidR="0023346C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B34868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.0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с поддержкой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gpu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Toolkit</w:t>
      </w:r>
      <w:r w:rsidR="006E0B49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9.0,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cuDBB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7.0</w:t>
      </w:r>
    </w:p>
    <w:p w:rsidR="00DB1EA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GUI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PyQT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790AE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Другие зависимости: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numpy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nltk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</w:p>
    <w:p w:rsidR="00BD3D2B" w:rsidRPr="008F2C1E" w:rsidRDefault="00790AEF" w:rsidP="00BE73B0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9" w:name="_Toc515569181"/>
      <w:r w:rsidRPr="008F2C1E">
        <w:rPr>
          <w:rFonts w:ascii="Arial" w:hAnsi="Arial" w:cs="Arial"/>
          <w:b/>
          <w:color w:val="auto"/>
          <w:sz w:val="28"/>
          <w:szCs w:val="28"/>
        </w:rPr>
        <w:lastRenderedPageBreak/>
        <w:t>Спецификация данных</w:t>
      </w:r>
      <w:bookmarkEnd w:id="9"/>
    </w:p>
    <w:p w:rsidR="00790AEF" w:rsidRPr="008F2C1E" w:rsidRDefault="00790AEF" w:rsidP="00BE73B0">
      <w:pPr>
        <w:pStyle w:val="2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10" w:name="_Toc515569182"/>
      <w:r w:rsidRPr="008F2C1E">
        <w:rPr>
          <w:rFonts w:ascii="Arial" w:eastAsiaTheme="minorEastAsia" w:hAnsi="Arial" w:cs="Arial"/>
          <w:b/>
          <w:color w:val="auto"/>
          <w:sz w:val="24"/>
          <w:szCs w:val="24"/>
        </w:rPr>
        <w:t>Формат данных</w:t>
      </w:r>
      <w:bookmarkEnd w:id="10"/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C4413C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gdm: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</w:rPr>
        <w:t>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1872C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метаданные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gmd:contact&gt;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&gt;voice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&gt;facsimile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 &gt;deliveryPoint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&gt;city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&gt;administrativeArea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Область, край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gmd:contact&gt;contactInfo&gt; CI_Contact &gt;address &gt;postalCode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Почтовый или другой индекс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&gt;country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Страна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&gt;electronicMailAddress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2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6B6914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6B6914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9F7C31" w:rsidTr="006B6914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DataIdentification</w:t>
            </w:r>
          </w:p>
        </w:tc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Информация о данных</w:t>
            </w:r>
          </w:p>
        </w:tc>
      </w:tr>
      <w:tr w:rsidR="009F7C31" w:rsidRPr="006B6914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 &gt;MD_DataIdentification &gt;citation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9F7C31" w:rsidRPr="006B6914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 &gt;title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 &gt;date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 &gt;date &gt;DateTime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 w:rsidR="00CD4EC7">
        <w:rPr>
          <w:rFonts w:ascii="Times New Roman" w:hAnsi="Times New Roman" w:cs="Times New Roman"/>
          <w:i/>
          <w:sz w:val="24"/>
          <w:szCs w:val="24"/>
        </w:rPr>
        <w:t>Табл. 3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DB32FE" w:rsidTr="00F82A93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DB32FE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C71103" w:rsidTr="00F82A93">
        <w:tc>
          <w:tcPr>
            <w:tcW w:w="4814" w:type="dxa"/>
          </w:tcPr>
          <w:p w:rsidR="00C71103" w:rsidRPr="009F7C31" w:rsidRDefault="00C71103" w:rsidP="00C711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Поле</w:t>
            </w:r>
          </w:p>
        </w:tc>
        <w:tc>
          <w:tcPr>
            <w:tcW w:w="4814" w:type="dxa"/>
          </w:tcPr>
          <w:p w:rsidR="00C71103" w:rsidRPr="009F7C31" w:rsidRDefault="00C71103" w:rsidP="00C711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C71103" w:rsidTr="00F82A93">
        <w:tc>
          <w:tcPr>
            <w:tcW w:w="4814" w:type="dxa"/>
          </w:tcPr>
          <w:p w:rsidR="00C71103" w:rsidRPr="00141408" w:rsidRDefault="00C71103" w:rsidP="00C71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</w:p>
        </w:tc>
        <w:tc>
          <w:tcPr>
            <w:tcW w:w="4814" w:type="dxa"/>
          </w:tcPr>
          <w:p w:rsidR="00C71103" w:rsidRPr="00141408" w:rsidRDefault="00C71103" w:rsidP="00C71103">
            <w:pPr>
              <w:tabs>
                <w:tab w:val="left" w:pos="10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9F7C31" w:rsidRP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 &gt;CI_ResponsibleParty &gt;individualName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 &gt;CI_ResponsibleParty &gt;organisationName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 &gt;CI_ResponsibleParty &gt;contactInfo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9F7C31" w:rsidRPr="00F82A93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9F7C31" w:rsidRPr="00F82A93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9F7C31" w:rsidRPr="00F82A93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&gt;voice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9F7C31" w:rsidRPr="00F82A93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&gt;facsimile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 &gt;deliveryPoint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&gt;city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&gt;administrativeArea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Область, край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&gt;postalCode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Почтовый или другой индекс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&gt;country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Страна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&gt;electronicMailAddress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 электронной почты</w:t>
            </w:r>
          </w:p>
        </w:tc>
      </w:tr>
    </w:tbl>
    <w:p w:rsidR="00F82A93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4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9F7C31" w:rsidRPr="00853454" w:rsidRDefault="009F7C31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F82A93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F82A93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9F7C31" w:rsidTr="00F82A93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9F7C31" w:rsidRPr="00DB32FE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tabs>
                <w:tab w:val="left" w:pos="14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&gt;westBoundLongitude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tabs>
                <w:tab w:val="left" w:pos="11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&gt;eastBoundLongitude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&gt;southBoundLatitude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&gt;northBoundLatitude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7753D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 &gt;MD_Keywords &gt;keyword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CD4EC7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“Табл. 6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. Данные о</w:t>
      </w:r>
      <w:r w:rsidR="00853454"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7753D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данных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&gt;title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9F7C31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&gt;date &gt;CI_Date &gt;date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&gt;date &gt;CI_Date &gt;date &gt;DateTime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7753D6" w:rsidRPr="009F7C31" w:rsidRDefault="00853454" w:rsidP="009F7C31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тандарт для описания цифровых геопространственных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853454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Информация о методанных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&gt;descript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descript &gt;abstract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descript &gt;purpose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descript &gt;supplinf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 &gt;rngdates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Временной диапозон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 &gt;rngdates &gt;begdate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 &gt;rngdates &gt;enddate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&gt;current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status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9F7C31" w:rsidRPr="009F7C31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status &gt;progress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"Complete",</w:t>
            </w:r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 work"</w:t>
            </w:r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"Planned"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status &gt;update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"Continually",</w:t>
            </w:r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"Daily"</w:t>
            </w:r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BC6A52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p w:rsidR="00085D99" w:rsidRPr="00141408" w:rsidRDefault="00085D99" w:rsidP="00846A93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853454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citation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Ссылка для набора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Режим, в котором представлены геопространственные данные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&gt;pubplace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BC6A52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9F7C31" w:rsidTr="00BC6A52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&gt;cntorgp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&gt;cntorgp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cntaddr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9F7C31" w:rsidTr="00BC6A52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 &gt;cntaddr &gt;address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 &gt;cntaddr &gt;city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 &gt;cntaddr &gt;state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 провинция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cntaddr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cntaddr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9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BC6A52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9F7C31" w:rsidTr="00BC6A52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BC6A52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 &gt;themekt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 &gt;themekey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6E0674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0674">
        <w:rPr>
          <w:rFonts w:ascii="Times New Roman" w:hAnsi="Times New Roman" w:cs="Times New Roman"/>
          <w:i/>
          <w:sz w:val="24"/>
          <w:szCs w:val="24"/>
        </w:rPr>
        <w:t>“</w:t>
      </w:r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r w:rsidRPr="006E067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6E0674">
        <w:rPr>
          <w:rFonts w:ascii="Times New Roman" w:hAnsi="Times New Roman" w:cs="Times New Roman"/>
          <w:i/>
          <w:sz w:val="24"/>
          <w:szCs w:val="24"/>
        </w:rPr>
        <w:t>”</w:t>
      </w:r>
    </w:p>
    <w:p w:rsidR="002931C1" w:rsidRPr="006E0674" w:rsidRDefault="002931C1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E74F00" w:rsidRDefault="00832D58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1" w:name="_Toc515569183"/>
      <w:r w:rsidRPr="00E74F00">
        <w:rPr>
          <w:rFonts w:ascii="Arial" w:hAnsi="Arial" w:cs="Arial"/>
          <w:b/>
          <w:color w:val="auto"/>
          <w:sz w:val="28"/>
          <w:szCs w:val="28"/>
        </w:rPr>
        <w:t>Функциональные требования</w:t>
      </w:r>
      <w:bookmarkEnd w:id="11"/>
    </w:p>
    <w:p w:rsidR="00832D58" w:rsidRDefault="0038340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>Разработанная система должна предоставлять пользователю: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 xml:space="preserve">Извлекать метаданные из </w:t>
      </w:r>
      <w:r w:rsidRPr="00383406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383406">
        <w:rPr>
          <w:rFonts w:ascii="Times New Roman" w:hAnsi="Times New Roman" w:cs="Times New Roman"/>
          <w:sz w:val="24"/>
          <w:szCs w:val="24"/>
        </w:rPr>
        <w:t>документа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заголовок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авторов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локации с координатной привязкой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ключевые слова и словосочетания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библиографические ссылки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редактировать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Давать возможность удалять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добавлять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383406" w:rsidRDefault="00F40CCB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Публиковать ранее сохраненнные</w:t>
      </w:r>
      <w:r w:rsidR="00383406">
        <w:rPr>
          <w:rFonts w:ascii="Times New Roman" w:hAnsi="Times New Roman" w:cs="Times New Roman"/>
          <w:sz w:val="24"/>
          <w:szCs w:val="24"/>
        </w:rPr>
        <w:t xml:space="preserve"> данные в форматах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383406"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 w:rsidR="00383406">
        <w:rPr>
          <w:rFonts w:ascii="Times New Roman" w:hAnsi="Times New Roman" w:cs="Times New Roman"/>
          <w:sz w:val="24"/>
          <w:szCs w:val="24"/>
        </w:rPr>
        <w:t xml:space="preserve">и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FGDC</w:t>
      </w:r>
      <w:r>
        <w:rPr>
          <w:rFonts w:ascii="Times New Roman" w:hAnsi="Times New Roman" w:cs="Times New Roman"/>
          <w:sz w:val="24"/>
          <w:szCs w:val="24"/>
        </w:rPr>
        <w:t xml:space="preserve"> в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GeoNetwork</w:t>
      </w:r>
    </w:p>
    <w:p w:rsidR="00383406" w:rsidRPr="00846A93" w:rsidRDefault="003D732E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Публиковать </w:t>
      </w:r>
      <w:r w:rsidR="00383406">
        <w:rPr>
          <w:rFonts w:ascii="Times New Roman" w:hAnsi="Times New Roman" w:cs="Times New Roman"/>
          <w:sz w:val="24"/>
          <w:szCs w:val="24"/>
        </w:rPr>
        <w:t xml:space="preserve">данные в систему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GeoNetwork</w:t>
      </w:r>
    </w:p>
    <w:p w:rsidR="00846A93" w:rsidRPr="003448E2" w:rsidRDefault="00846A93" w:rsidP="00846A93">
      <w:pPr>
        <w:pStyle w:val="a3"/>
        <w:ind w:left="787"/>
        <w:rPr>
          <w:rFonts w:ascii="Times New Roman" w:hAnsi="Times New Roman" w:cs="Times New Roman"/>
          <w:sz w:val="24"/>
          <w:szCs w:val="24"/>
        </w:rPr>
      </w:pPr>
    </w:p>
    <w:p w:rsidR="00846A93" w:rsidRPr="0038626B" w:rsidRDefault="00846A93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2" w:name="_Toc515569184"/>
      <w:r w:rsidRPr="0038626B">
        <w:rPr>
          <w:rFonts w:ascii="Arial" w:hAnsi="Arial" w:cs="Arial"/>
          <w:b/>
          <w:color w:val="auto"/>
          <w:sz w:val="28"/>
          <w:szCs w:val="28"/>
        </w:rPr>
        <w:t>Требования к интерфейсу</w:t>
      </w:r>
      <w:bookmarkEnd w:id="12"/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Pr="0038626B" w:rsidRDefault="00846A93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3" w:name="_Toc515569185"/>
      <w:r w:rsidRPr="0038626B">
        <w:rPr>
          <w:rFonts w:ascii="Arial" w:hAnsi="Arial" w:cs="Arial"/>
          <w:b/>
          <w:color w:val="auto"/>
          <w:sz w:val="24"/>
          <w:szCs w:val="24"/>
        </w:rPr>
        <w:t>Интерфейс командной строки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5F404C" w:rsidRDefault="005F404C" w:rsidP="005F40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404C">
              <w:rPr>
                <w:rFonts w:ascii="Times New Roman" w:hAnsi="Times New Roman"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4814" w:type="dxa"/>
          </w:tcPr>
          <w:p w:rsidR="00846A93" w:rsidRPr="005F404C" w:rsidRDefault="005F404C" w:rsidP="005F40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--input_file -in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--output_file -out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--metaTitle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заголовка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--metaContent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оглавления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--metaName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авторов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--metaLocation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локаций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--metaKeyWord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ключевых слов и словосочетаний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--metaRef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библиографических ссылок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--metaAll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Default="00CD4EC7" w:rsidP="00CD4EC7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70C3">
        <w:rPr>
          <w:rFonts w:ascii="Times New Roman" w:hAnsi="Times New Roman" w:cs="Times New Roman"/>
          <w:i/>
          <w:sz w:val="24"/>
          <w:szCs w:val="24"/>
        </w:rPr>
        <w:t>“Табл.12. Данные о</w:t>
      </w:r>
      <w:r w:rsidRPr="001770C3">
        <w:rPr>
          <w:rFonts w:ascii="Times New Roman" w:hAnsi="Times New Roman" w:cs="Times New Roman"/>
          <w:i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770C3">
        <w:rPr>
          <w:rFonts w:ascii="Times New Roman" w:hAnsi="Times New Roman" w:cs="Times New Roman"/>
          <w:i/>
          <w:sz w:val="24"/>
          <w:szCs w:val="24"/>
        </w:rPr>
        <w:t>”</w:t>
      </w:r>
    </w:p>
    <w:p w:rsidR="0038626B" w:rsidRDefault="0038626B" w:rsidP="00B852F2">
      <w:pPr>
        <w:pStyle w:val="2"/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bookmarkStart w:id="14" w:name="_Toc515569186"/>
      <w:r w:rsidRPr="0038626B">
        <w:rPr>
          <w:rFonts w:ascii="Arial" w:hAnsi="Arial" w:cs="Arial"/>
          <w:b/>
          <w:color w:val="auto"/>
          <w:sz w:val="24"/>
          <w:szCs w:val="24"/>
        </w:rPr>
        <w:t>Графический интерфейс пользователя</w:t>
      </w:r>
      <w:bookmarkEnd w:id="14"/>
    </w:p>
    <w:p w:rsidR="0038626B" w:rsidRPr="007D6164" w:rsidRDefault="0038626B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Для реализации графического интерфейса использовалась библиотека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PyQT</w:t>
      </w:r>
      <w:r w:rsidRPr="007D6164">
        <w:rPr>
          <w:rFonts w:ascii="Times New Roman" w:hAnsi="Times New Roman" w:cs="Times New Roman"/>
          <w:sz w:val="24"/>
          <w:szCs w:val="24"/>
        </w:rPr>
        <w:t>5.</w:t>
      </w:r>
    </w:p>
    <w:p w:rsidR="003D5F31" w:rsidRPr="007D6164" w:rsidRDefault="003D5F31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Для более комфортной работы отдельные части метаданных разбиты на вкладки.</w:t>
      </w:r>
    </w:p>
    <w:p w:rsidR="00F159E5" w:rsidRDefault="00F159E5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:rsidR="00F159E5" w:rsidRDefault="009F7C31" w:rsidP="00F570D9">
      <w:pPr>
        <w:spacing w:line="36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52.5pt">
            <v:imagedata r:id="rId13" o:title="Screenshot_1"/>
          </v:shape>
        </w:pict>
      </w:r>
    </w:p>
    <w:p w:rsidR="006F6DB3" w:rsidRPr="006F6DB3" w:rsidRDefault="006F6DB3" w:rsidP="006F6DB3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1. </w:t>
      </w:r>
      <w:r w:rsidR="00F570D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извлечением метаинформации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  <w:lang w:val="en-US"/>
        </w:rPr>
        <w:t>Toolbar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>Меню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Кнопка загрузки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D6164">
        <w:rPr>
          <w:rFonts w:ascii="Times New Roman" w:hAnsi="Times New Roman" w:cs="Times New Roman"/>
          <w:sz w:val="24"/>
          <w:szCs w:val="24"/>
        </w:rPr>
        <w:t>файла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Чекбоксы для выбора, какие метаданные необходимо извлекать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Выбор формата для сохранания метаданных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D6164">
        <w:rPr>
          <w:rFonts w:ascii="Times New Roman" w:hAnsi="Times New Roman" w:cs="Times New Roman"/>
          <w:sz w:val="24"/>
          <w:szCs w:val="24"/>
        </w:rPr>
        <w:t xml:space="preserve"> /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7D6164">
        <w:rPr>
          <w:rFonts w:ascii="Times New Roman" w:hAnsi="Times New Roman" w:cs="Times New Roman"/>
          <w:sz w:val="24"/>
          <w:szCs w:val="24"/>
        </w:rPr>
        <w:t>19115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D6164">
        <w:rPr>
          <w:rFonts w:ascii="Times New Roman" w:hAnsi="Times New Roman" w:cs="Times New Roman"/>
          <w:sz w:val="24"/>
          <w:szCs w:val="24"/>
        </w:rPr>
        <w:t xml:space="preserve">2 /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для извлечения метаданных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сохранения метаданных в указанном формате из пункта 5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Вкладки с метаинформацией</w:t>
      </w:r>
    </w:p>
    <w:p w:rsidR="006F6DB3" w:rsidRDefault="009F7C31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297.75pt;height:275.25pt">
            <v:imagedata r:id="rId14" o:title="Screenshot_1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2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основной метаинформацией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Вкладка с основной информацией</w:t>
      </w:r>
    </w:p>
    <w:p w:rsidR="006F6DB3" w:rsidRDefault="009F7C31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292.5pt;height:270.75pt">
            <v:imagedata r:id="rId15" o:title="Screenshot_6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3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информацией о субъекте, ответственным за данные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Toolbar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контактном лице, ответственном за данные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9F7C31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278.25pt;height:256.5pt">
            <v:imagedata r:id="rId16" o:title="Screenshot_2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4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метаинформацией об авторах данных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об авторах данных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9F7C31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9" type="#_x0000_t75" style="width:290.25pt;height:267.75pt">
            <v:imagedata r:id="rId17" o:title="Screenshot_3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5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ключевыми словами и словосочетаниями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 w:rsidR="00E35A34">
        <w:rPr>
          <w:rFonts w:ascii="Times New Roman" w:hAnsi="Times New Roman" w:cs="Times New Roman"/>
          <w:color w:val="000000" w:themeColor="text1"/>
          <w:sz w:val="24"/>
          <w:szCs w:val="24"/>
        </w:rPr>
        <w:t>ключевыми словами и словосочетаниями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F570D9" w:rsidRDefault="00F570D9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6F6DB3" w:rsidRDefault="009F7C31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288.75pt;height:269.25pt">
            <v:imagedata r:id="rId18" o:title="Screenshot_4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lastRenderedPageBreak/>
        <w:t>“Рис. 6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географическими объектами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координатах географических объектах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9F7C31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294pt;height:273pt">
            <v:imagedata r:id="rId19" o:title="Screenshot_5"/>
          </v:shape>
        </w:pict>
      </w:r>
    </w:p>
    <w:p w:rsidR="006F6DB3" w:rsidRDefault="00F570D9" w:rsidP="00A96DD4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7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библиографическими ссылками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E35A34" w:rsidRPr="0072682E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E35A34" w:rsidRPr="0072682E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библиографическими ссылками</w:t>
      </w:r>
    </w:p>
    <w:p w:rsidR="00E35A34" w:rsidRPr="00A96DD4" w:rsidRDefault="00E35A34" w:rsidP="00A96DD4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33532E" w:rsidRPr="001770C3" w:rsidRDefault="00616B76" w:rsidP="008F2C1E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5" w:name="_Toc515569187"/>
      <w:r w:rsidRPr="001770C3">
        <w:rPr>
          <w:rFonts w:ascii="Arial" w:hAnsi="Arial" w:cs="Arial"/>
          <w:b/>
          <w:color w:val="auto"/>
          <w:sz w:val="28"/>
          <w:szCs w:val="28"/>
        </w:rPr>
        <w:t>Проект</w:t>
      </w:r>
      <w:bookmarkEnd w:id="15"/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3752FF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3752FF" w:rsidRPr="000D7EE6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строит дерево разбора, что помогает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1770C3" w:rsidRDefault="001770C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3532E">
        <w:rPr>
          <w:rFonts w:ascii="Times New Roman" w:hAnsi="Times New Roman" w:cs="Times New Roman"/>
          <w:sz w:val="24"/>
          <w:szCs w:val="24"/>
        </w:rPr>
        <w:t>рхитектура системы:</w:t>
      </w:r>
    </w:p>
    <w:p w:rsidR="001770C3" w:rsidRDefault="00C71103" w:rsidP="00B86D1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235.5pt;height:578.25pt">
            <v:imagedata r:id="rId20" o:title="Untitled Diagram (1)"/>
          </v:shape>
        </w:pict>
      </w:r>
    </w:p>
    <w:p w:rsidR="00D902E6" w:rsidRPr="00D902E6" w:rsidRDefault="00D902E6" w:rsidP="00D902E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Рис. </w:t>
      </w:r>
      <w:r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8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 w:rsidRPr="00D902E6">
        <w:rPr>
          <w:rFonts w:ascii="Times New Roman" w:hAnsi="Times New Roman" w:cs="Times New Roman"/>
          <w:i/>
          <w:sz w:val="24"/>
          <w:szCs w:val="24"/>
        </w:rPr>
        <w:t>Архитектура системы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8B5D45" w:rsidRDefault="008B5D45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B5D45">
        <w:rPr>
          <w:rFonts w:ascii="Times New Roman" w:hAnsi="Times New Roman" w:cs="Times New Roman"/>
          <w:sz w:val="24"/>
          <w:szCs w:val="24"/>
        </w:rPr>
        <w:t xml:space="preserve">39.50 – </w:t>
      </w:r>
      <w:r>
        <w:rPr>
          <w:rFonts w:ascii="Times New Roman" w:hAnsi="Times New Roman" w:cs="Times New Roman"/>
          <w:sz w:val="24"/>
          <w:szCs w:val="24"/>
        </w:rPr>
        <w:t>протокол для поиска и получения информации и удаленных баз данных.</w:t>
      </w:r>
    </w:p>
    <w:p w:rsidR="008B5D45" w:rsidRPr="008307C9" w:rsidRDefault="008B5D45" w:rsidP="008307C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307C9">
        <w:rPr>
          <w:rFonts w:ascii="Times New Roman" w:hAnsi="Times New Roman" w:cs="Times New Roman"/>
          <w:color w:val="252525"/>
          <w:sz w:val="24"/>
          <w:szCs w:val="24"/>
        </w:rPr>
        <w:lastRenderedPageBreak/>
        <w:t>OGC - протокол для публикации и доступа к цифровым каталогам геопространственных метаданных.</w:t>
      </w:r>
    </w:p>
    <w:p w:rsidR="001770C3" w:rsidRPr="00616B76" w:rsidRDefault="001770C3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реализации 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системы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требуется реализовать ме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тоды для извлечения информации, а также методы для представления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ее в стандартизированном виде. </w:t>
      </w:r>
    </w:p>
    <w:p w:rsidR="00616B76" w:rsidRPr="008F2C1E" w:rsidRDefault="00616B76" w:rsidP="008F2C1E">
      <w:pPr>
        <w:pStyle w:val="2"/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515569188"/>
      <w:r w:rsidRPr="008F2C1E">
        <w:rPr>
          <w:rFonts w:ascii="Arial" w:hAnsi="Arial" w:cs="Arial"/>
          <w:b/>
          <w:color w:val="000000" w:themeColor="text1"/>
          <w:sz w:val="24"/>
          <w:szCs w:val="24"/>
        </w:rPr>
        <w:t>Описание метода</w:t>
      </w:r>
      <w:bookmarkEnd w:id="16"/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515569189"/>
      <w:r w:rsidRPr="008F2C1E">
        <w:rPr>
          <w:rFonts w:ascii="Arial" w:hAnsi="Arial" w:cs="Arial"/>
          <w:color w:val="000000" w:themeColor="text1"/>
          <w:sz w:val="24"/>
          <w:szCs w:val="24"/>
        </w:rPr>
        <w:t>Извлечение именованных сущностей</w:t>
      </w:r>
      <w:bookmarkEnd w:id="17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Default="00616B76" w:rsidP="000B149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149B" w:rsidTr="000B149B">
        <w:tc>
          <w:tcPr>
            <w:tcW w:w="4814" w:type="dxa"/>
          </w:tcPr>
          <w:p w:rsidR="000B149B" w:rsidRPr="005F404C" w:rsidRDefault="000B149B" w:rsidP="00616B7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F4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Токен</w:t>
            </w:r>
          </w:p>
        </w:tc>
        <w:tc>
          <w:tcPr>
            <w:tcW w:w="4814" w:type="dxa"/>
          </w:tcPr>
          <w:p w:rsidR="000B149B" w:rsidRPr="005F404C" w:rsidRDefault="000B149B" w:rsidP="00616B7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F4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Тег</w:t>
            </w:r>
          </w:p>
        </w:tc>
      </w:tr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Inna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V.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Stonik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lives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Vladivostok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B-LOC</w:t>
            </w:r>
          </w:p>
        </w:tc>
      </w:tr>
    </w:tbl>
    <w:p w:rsidR="000B149B" w:rsidRPr="009F2F66" w:rsidRDefault="009F2F66" w:rsidP="009F2F6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 xml:space="preserve">3. </w:t>
      </w:r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>Пример теггирования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>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616B76" w:rsidRPr="0059047F" w:rsidRDefault="00CE5EDE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Проблема 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задачи определения тега слова в том, что нельзя рассматривать каждое слово в отдельности. Например, Russian Federation – имеет тег ‘место’ и состоит из двух слов. Следовательно, нужно, чтобы модель имела память, и при встрече слова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понимала, что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</w:t>
      </w:r>
      <w:r w:rsidR="00B86D1F"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9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Долгая краткосрочная память или Long short-term memory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Для этого используется алгоритм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GloVe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Итак:</w:t>
      </w:r>
    </w:p>
    <w:p w:rsidR="00616B76" w:rsidRPr="0059047F" w:rsidRDefault="00C7110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-символы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слова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Каждый символ представлен в виде 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,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</w:t>
      </w:r>
      <w:r w:rsidR="00A96D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объединение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– это и есть </w:t>
      </w:r>
      <w:r w:rsidR="003338DD"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слово,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t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где каждая компонента 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C7110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C7110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7A0075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В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ектора тегов 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, для последовательност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и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начина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ющейся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 иметь вид:</w:t>
      </w:r>
    </w:p>
    <w:p w:rsidR="00616B76" w:rsidRPr="0059047F" w:rsidRDefault="00C71103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1…m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)</m:t>
                </m:r>
              </m:sup>
            </m:sSup>
          </m:e>
        </m:nary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Тогда:</w:t>
      </w:r>
    </w:p>
    <w:p w:rsidR="00616B76" w:rsidRPr="0059047F" w:rsidRDefault="00C7110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t+2…m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C7110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оценки потерь используется кросс-энтропийная функция</w:t>
      </w:r>
    </w:p>
    <w:p w:rsidR="00FC4FCA" w:rsidRPr="00FC4FCA" w:rsidRDefault="00616B76" w:rsidP="0080688B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8" w:name="_Toc515569190"/>
      <w:r w:rsidRPr="008F2C1E">
        <w:rPr>
          <w:rFonts w:ascii="Arial" w:hAnsi="Arial" w:cs="Arial"/>
          <w:color w:val="252525"/>
          <w:sz w:val="24"/>
          <w:szCs w:val="24"/>
        </w:rPr>
        <w:t>Оценка качества модели</w:t>
      </w:r>
      <w:bookmarkEnd w:id="18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3448E2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Accurancy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 xml:space="preserve">P 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Точность:</w:t>
      </w:r>
    </w:p>
    <w:p w:rsid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</w:t>
      </w:r>
    </w:p>
    <w:p w:rsidR="004D678A" w:rsidRP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TP+FP</m:t>
              </m:r>
            </m:den>
          </m:f>
        </m:oMath>
      </m:oMathPara>
    </w:p>
    <w:p w:rsidR="004D678A" w:rsidRP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Полнота:</w:t>
      </w:r>
    </w:p>
    <w:p w:rsidR="00616B76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4D678A" w:rsidP="004D678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w:lastRenderedPageBreak/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ложно-положительное решение;</w:t>
      </w:r>
    </w:p>
    <w:p w:rsidR="00616B76" w:rsidRDefault="00616B76" w:rsidP="00825E62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FN</m:t>
        </m:r>
      </m:oMath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ложно-отрицательное решение.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6E0674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Истинные знач</w:t>
            </w:r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6E0674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6E0674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Оценка сист.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6E0674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hAnsi="Times New Roman" w:cs="Times New Roman"/>
          <w:i/>
          <w:color w:val="252525"/>
          <w:sz w:val="24"/>
          <w:szCs w:val="24"/>
          <w:lang w:val="en-US"/>
        </w:rPr>
        <w:t>4</w:t>
      </w: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22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19" w:name="_Toc515569191"/>
      <w:r w:rsidRPr="008F2C1E">
        <w:rPr>
          <w:rFonts w:ascii="Arial" w:eastAsiaTheme="minorEastAsia" w:hAnsi="Arial" w:cs="Arial"/>
          <w:color w:val="252525"/>
          <w:sz w:val="24"/>
          <w:szCs w:val="24"/>
        </w:rPr>
        <w:t>Результаты</w:t>
      </w:r>
      <w:bookmarkEnd w:id="19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имена люжей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4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Acc</w:t>
            </w: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Pred</w:t>
            </w: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  <w:tr w:rsidR="00C33AB6" w:rsidRPr="0059047F" w:rsidTr="006E0674">
        <w:tc>
          <w:tcPr>
            <w:tcW w:w="1869" w:type="dxa"/>
          </w:tcPr>
          <w:p w:rsidR="00C33AB6" w:rsidRPr="005F404C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GROBID</w:t>
            </w:r>
          </w:p>
        </w:tc>
        <w:tc>
          <w:tcPr>
            <w:tcW w:w="1869" w:type="dxa"/>
          </w:tcPr>
          <w:p w:rsidR="00C33AB6" w:rsidRPr="00C33AB6" w:rsidRDefault="00C33AB6" w:rsidP="00C33AB6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98.97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90.72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90.18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90.45</w:t>
            </w:r>
          </w:p>
        </w:tc>
      </w:tr>
      <w:tr w:rsidR="00EC7D22" w:rsidRPr="0059047F" w:rsidTr="00EC7D22">
        <w:trPr>
          <w:trHeight w:val="252"/>
        </w:trPr>
        <w:tc>
          <w:tcPr>
            <w:tcW w:w="1869" w:type="dxa"/>
          </w:tcPr>
          <w:p w:rsidR="00EC7D22" w:rsidRPr="005F404C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CERMINE</w:t>
            </w:r>
          </w:p>
        </w:tc>
        <w:tc>
          <w:tcPr>
            <w:tcW w:w="1869" w:type="dxa"/>
          </w:tcPr>
          <w:p w:rsidR="00EC7D22" w:rsidRPr="00EC7D22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92.49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93.83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93.16</w:t>
            </w:r>
          </w:p>
        </w:tc>
      </w:tr>
      <w:tr w:rsidR="00EC7D22" w:rsidRPr="0059047F" w:rsidTr="006E0674">
        <w:tc>
          <w:tcPr>
            <w:tcW w:w="1869" w:type="dxa"/>
          </w:tcPr>
          <w:p w:rsidR="00EC7D22" w:rsidRPr="005F404C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ParsCit</w:t>
            </w:r>
          </w:p>
        </w:tc>
        <w:tc>
          <w:tcPr>
            <w:tcW w:w="1869" w:type="dxa"/>
          </w:tcPr>
          <w:p w:rsidR="00EC7D22" w:rsidRPr="00C675A5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</w:tr>
    </w:tbl>
    <w:p w:rsidR="00616B76" w:rsidRPr="00FB3B0D" w:rsidRDefault="00CD4EC7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5</w:t>
      </w:r>
      <w:r w:rsidR="00616B76"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Acc</w:t>
            </w: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Pred</w:t>
            </w: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94.8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  <w:r w:rsidR="0086054B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.15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.4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  <w:r w:rsidR="00963D8C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.51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92.4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MISC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.34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.05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E56CF8" w:rsidRDefault="00616B76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77</w:t>
            </w:r>
          </w:p>
        </w:tc>
      </w:tr>
      <w:tr w:rsidR="00580DB3" w:rsidRPr="0059047F" w:rsidTr="006E0674">
        <w:tc>
          <w:tcPr>
            <w:tcW w:w="1869" w:type="dxa"/>
          </w:tcPr>
          <w:p w:rsidR="00580DB3" w:rsidRPr="005F404C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REF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95.4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98.34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98.01</w:t>
            </w:r>
          </w:p>
        </w:tc>
        <w:tc>
          <w:tcPr>
            <w:tcW w:w="1869" w:type="dxa"/>
          </w:tcPr>
          <w:p w:rsidR="00580DB3" w:rsidRPr="00580DB3" w:rsidRDefault="00580DB3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98.17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 w:rsidR="00CD4EC7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1</w:t>
      </w:r>
      <w:r w:rsidR="009F2F66" w:rsidRPr="00642D86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6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0" w:name="_Toc515569192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библиографических ссылок</w:t>
      </w:r>
      <w:bookmarkEnd w:id="20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 Miller,  C.B.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names = "(" + self.regexName + "(</w:t>
      </w:r>
      <w:hyperlink r:id="rId23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: Aydin, K.Y., McFarlane, G.A., King, J.R. and Megrey,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"(\\(Ed\\.\\))|(\\(Eds\\.\\))"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 = names + "(\\s*)" + "("+eds+")*"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: Aydin, K.Y., McFarlane, G.A., King, J.R. and Megrey,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 = names + "(\\s*)" + "("+eds+")*"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title+pages = "[A-Za-z0-9/\\.,\\s();\\-:–]{1,300}(([0-9]+[\\-:][0-9]*\\.?)|([0-9]+[0-9\\-–\\n]*(\\s*)((pp)|(p))\\.?)|((\\s*)[0-9]+[\\-,–\\n]+[0-9]+\\.?)|((\\s*)((pp)|(p))\\.)(\\s*)[0-9]+[0-9\\-–\\n]*)"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 = names+eds+year  + "(\\s*)" + title+pages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King,  J.R.  (Ed.)    2005.    Report  of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Fisheries  and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1" w:name="_Toc515569193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локаций с координатной привязкой</w:t>
      </w:r>
      <w:bookmarkEnd w:id="21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коэффициент Танимото,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Коэффициент Танимото: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w:lastRenderedPageBreak/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Такой подход помогает идентифицировать слова в разных формах и слова содержащие ошибки.</w:t>
      </w:r>
    </w:p>
    <w:p w:rsidR="00616B76" w:rsidRDefault="00616B76" w:rsidP="004D678A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2" w:name="_Toc515569194"/>
      <w:r w:rsidRPr="008F2C1E">
        <w:rPr>
          <w:rFonts w:ascii="Arial" w:hAnsi="Arial" w:cs="Arial"/>
          <w:color w:val="252525"/>
          <w:sz w:val="24"/>
          <w:szCs w:val="24"/>
        </w:rPr>
        <w:t>Извлечение ключевых слов и словосочетаний</w:t>
      </w:r>
      <w:bookmarkEnd w:id="22"/>
    </w:p>
    <w:p w:rsidR="004D678A" w:rsidRDefault="004D678A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678A">
        <w:rPr>
          <w:rFonts w:ascii="Times New Roman" w:hAnsi="Times New Roman" w:cs="Times New Roman"/>
          <w:sz w:val="24"/>
          <w:szCs w:val="24"/>
        </w:rPr>
        <w:t>Д</w:t>
      </w:r>
      <w:r w:rsidR="002F72F5">
        <w:rPr>
          <w:rFonts w:ascii="Times New Roman" w:hAnsi="Times New Roman" w:cs="Times New Roman"/>
          <w:sz w:val="24"/>
          <w:szCs w:val="24"/>
        </w:rPr>
        <w:t xml:space="preserve">ля </w:t>
      </w:r>
      <w:r w:rsidRPr="004D678A">
        <w:rPr>
          <w:rFonts w:ascii="Times New Roman" w:hAnsi="Times New Roman" w:cs="Times New Roman"/>
          <w:sz w:val="24"/>
          <w:szCs w:val="24"/>
        </w:rPr>
        <w:t>извлечения ключевых слов и словосочетаний используется алгоритм RAKE (Rapid Automatic Keyword Extraction).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 xml:space="preserve">рассчитывается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023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Pr="00402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246DAF" w:rsidRDefault="00616B76" w:rsidP="00246DA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575A7" w:rsidRPr="000575A7" w:rsidRDefault="000575A7" w:rsidP="00246DA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Пример: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6DAF" w:rsidTr="00246DAF">
        <w:tc>
          <w:tcPr>
            <w:tcW w:w="4814" w:type="dxa"/>
          </w:tcPr>
          <w:p w:rsidR="00246DAF" w:rsidRPr="005F404C" w:rsidRDefault="00246DAF" w:rsidP="00F3323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Реальные ключевые слова</w:t>
            </w:r>
          </w:p>
        </w:tc>
        <w:tc>
          <w:tcPr>
            <w:tcW w:w="4814" w:type="dxa"/>
          </w:tcPr>
          <w:p w:rsidR="00246DAF" w:rsidRPr="005F404C" w:rsidRDefault="00246DAF" w:rsidP="00F3323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Извлеченные ключевые слова</w:t>
            </w:r>
          </w:p>
        </w:tc>
      </w:tr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Batman</w:t>
            </w:r>
          </w:p>
        </w:tc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Batman</w:t>
            </w:r>
          </w:p>
        </w:tc>
      </w:tr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Criminals</w:t>
            </w:r>
          </w:p>
        </w:tc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Criminals</w:t>
            </w:r>
          </w:p>
        </w:tc>
      </w:tr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Gotham City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plague Gotham City</w:t>
            </w: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Joker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Joker appears</w:t>
            </w: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Bruce Wayne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Dent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46DAF">
              <w:rPr>
                <w:rFonts w:ascii="Times New Roman" w:eastAsiaTheme="minorEastAsia" w:hAnsi="Times New Roman" w:cs="Times New Roman"/>
                <w:sz w:val="24"/>
                <w:szCs w:val="24"/>
              </w:rPr>
              <w:t>Lieutenant James Gordon</w:t>
            </w:r>
          </w:p>
        </w:tc>
      </w:tr>
    </w:tbl>
    <w:p w:rsidR="000343C1" w:rsidRPr="005F404C" w:rsidRDefault="005F404C" w:rsidP="005F404C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17. Пример работы 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RAKE</w:t>
      </w:r>
      <w:bookmarkStart w:id="23" w:name="_GoBack"/>
      <w:bookmarkEnd w:id="23"/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DE5BBF" w:rsidRPr="00740B5E" w:rsidRDefault="00DE5BBF" w:rsidP="00740B5E">
      <w:pPr>
        <w:pStyle w:val="2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24" w:name="_Toc515569195"/>
      <w:r w:rsidRPr="00740B5E">
        <w:rPr>
          <w:rFonts w:ascii="Arial" w:eastAsiaTheme="minorEastAsia" w:hAnsi="Arial" w:cs="Arial"/>
          <w:b/>
          <w:color w:val="auto"/>
          <w:sz w:val="24"/>
          <w:szCs w:val="24"/>
        </w:rPr>
        <w:t xml:space="preserve">Добавление метаописаний в систему </w:t>
      </w:r>
      <w:r w:rsidRPr="00740B5E">
        <w:rPr>
          <w:rFonts w:ascii="Arial" w:eastAsiaTheme="minorEastAsia" w:hAnsi="Arial" w:cs="Arial"/>
          <w:b/>
          <w:color w:val="auto"/>
          <w:sz w:val="24"/>
          <w:szCs w:val="24"/>
          <w:lang w:val="en-US"/>
        </w:rPr>
        <w:t>GeoNetwork</w:t>
      </w:r>
      <w:bookmarkEnd w:id="24"/>
    </w:p>
    <w:p w:rsidR="00DE5BBF" w:rsidRPr="00DE5BBF" w:rsidRDefault="00DE5BBF" w:rsidP="00DE5BB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Публикация осуществляется через протокол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CSW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с помощью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post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запроса.</w:t>
      </w:r>
    </w:p>
    <w:p w:rsidR="00DE5BBF" w:rsidRPr="00DE5BBF" w:rsidRDefault="00DE5BBF" w:rsidP="00DE5BB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5BBF">
        <w:rPr>
          <w:rFonts w:ascii="Times New Roman" w:eastAsiaTheme="minorEastAsia" w:hAnsi="Times New Roman" w:cs="Times New Roman"/>
          <w:sz w:val="24"/>
          <w:szCs w:val="24"/>
        </w:rPr>
        <w:t>Служба каталогов для сети (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CSW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>) является стандартом для публикации геопространственных данных.</w:t>
      </w:r>
    </w:p>
    <w:p w:rsidR="00DE5BBF" w:rsidRPr="00DE5BBF" w:rsidRDefault="00DE5BBF" w:rsidP="00DE5BB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Записи метаданных написанные на языке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в формате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>19115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>2/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FGDC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публикуются в систему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таким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post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запросом:</w:t>
      </w:r>
    </w:p>
    <w:p w:rsidR="00DE5BBF" w:rsidRP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Url:</w:t>
      </w:r>
    </w:p>
    <w:p w:rsidR="00DE5BBF" w:rsidRP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>GeoNetwork URL</w:t>
      </w:r>
    </w:p>
    <w:p w:rsidR="00DE5BBF" w:rsidRP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Post data:</w:t>
      </w:r>
    </w:p>
    <w:p w:rsid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&lt;csw:Transaction service="CSW" version="2.0.2” xmlns:csw="http://www.opengis.net/cat/csw/2.0.2"&gt;</w:t>
      </w:r>
    </w:p>
    <w:p w:rsidR="00DE5BBF" w:rsidRDefault="00DE5BBF" w:rsidP="00DE5BBF">
      <w:pPr>
        <w:spacing w:line="360" w:lineRule="auto"/>
        <w:ind w:firstLine="708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&lt;csw:Insert&gt;</w:t>
      </w:r>
    </w:p>
    <w:p w:rsidR="00DE5BBF" w:rsidRPr="00DE5BBF" w:rsidRDefault="00DE5BBF" w:rsidP="00DE5BBF">
      <w:pPr>
        <w:spacing w:line="360" w:lineRule="auto"/>
        <w:ind w:left="653" w:firstLine="708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>DATA(ISO19115v2/FGDC)</w:t>
      </w:r>
    </w:p>
    <w:p w:rsidR="00DE5BBF" w:rsidRPr="00DE5BBF" w:rsidRDefault="00DE5BBF" w:rsidP="00DE5BBF">
      <w:pPr>
        <w:spacing w:line="360" w:lineRule="auto"/>
        <w:ind w:firstLine="653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&lt;/csw:Insert&gt;</w:t>
      </w:r>
    </w:p>
    <w:p w:rsid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&lt;/csw:Transaction&gt;</w:t>
      </w:r>
    </w:p>
    <w:p w:rsidR="007A7F64" w:rsidRPr="007A7F64" w:rsidRDefault="007A7F64" w:rsidP="00DE5BB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A7F6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GeoNetwork URL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адрес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сервера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GeoNetwork</w:t>
      </w:r>
    </w:p>
    <w:p w:rsidR="007A7F64" w:rsidRPr="007A7F64" w:rsidRDefault="007A7F64" w:rsidP="00DE5BB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A7F6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DATA(ISO19115v2/FGDC)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xml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формате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ISO19115v2/FGDC</w:t>
      </w:r>
    </w:p>
    <w:p w:rsidR="0033532E" w:rsidRPr="009F7C31" w:rsidRDefault="004D5EE8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</w:rPr>
      </w:pPr>
      <w:r w:rsidRPr="004D5EE8">
        <w:rPr>
          <w:rFonts w:ascii="Arial" w:eastAsiaTheme="minorEastAsia" w:hAnsi="Arial" w:cs="Arial"/>
          <w:b/>
          <w:sz w:val="28"/>
          <w:szCs w:val="28"/>
        </w:rPr>
        <w:t>Заключение</w:t>
      </w:r>
    </w:p>
    <w:p w:rsidR="00F170E3" w:rsidRPr="00F170E3" w:rsidRDefault="00F170E3" w:rsidP="005229A2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написания работы было написано более</w:t>
      </w:r>
      <w:r w:rsidR="005229A2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4000 строк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более 400 кб.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4D5EE8" w:rsidRDefault="004D5EE8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4D5EE8">
        <w:rPr>
          <w:rFonts w:ascii="Times New Roman" w:eastAsiaTheme="minorEastAsia" w:hAnsi="Times New Roman" w:cs="Times New Roman"/>
          <w:sz w:val="24"/>
          <w:szCs w:val="24"/>
        </w:rPr>
        <w:t>Таким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образом, в процессе </w:t>
      </w:r>
      <w:r w:rsidR="001D7609">
        <w:rPr>
          <w:rFonts w:ascii="Times New Roman" w:eastAsiaTheme="minorEastAsia" w:hAnsi="Times New Roman" w:cs="Times New Roman"/>
          <w:sz w:val="24"/>
          <w:szCs w:val="24"/>
        </w:rPr>
        <w:t>выпускной квалификационной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мною были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исследованы существующие методы извлечения информации;</w:t>
      </w:r>
    </w:p>
    <w:p w:rsidR="004D5EE8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реализованы методы извлечения информации</w:t>
      </w:r>
      <w:r w:rsidR="005229A2">
        <w:rPr>
          <w:rFonts w:ascii="Times New Roman" w:eastAsiaTheme="minorEastAsia" w:hAnsi="Times New Roman" w:cs="Times New Roman"/>
          <w:sz w:val="24"/>
          <w:szCs w:val="24"/>
        </w:rPr>
        <w:t xml:space="preserve"> из неструктурированного текста:</w:t>
      </w:r>
    </w:p>
    <w:p w:rsidR="00843E21" w:rsidRPr="00843E21" w:rsidRDefault="005229A2" w:rsidP="00843E21">
      <w:pPr>
        <w:pStyle w:val="a3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извлечение именованных сущностей с помощью рекуррентных нейронных сетей с долгой краткосрочной памятью, извлечение библиографических ссылок с помощью регулярных выражений, извлечение ключевых слов и словосочетаний с помощью алгоритма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Rapid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Automatic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Keyword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Extraction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843E21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lastRenderedPageBreak/>
        <w:t>прове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дено тестирование разработанных</w:t>
      </w:r>
      <w:r w:rsidRPr="00077AE0">
        <w:rPr>
          <w:rFonts w:ascii="Times New Roman" w:eastAsiaTheme="minorEastAsia" w:hAnsi="Times New Roman" w:cs="Times New Roman"/>
          <w:sz w:val="24"/>
          <w:szCs w:val="24"/>
        </w:rPr>
        <w:t xml:space="preserve"> мето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дов</w:t>
      </w:r>
      <w:r w:rsidR="00C66D62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843E21" w:rsidRPr="00843E21" w:rsidRDefault="00843E21" w:rsidP="00843E21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3E21">
        <w:rPr>
          <w:rFonts w:ascii="Times New Roman" w:eastAsiaTheme="minorEastAsia" w:hAnsi="Times New Roman" w:cs="Times New Roman"/>
          <w:sz w:val="24"/>
          <w:szCs w:val="24"/>
        </w:rPr>
        <w:t xml:space="preserve">выполнена реализация графического интерфейса пользователя с возможностью редактирования извлеченных метаописаний и возможностью публикации их в систему </w:t>
      </w:r>
      <w:r w:rsidRPr="00843E21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843E2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43E21" w:rsidRPr="00077AE0" w:rsidRDefault="00843E21" w:rsidP="00843E21">
      <w:pPr>
        <w:pStyle w:val="a3"/>
        <w:spacing w:line="360" w:lineRule="auto"/>
        <w:ind w:left="787"/>
        <w:rPr>
          <w:rFonts w:ascii="Times New Roman" w:eastAsiaTheme="minorEastAsia" w:hAnsi="Times New Roman" w:cs="Times New Roman"/>
          <w:sz w:val="24"/>
          <w:szCs w:val="24"/>
        </w:rPr>
      </w:pPr>
    </w:p>
    <w:p w:rsidR="004D5EE8" w:rsidRPr="004D5EE8" w:rsidRDefault="004D5EE8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4D5EE8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0B5E" w:rsidRDefault="00740B5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D2B" w:rsidRDefault="00BD3D2B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50936" w:rsidRPr="00616B76" w:rsidRDefault="0025093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0230B" w:rsidRPr="0070230B" w:rsidRDefault="00BA0722" w:rsidP="0070230B">
      <w:pPr>
        <w:spacing w:line="360" w:lineRule="auto"/>
        <w:ind w:firstLine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С</w:t>
      </w:r>
      <w:r w:rsidRPr="0070230B">
        <w:rPr>
          <w:rFonts w:ascii="Arial" w:hAnsi="Arial" w:cs="Arial"/>
          <w:b/>
          <w:sz w:val="28"/>
          <w:szCs w:val="28"/>
        </w:rPr>
        <w:t>пис</w:t>
      </w:r>
      <w:r>
        <w:rPr>
          <w:rFonts w:ascii="Arial" w:hAnsi="Arial" w:cs="Arial"/>
          <w:b/>
          <w:sz w:val="28"/>
          <w:szCs w:val="28"/>
        </w:rPr>
        <w:t>о</w:t>
      </w:r>
      <w:r w:rsidRPr="0070230B">
        <w:rPr>
          <w:rFonts w:ascii="Arial" w:hAnsi="Arial" w:cs="Arial"/>
          <w:b/>
          <w:sz w:val="28"/>
          <w:szCs w:val="28"/>
        </w:rPr>
        <w:t>к</w:t>
      </w:r>
      <w:r w:rsidR="0070230B" w:rsidRPr="0070230B">
        <w:rPr>
          <w:rFonts w:ascii="Arial" w:hAnsi="Arial" w:cs="Arial"/>
          <w:b/>
          <w:sz w:val="28"/>
          <w:szCs w:val="28"/>
        </w:rPr>
        <w:t xml:space="preserve"> литературы</w:t>
      </w:r>
      <w:r w:rsidR="0070230B" w:rsidRPr="0070230B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</w:p>
    <w:p w:rsidR="00BA0722" w:rsidRPr="00B6690D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Rose S. et al. Automatic keyword extraction from individual documents //Text Mining: Applications and Theory. – 2010. – 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1-20.</w:t>
      </w:r>
    </w:p>
    <w:p w:rsidR="00BA0722" w:rsidRPr="0083544B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Zhu X. Cs838-1 advanced nlp: Conditional random fields. – Technical report, The </w:t>
      </w:r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University of Wisconsin Madison, 2007.</w:t>
      </w:r>
    </w:p>
    <w:p w:rsidR="0083544B" w:rsidRPr="0083544B" w:rsidRDefault="0083544B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8354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Limsopatham N., Collier N. H. Bidirectional LSTM for named entity recognition in Twitter messages. – 2016.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5D99" w:rsidRPr="00BA0722" w:rsidRDefault="00085D99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 J. Python data science handbook: Essential tools for working with data. – " O'Reilly Media, Inc.", 2016.</w:t>
      </w:r>
      <w:r w:rsidRPr="00BA0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Пескова О. В. и др. Автоматическая обработка текстов на естественном языке и компьютерная лингвистика. – 2015. 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</w:rPr>
        <w:t>Ванюшкин А. С., Гращенко Л. А. Методы и алгоритмы извлечения ключевых слов //Новые информационные технологии в автоматизированных системах. – 2016. – №. 19.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641" w:rsidRDefault="008A286B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B6690D" w:rsidRDefault="00B6690D" w:rsidP="007627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97B8A" w:rsidRPr="00DE5BBF" w:rsidRDefault="00897B8A" w:rsidP="007627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897B8A" w:rsidRPr="00DE5BBF" w:rsidSect="0033532E">
      <w:footerReference w:type="default" r:id="rId24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C95" w:rsidRDefault="00EA0C95" w:rsidP="00016C1B">
      <w:pPr>
        <w:spacing w:after="0" w:line="240" w:lineRule="auto"/>
      </w:pPr>
      <w:r>
        <w:separator/>
      </w:r>
    </w:p>
  </w:endnote>
  <w:endnote w:type="continuationSeparator" w:id="0">
    <w:p w:rsidR="00EA0C95" w:rsidRDefault="00EA0C95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Content>
      <w:p w:rsidR="00C71103" w:rsidRDefault="00C7110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04C">
          <w:rPr>
            <w:noProof/>
          </w:rPr>
          <w:t>35</w:t>
        </w:r>
        <w:r>
          <w:fldChar w:fldCharType="end"/>
        </w:r>
      </w:p>
    </w:sdtContent>
  </w:sdt>
  <w:p w:rsidR="00C71103" w:rsidRDefault="00C7110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C95" w:rsidRDefault="00EA0C95" w:rsidP="00016C1B">
      <w:pPr>
        <w:spacing w:after="0" w:line="240" w:lineRule="auto"/>
      </w:pPr>
      <w:r>
        <w:separator/>
      </w:r>
    </w:p>
  </w:footnote>
  <w:footnote w:type="continuationSeparator" w:id="0">
    <w:p w:rsidR="00EA0C95" w:rsidRDefault="00EA0C95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16F8"/>
    <w:multiLevelType w:val="hybridMultilevel"/>
    <w:tmpl w:val="D1043226"/>
    <w:lvl w:ilvl="0" w:tplc="1668F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AE19C8"/>
    <w:multiLevelType w:val="hybridMultilevel"/>
    <w:tmpl w:val="AF16733E"/>
    <w:lvl w:ilvl="0" w:tplc="7DF6C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B384C"/>
    <w:multiLevelType w:val="hybridMultilevel"/>
    <w:tmpl w:val="4600F536"/>
    <w:lvl w:ilvl="0" w:tplc="355EE6F8">
      <w:start w:val="1"/>
      <w:numFmt w:val="decimal"/>
      <w:lvlText w:val="%1."/>
      <w:lvlJc w:val="left"/>
      <w:pPr>
        <w:ind w:left="927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F4DFB"/>
    <w:multiLevelType w:val="hybridMultilevel"/>
    <w:tmpl w:val="A23EBE92"/>
    <w:lvl w:ilvl="0" w:tplc="8B967A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1803A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D903B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40E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5CD7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2A41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CECA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9A71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8655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E7467"/>
    <w:multiLevelType w:val="hybridMultilevel"/>
    <w:tmpl w:val="BF829562"/>
    <w:lvl w:ilvl="0" w:tplc="4FC25B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8EEC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44AA1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80662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9069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35AD92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AE669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4460A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7F8C0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A9D206A"/>
    <w:multiLevelType w:val="hybridMultilevel"/>
    <w:tmpl w:val="F040790C"/>
    <w:lvl w:ilvl="0" w:tplc="77FA2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427B8"/>
    <w:multiLevelType w:val="hybridMultilevel"/>
    <w:tmpl w:val="59487AD2"/>
    <w:lvl w:ilvl="0" w:tplc="31B2C7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1D3DFA"/>
    <w:multiLevelType w:val="hybridMultilevel"/>
    <w:tmpl w:val="316C6674"/>
    <w:lvl w:ilvl="0" w:tplc="3976D8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A176214"/>
    <w:multiLevelType w:val="multilevel"/>
    <w:tmpl w:val="B69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3C7AE5"/>
    <w:multiLevelType w:val="hybridMultilevel"/>
    <w:tmpl w:val="03203E92"/>
    <w:lvl w:ilvl="0" w:tplc="AEC2FDE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F0F66"/>
    <w:multiLevelType w:val="hybridMultilevel"/>
    <w:tmpl w:val="08BC5C6A"/>
    <w:lvl w:ilvl="0" w:tplc="19C02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0C5330"/>
    <w:multiLevelType w:val="hybridMultilevel"/>
    <w:tmpl w:val="DB423244"/>
    <w:lvl w:ilvl="0" w:tplc="323ED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8"/>
  </w:num>
  <w:num w:numId="5">
    <w:abstractNumId w:val="3"/>
  </w:num>
  <w:num w:numId="6">
    <w:abstractNumId w:val="8"/>
  </w:num>
  <w:num w:numId="7">
    <w:abstractNumId w:val="14"/>
  </w:num>
  <w:num w:numId="8">
    <w:abstractNumId w:val="4"/>
  </w:num>
  <w:num w:numId="9">
    <w:abstractNumId w:val="6"/>
  </w:num>
  <w:num w:numId="10">
    <w:abstractNumId w:val="2"/>
  </w:num>
  <w:num w:numId="11">
    <w:abstractNumId w:val="16"/>
  </w:num>
  <w:num w:numId="12">
    <w:abstractNumId w:val="17"/>
  </w:num>
  <w:num w:numId="13">
    <w:abstractNumId w:val="11"/>
  </w:num>
  <w:num w:numId="14">
    <w:abstractNumId w:val="7"/>
  </w:num>
  <w:num w:numId="15">
    <w:abstractNumId w:val="5"/>
  </w:num>
  <w:num w:numId="16">
    <w:abstractNumId w:val="13"/>
  </w:num>
  <w:num w:numId="17">
    <w:abstractNumId w:val="15"/>
  </w:num>
  <w:num w:numId="18">
    <w:abstractNumId w:val="20"/>
  </w:num>
  <w:num w:numId="19">
    <w:abstractNumId w:val="19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343C1"/>
    <w:rsid w:val="000471F5"/>
    <w:rsid w:val="000575A7"/>
    <w:rsid w:val="00077AE0"/>
    <w:rsid w:val="000837BA"/>
    <w:rsid w:val="00085D99"/>
    <w:rsid w:val="000967F6"/>
    <w:rsid w:val="000A1FFF"/>
    <w:rsid w:val="000B149B"/>
    <w:rsid w:val="000B591A"/>
    <w:rsid w:val="000B6831"/>
    <w:rsid w:val="000B77AE"/>
    <w:rsid w:val="000C2FAE"/>
    <w:rsid w:val="000D7EE6"/>
    <w:rsid w:val="000F04C7"/>
    <w:rsid w:val="000F1E57"/>
    <w:rsid w:val="000F58C6"/>
    <w:rsid w:val="00121018"/>
    <w:rsid w:val="00134DBE"/>
    <w:rsid w:val="00141408"/>
    <w:rsid w:val="001436A1"/>
    <w:rsid w:val="00144AC2"/>
    <w:rsid w:val="00144FD5"/>
    <w:rsid w:val="001770C3"/>
    <w:rsid w:val="001872C6"/>
    <w:rsid w:val="001961A0"/>
    <w:rsid w:val="00197110"/>
    <w:rsid w:val="001B1B2E"/>
    <w:rsid w:val="001B38FC"/>
    <w:rsid w:val="001B396C"/>
    <w:rsid w:val="001C569D"/>
    <w:rsid w:val="001D7609"/>
    <w:rsid w:val="001E23D9"/>
    <w:rsid w:val="001F6E05"/>
    <w:rsid w:val="00204D31"/>
    <w:rsid w:val="00213641"/>
    <w:rsid w:val="00221B22"/>
    <w:rsid w:val="0023346C"/>
    <w:rsid w:val="00246DAF"/>
    <w:rsid w:val="00250936"/>
    <w:rsid w:val="00257B7A"/>
    <w:rsid w:val="00266DB4"/>
    <w:rsid w:val="002738C9"/>
    <w:rsid w:val="00274394"/>
    <w:rsid w:val="002931C1"/>
    <w:rsid w:val="002978FB"/>
    <w:rsid w:val="002B5C32"/>
    <w:rsid w:val="002C677E"/>
    <w:rsid w:val="002D6B6E"/>
    <w:rsid w:val="002E0D9F"/>
    <w:rsid w:val="002F62A6"/>
    <w:rsid w:val="002F72F5"/>
    <w:rsid w:val="0032149F"/>
    <w:rsid w:val="00323E4D"/>
    <w:rsid w:val="00332574"/>
    <w:rsid w:val="003338DD"/>
    <w:rsid w:val="0033532E"/>
    <w:rsid w:val="00335B13"/>
    <w:rsid w:val="003448E2"/>
    <w:rsid w:val="00345D02"/>
    <w:rsid w:val="00362D04"/>
    <w:rsid w:val="003653DC"/>
    <w:rsid w:val="003728BD"/>
    <w:rsid w:val="003752FF"/>
    <w:rsid w:val="00380994"/>
    <w:rsid w:val="00383406"/>
    <w:rsid w:val="0038626B"/>
    <w:rsid w:val="0039413C"/>
    <w:rsid w:val="00395F9F"/>
    <w:rsid w:val="00396604"/>
    <w:rsid w:val="00396DDA"/>
    <w:rsid w:val="003A3821"/>
    <w:rsid w:val="003A5452"/>
    <w:rsid w:val="003A7C4A"/>
    <w:rsid w:val="003C05E9"/>
    <w:rsid w:val="003C1365"/>
    <w:rsid w:val="003C6466"/>
    <w:rsid w:val="003D235E"/>
    <w:rsid w:val="003D5F31"/>
    <w:rsid w:val="003D732E"/>
    <w:rsid w:val="003E47C3"/>
    <w:rsid w:val="003E4AA0"/>
    <w:rsid w:val="003F0473"/>
    <w:rsid w:val="0040231D"/>
    <w:rsid w:val="00424A30"/>
    <w:rsid w:val="00432366"/>
    <w:rsid w:val="00436B63"/>
    <w:rsid w:val="0044712B"/>
    <w:rsid w:val="0044731B"/>
    <w:rsid w:val="00476210"/>
    <w:rsid w:val="0048292D"/>
    <w:rsid w:val="00490DBD"/>
    <w:rsid w:val="00494DAA"/>
    <w:rsid w:val="004C7882"/>
    <w:rsid w:val="004D5EE8"/>
    <w:rsid w:val="004D678A"/>
    <w:rsid w:val="004E3695"/>
    <w:rsid w:val="004F36D1"/>
    <w:rsid w:val="005059FC"/>
    <w:rsid w:val="00513E42"/>
    <w:rsid w:val="00517CC1"/>
    <w:rsid w:val="0052196A"/>
    <w:rsid w:val="005229A2"/>
    <w:rsid w:val="00524BFC"/>
    <w:rsid w:val="0054106B"/>
    <w:rsid w:val="00551CC3"/>
    <w:rsid w:val="00552119"/>
    <w:rsid w:val="00556BF3"/>
    <w:rsid w:val="00561717"/>
    <w:rsid w:val="0056358F"/>
    <w:rsid w:val="005649CC"/>
    <w:rsid w:val="00564E20"/>
    <w:rsid w:val="00567B9C"/>
    <w:rsid w:val="00575531"/>
    <w:rsid w:val="00576E74"/>
    <w:rsid w:val="00580DB3"/>
    <w:rsid w:val="0059047F"/>
    <w:rsid w:val="005C04C6"/>
    <w:rsid w:val="005C7C66"/>
    <w:rsid w:val="005D05BE"/>
    <w:rsid w:val="005D0CA1"/>
    <w:rsid w:val="005F404C"/>
    <w:rsid w:val="006052C0"/>
    <w:rsid w:val="00607B3A"/>
    <w:rsid w:val="0061281C"/>
    <w:rsid w:val="00616B76"/>
    <w:rsid w:val="00642D86"/>
    <w:rsid w:val="006471AD"/>
    <w:rsid w:val="00677410"/>
    <w:rsid w:val="00687092"/>
    <w:rsid w:val="00691EBB"/>
    <w:rsid w:val="006927BE"/>
    <w:rsid w:val="00693EB9"/>
    <w:rsid w:val="00696725"/>
    <w:rsid w:val="006A3876"/>
    <w:rsid w:val="006B4BBD"/>
    <w:rsid w:val="006B6914"/>
    <w:rsid w:val="006C53F9"/>
    <w:rsid w:val="006C6C37"/>
    <w:rsid w:val="006E0674"/>
    <w:rsid w:val="006E0B49"/>
    <w:rsid w:val="006E1517"/>
    <w:rsid w:val="006F6DB3"/>
    <w:rsid w:val="0070230B"/>
    <w:rsid w:val="00704208"/>
    <w:rsid w:val="00712B88"/>
    <w:rsid w:val="00725948"/>
    <w:rsid w:val="0072682E"/>
    <w:rsid w:val="00740B5E"/>
    <w:rsid w:val="00741F97"/>
    <w:rsid w:val="00746183"/>
    <w:rsid w:val="007515ED"/>
    <w:rsid w:val="00751D59"/>
    <w:rsid w:val="007521F1"/>
    <w:rsid w:val="00762788"/>
    <w:rsid w:val="00772CDF"/>
    <w:rsid w:val="007753D6"/>
    <w:rsid w:val="00790AEF"/>
    <w:rsid w:val="007958E6"/>
    <w:rsid w:val="00797832"/>
    <w:rsid w:val="0079791F"/>
    <w:rsid w:val="007A0075"/>
    <w:rsid w:val="007A243D"/>
    <w:rsid w:val="007A6816"/>
    <w:rsid w:val="007A6AA3"/>
    <w:rsid w:val="007A7F64"/>
    <w:rsid w:val="007B69F5"/>
    <w:rsid w:val="007D6164"/>
    <w:rsid w:val="007F0711"/>
    <w:rsid w:val="00800F5B"/>
    <w:rsid w:val="0080688B"/>
    <w:rsid w:val="00825E62"/>
    <w:rsid w:val="008307C9"/>
    <w:rsid w:val="00830982"/>
    <w:rsid w:val="00832D58"/>
    <w:rsid w:val="00833679"/>
    <w:rsid w:val="0083544B"/>
    <w:rsid w:val="00842A5E"/>
    <w:rsid w:val="00843E21"/>
    <w:rsid w:val="00844A0D"/>
    <w:rsid w:val="00846A93"/>
    <w:rsid w:val="0084725E"/>
    <w:rsid w:val="00847AF5"/>
    <w:rsid w:val="00853454"/>
    <w:rsid w:val="0085481C"/>
    <w:rsid w:val="00856AD7"/>
    <w:rsid w:val="0086054B"/>
    <w:rsid w:val="0089142F"/>
    <w:rsid w:val="00892784"/>
    <w:rsid w:val="00893000"/>
    <w:rsid w:val="00894E52"/>
    <w:rsid w:val="00897B8A"/>
    <w:rsid w:val="008A0C5E"/>
    <w:rsid w:val="008A149F"/>
    <w:rsid w:val="008A286B"/>
    <w:rsid w:val="008A3FF7"/>
    <w:rsid w:val="008B0B8B"/>
    <w:rsid w:val="008B3878"/>
    <w:rsid w:val="008B5D45"/>
    <w:rsid w:val="008F1F23"/>
    <w:rsid w:val="008F2C1E"/>
    <w:rsid w:val="00901C46"/>
    <w:rsid w:val="00920BB9"/>
    <w:rsid w:val="00934282"/>
    <w:rsid w:val="00935528"/>
    <w:rsid w:val="00935612"/>
    <w:rsid w:val="0094254D"/>
    <w:rsid w:val="00943A60"/>
    <w:rsid w:val="009574B5"/>
    <w:rsid w:val="00963D8C"/>
    <w:rsid w:val="009769F6"/>
    <w:rsid w:val="0098758B"/>
    <w:rsid w:val="009A1269"/>
    <w:rsid w:val="009A724F"/>
    <w:rsid w:val="009C5A44"/>
    <w:rsid w:val="009E28DF"/>
    <w:rsid w:val="009F082C"/>
    <w:rsid w:val="009F2F66"/>
    <w:rsid w:val="009F7C31"/>
    <w:rsid w:val="00A028D2"/>
    <w:rsid w:val="00A071C6"/>
    <w:rsid w:val="00A11F1E"/>
    <w:rsid w:val="00A12A60"/>
    <w:rsid w:val="00A20D66"/>
    <w:rsid w:val="00A31BEC"/>
    <w:rsid w:val="00A772F2"/>
    <w:rsid w:val="00A90AC1"/>
    <w:rsid w:val="00A940DB"/>
    <w:rsid w:val="00A96DD4"/>
    <w:rsid w:val="00A9749E"/>
    <w:rsid w:val="00AB2D36"/>
    <w:rsid w:val="00AB4C57"/>
    <w:rsid w:val="00AC31BC"/>
    <w:rsid w:val="00AC3DC5"/>
    <w:rsid w:val="00AD132B"/>
    <w:rsid w:val="00AD4828"/>
    <w:rsid w:val="00AE29E5"/>
    <w:rsid w:val="00B2459B"/>
    <w:rsid w:val="00B34868"/>
    <w:rsid w:val="00B520F2"/>
    <w:rsid w:val="00B57985"/>
    <w:rsid w:val="00B6690D"/>
    <w:rsid w:val="00B76DEB"/>
    <w:rsid w:val="00B852F2"/>
    <w:rsid w:val="00B86D1F"/>
    <w:rsid w:val="00B876EF"/>
    <w:rsid w:val="00B93706"/>
    <w:rsid w:val="00BA0722"/>
    <w:rsid w:val="00BB18FF"/>
    <w:rsid w:val="00BB29DA"/>
    <w:rsid w:val="00BC0483"/>
    <w:rsid w:val="00BC6A52"/>
    <w:rsid w:val="00BC77E5"/>
    <w:rsid w:val="00BD3D2B"/>
    <w:rsid w:val="00BE73B0"/>
    <w:rsid w:val="00C01473"/>
    <w:rsid w:val="00C0203E"/>
    <w:rsid w:val="00C23793"/>
    <w:rsid w:val="00C33AB6"/>
    <w:rsid w:val="00C35908"/>
    <w:rsid w:val="00C4413C"/>
    <w:rsid w:val="00C560D8"/>
    <w:rsid w:val="00C66D62"/>
    <w:rsid w:val="00C675A5"/>
    <w:rsid w:val="00C71103"/>
    <w:rsid w:val="00C77E93"/>
    <w:rsid w:val="00C957FF"/>
    <w:rsid w:val="00CA7234"/>
    <w:rsid w:val="00CC74B9"/>
    <w:rsid w:val="00CD371E"/>
    <w:rsid w:val="00CD4EC7"/>
    <w:rsid w:val="00CE2D28"/>
    <w:rsid w:val="00CE5EDE"/>
    <w:rsid w:val="00D00B73"/>
    <w:rsid w:val="00D20E76"/>
    <w:rsid w:val="00D2727A"/>
    <w:rsid w:val="00D51F0A"/>
    <w:rsid w:val="00D658F4"/>
    <w:rsid w:val="00D65C50"/>
    <w:rsid w:val="00D83FAE"/>
    <w:rsid w:val="00D8435E"/>
    <w:rsid w:val="00D87EC7"/>
    <w:rsid w:val="00D902E6"/>
    <w:rsid w:val="00D94322"/>
    <w:rsid w:val="00D97D91"/>
    <w:rsid w:val="00DA0C83"/>
    <w:rsid w:val="00DA2D80"/>
    <w:rsid w:val="00DB1EAF"/>
    <w:rsid w:val="00DB32FE"/>
    <w:rsid w:val="00DE19EE"/>
    <w:rsid w:val="00DE5BBF"/>
    <w:rsid w:val="00E0215A"/>
    <w:rsid w:val="00E14A7E"/>
    <w:rsid w:val="00E21E5D"/>
    <w:rsid w:val="00E35A34"/>
    <w:rsid w:val="00E4162F"/>
    <w:rsid w:val="00E56758"/>
    <w:rsid w:val="00E56CF8"/>
    <w:rsid w:val="00E74F00"/>
    <w:rsid w:val="00E8680E"/>
    <w:rsid w:val="00EA0C95"/>
    <w:rsid w:val="00EC7D22"/>
    <w:rsid w:val="00EE0962"/>
    <w:rsid w:val="00EF62A2"/>
    <w:rsid w:val="00F07E98"/>
    <w:rsid w:val="00F13D77"/>
    <w:rsid w:val="00F15471"/>
    <w:rsid w:val="00F159E5"/>
    <w:rsid w:val="00F170E3"/>
    <w:rsid w:val="00F30966"/>
    <w:rsid w:val="00F30FD9"/>
    <w:rsid w:val="00F33234"/>
    <w:rsid w:val="00F40CCB"/>
    <w:rsid w:val="00F570D9"/>
    <w:rsid w:val="00F82A93"/>
    <w:rsid w:val="00F94561"/>
    <w:rsid w:val="00FA7473"/>
    <w:rsid w:val="00FB3B0D"/>
    <w:rsid w:val="00FC4FCA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  <w:style w:type="paragraph" w:styleId="ad">
    <w:name w:val="TOC Heading"/>
    <w:basedOn w:val="1"/>
    <w:next w:val="a"/>
    <w:uiPriority w:val="39"/>
    <w:unhideWhenUsed/>
    <w:qFormat/>
    <w:rsid w:val="00BE73B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73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E73B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E7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2C1E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D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6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4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4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2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3%D1%87%D0%B5%D0%BD%D0%B8%D0%B5_%D1%81_%D1%83%D1%87%D0%B8%D1%82%D0%B5%D0%BB%D0%B5%D0%B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meetings.pices.int/about/organizationstructure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9D%D0%98%D0%A0%D0%9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file:///\\s*)[and,]*(\\s*))%7b1,%7d" TargetMode="External"/><Relationship Id="rId10" Type="http://schemas.openxmlformats.org/officeDocument/2006/relationships/hyperlink" Target="https://ru.wikipedia.org/wiki/%D0%9E%D0%BA%D0%B5%D0%B0%D0%BD%D0%BE%D0%B3%D1%80%D0%B0%D1%84%D0%B8%D1%8F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0%BE%D1%86%D0%B5%D0%BD%D0%BE%D0%BB%D0%BE%D0%B3%D0%B8%D1%8F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bazhenov.me/blog/2012/05/05/harmonic-me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374D1-A1BC-43F7-814E-9A568E96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7177</TotalTime>
  <Pages>35</Pages>
  <Words>6232</Words>
  <Characters>35523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197</cp:revision>
  <dcterms:created xsi:type="dcterms:W3CDTF">2018-04-16T06:18:00Z</dcterms:created>
  <dcterms:modified xsi:type="dcterms:W3CDTF">2018-06-03T02:41:00Z</dcterms:modified>
</cp:coreProperties>
</file>