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AF8" w:rsidRDefault="002B5AF8" w:rsidP="002B5AF8">
      <w:pPr>
        <w:pStyle w:val="Title"/>
      </w:pPr>
      <w:r>
        <w:t>RISC-V I</w:t>
      </w:r>
      <w:r>
        <w:t>D</w:t>
      </w:r>
    </w:p>
    <w:p w:rsidR="002B5AF8" w:rsidRPr="00BF774E" w:rsidRDefault="002B5AF8" w:rsidP="002B5AF8">
      <w:pPr>
        <w:rPr>
          <w:b/>
        </w:rPr>
      </w:pPr>
      <w:r>
        <w:rPr>
          <w:b/>
        </w:rPr>
        <w:t xml:space="preserve">RISC-V Instruction </w:t>
      </w:r>
      <w:r>
        <w:rPr>
          <w:b/>
        </w:rPr>
        <w:t>Decode</w:t>
      </w:r>
      <w:r>
        <w:rPr>
          <w:b/>
        </w:rPr>
        <w:t xml:space="preserve"> Module</w:t>
      </w:r>
    </w:p>
    <w:p w:rsidR="002B5AF8" w:rsidRDefault="006D5CB4" w:rsidP="002B5AF8">
      <w:pPr>
        <w:pStyle w:val="Title"/>
        <w:jc w:val="center"/>
      </w:pPr>
      <w:r>
        <w:rPr>
          <w:noProof/>
        </w:rPr>
        <w:drawing>
          <wp:inline distT="0" distB="0" distL="0" distR="0">
            <wp:extent cx="4426582"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SC-V ID.png"/>
                    <pic:cNvPicPr/>
                  </pic:nvPicPr>
                  <pic:blipFill>
                    <a:blip r:embed="rId10">
                      <a:extLst>
                        <a:ext uri="{28A0092B-C50C-407E-A947-70E740481C1C}">
                          <a14:useLocalDpi xmlns:a14="http://schemas.microsoft.com/office/drawing/2010/main" val="0"/>
                        </a:ext>
                      </a:extLst>
                    </a:blip>
                    <a:stretch>
                      <a:fillRect/>
                    </a:stretch>
                  </pic:blipFill>
                  <pic:spPr>
                    <a:xfrm>
                      <a:off x="0" y="0"/>
                      <a:ext cx="4451333" cy="1704930"/>
                    </a:xfrm>
                    <a:prstGeom prst="rect">
                      <a:avLst/>
                    </a:prstGeom>
                  </pic:spPr>
                </pic:pic>
              </a:graphicData>
            </a:graphic>
          </wp:inline>
        </w:drawing>
      </w:r>
    </w:p>
    <w:p w:rsidR="002B5AF8" w:rsidRPr="00855982" w:rsidRDefault="002B5AF8" w:rsidP="002B5AF8">
      <w:pPr>
        <w:pStyle w:val="Heading1"/>
      </w:pPr>
      <w:r>
        <w:t>Description</w:t>
      </w:r>
    </w:p>
    <w:p w:rsidR="002B5AF8" w:rsidRDefault="002B5AF8" w:rsidP="002B5AF8">
      <w:r>
        <w:t xml:space="preserve">This is the RISC-V Processor’s instruction </w:t>
      </w:r>
      <w:r w:rsidR="00D94546">
        <w:t xml:space="preserve">decode </w:t>
      </w:r>
      <w:r>
        <w:t xml:space="preserve">module. </w:t>
      </w:r>
      <w:r w:rsidR="00D94546">
        <w:t xml:space="preserve">It receives the current instruction and </w:t>
      </w:r>
      <w:r w:rsidR="00204BCB">
        <w:t xml:space="preserve">checks it and </w:t>
      </w:r>
      <w:r w:rsidR="00D94546">
        <w:t>extracts all the necessary information from it.</w:t>
      </w:r>
      <w:r w:rsidR="00204BCB">
        <w:t xml:space="preserve"> The RISC-V ID checks if the instruction is all 1’s or all 0’s, this usually means that an empty memory chip has been connected. The RISC-V ID injects a “nop” instruction if this is the case, otherwise the instruction </w:t>
      </w:r>
      <w:r w:rsidR="004012BB">
        <w:t>can</w:t>
      </w:r>
      <w:r w:rsidR="00204BCB">
        <w:t xml:space="preserve"> be decoded. The information extracted includes the addresses of; the two registers than can be accessed by an instruction, the destination register, the “f3” code, the “f7 code”, the instruction opcode and the immediate number encoded in the instruction is decoded and sign-extended.</w:t>
      </w:r>
    </w:p>
    <w:p w:rsidR="002B5AF8" w:rsidRDefault="002B5AF8" w:rsidP="002B5AF8">
      <w:pPr>
        <w:pStyle w:val="Heading1"/>
      </w:pPr>
      <w:r>
        <w:t>Data Dictionary</w:t>
      </w:r>
    </w:p>
    <w:tbl>
      <w:tblPr>
        <w:tblStyle w:val="TableGrid"/>
        <w:tblW w:w="0" w:type="auto"/>
        <w:tblLook w:val="04A0" w:firstRow="1" w:lastRow="0" w:firstColumn="1" w:lastColumn="0" w:noHBand="0" w:noVBand="1"/>
      </w:tblPr>
      <w:tblGrid>
        <w:gridCol w:w="4675"/>
        <w:gridCol w:w="4675"/>
      </w:tblGrid>
      <w:tr w:rsidR="002B5AF8" w:rsidTr="00667A7A">
        <w:tc>
          <w:tcPr>
            <w:tcW w:w="4675" w:type="dxa"/>
          </w:tcPr>
          <w:p w:rsidR="002B5AF8" w:rsidRPr="00B168D7" w:rsidRDefault="002B5AF8" w:rsidP="00667A7A">
            <w:pPr>
              <w:jc w:val="center"/>
              <w:rPr>
                <w:b/>
              </w:rPr>
            </w:pPr>
            <w:r w:rsidRPr="00B168D7">
              <w:rPr>
                <w:b/>
              </w:rPr>
              <w:t>Signal Name</w:t>
            </w:r>
          </w:p>
        </w:tc>
        <w:tc>
          <w:tcPr>
            <w:tcW w:w="4675" w:type="dxa"/>
          </w:tcPr>
          <w:p w:rsidR="002B5AF8" w:rsidRPr="00B168D7" w:rsidRDefault="002B5AF8" w:rsidP="00667A7A">
            <w:pPr>
              <w:jc w:val="center"/>
              <w:rPr>
                <w:b/>
              </w:rPr>
            </w:pPr>
            <w:r w:rsidRPr="00B168D7">
              <w:rPr>
                <w:b/>
              </w:rPr>
              <w:t>Description</w:t>
            </w:r>
          </w:p>
        </w:tc>
      </w:tr>
      <w:tr w:rsidR="002B5AF8" w:rsidTr="00667A7A">
        <w:tc>
          <w:tcPr>
            <w:tcW w:w="4675" w:type="dxa"/>
          </w:tcPr>
          <w:p w:rsidR="002B5AF8" w:rsidRDefault="00265334" w:rsidP="00667A7A">
            <w:pPr>
              <w:jc w:val="center"/>
            </w:pPr>
            <w:r>
              <w:t>instruction</w:t>
            </w:r>
          </w:p>
        </w:tc>
        <w:tc>
          <w:tcPr>
            <w:tcW w:w="4675" w:type="dxa"/>
          </w:tcPr>
          <w:p w:rsidR="002B5AF8" w:rsidRDefault="00265334" w:rsidP="00667A7A">
            <w:r>
              <w:t>Current instruction the processor is operating on</w:t>
            </w:r>
          </w:p>
        </w:tc>
      </w:tr>
      <w:tr w:rsidR="002B5AF8" w:rsidTr="00667A7A">
        <w:tc>
          <w:tcPr>
            <w:tcW w:w="4675" w:type="dxa"/>
          </w:tcPr>
          <w:p w:rsidR="002B5AF8" w:rsidRDefault="00265334" w:rsidP="00667A7A">
            <w:pPr>
              <w:jc w:val="center"/>
            </w:pPr>
            <w:r>
              <w:t>rs1</w:t>
            </w:r>
          </w:p>
        </w:tc>
        <w:tc>
          <w:tcPr>
            <w:tcW w:w="4675" w:type="dxa"/>
          </w:tcPr>
          <w:p w:rsidR="002B5AF8" w:rsidRDefault="00265334" w:rsidP="00667A7A">
            <w:r>
              <w:t>Address of first register operand</w:t>
            </w:r>
          </w:p>
        </w:tc>
      </w:tr>
      <w:tr w:rsidR="002B5AF8" w:rsidTr="00667A7A">
        <w:tc>
          <w:tcPr>
            <w:tcW w:w="4675" w:type="dxa"/>
          </w:tcPr>
          <w:p w:rsidR="002B5AF8" w:rsidRDefault="00265334" w:rsidP="00667A7A">
            <w:pPr>
              <w:jc w:val="center"/>
            </w:pPr>
            <w:r>
              <w:t>rs2</w:t>
            </w:r>
          </w:p>
        </w:tc>
        <w:tc>
          <w:tcPr>
            <w:tcW w:w="4675" w:type="dxa"/>
          </w:tcPr>
          <w:p w:rsidR="002B5AF8" w:rsidRDefault="00265334" w:rsidP="00667A7A">
            <w:r>
              <w:t>Address of second register operand</w:t>
            </w:r>
          </w:p>
        </w:tc>
      </w:tr>
      <w:tr w:rsidR="002B5AF8" w:rsidTr="00667A7A">
        <w:tc>
          <w:tcPr>
            <w:tcW w:w="4675" w:type="dxa"/>
          </w:tcPr>
          <w:p w:rsidR="002B5AF8" w:rsidRDefault="00265334" w:rsidP="00667A7A">
            <w:pPr>
              <w:jc w:val="center"/>
            </w:pPr>
            <w:r>
              <w:t>rd</w:t>
            </w:r>
          </w:p>
        </w:tc>
        <w:tc>
          <w:tcPr>
            <w:tcW w:w="4675" w:type="dxa"/>
          </w:tcPr>
          <w:p w:rsidR="002B5AF8" w:rsidRDefault="00265334" w:rsidP="00667A7A">
            <w:r>
              <w:t>Address of destination register operand</w:t>
            </w:r>
          </w:p>
        </w:tc>
      </w:tr>
      <w:tr w:rsidR="002B5AF8" w:rsidTr="00667A7A">
        <w:tc>
          <w:tcPr>
            <w:tcW w:w="4675" w:type="dxa"/>
          </w:tcPr>
          <w:p w:rsidR="002B5AF8" w:rsidRDefault="00265334" w:rsidP="00667A7A">
            <w:pPr>
              <w:jc w:val="center"/>
            </w:pPr>
            <w:r>
              <w:t>f3</w:t>
            </w:r>
          </w:p>
        </w:tc>
        <w:tc>
          <w:tcPr>
            <w:tcW w:w="4675" w:type="dxa"/>
          </w:tcPr>
          <w:p w:rsidR="002B5AF8" w:rsidRDefault="00265334" w:rsidP="00667A7A">
            <w:r>
              <w:t>RISC-V specific function code</w:t>
            </w:r>
          </w:p>
        </w:tc>
      </w:tr>
      <w:tr w:rsidR="00265334" w:rsidTr="00667A7A">
        <w:tc>
          <w:tcPr>
            <w:tcW w:w="4675" w:type="dxa"/>
          </w:tcPr>
          <w:p w:rsidR="00265334" w:rsidRDefault="00265334" w:rsidP="00667A7A">
            <w:pPr>
              <w:jc w:val="center"/>
            </w:pPr>
            <w:r>
              <w:t>f7</w:t>
            </w:r>
          </w:p>
        </w:tc>
        <w:tc>
          <w:tcPr>
            <w:tcW w:w="4675" w:type="dxa"/>
          </w:tcPr>
          <w:p w:rsidR="00265334" w:rsidRDefault="00265334" w:rsidP="00667A7A">
            <w:r>
              <w:t>RISC-V specific function code</w:t>
            </w:r>
          </w:p>
        </w:tc>
      </w:tr>
      <w:tr w:rsidR="00265334" w:rsidTr="00667A7A">
        <w:tc>
          <w:tcPr>
            <w:tcW w:w="4675" w:type="dxa"/>
          </w:tcPr>
          <w:p w:rsidR="00265334" w:rsidRDefault="00265334" w:rsidP="00667A7A">
            <w:pPr>
              <w:jc w:val="center"/>
            </w:pPr>
            <w:r>
              <w:t>opcode</w:t>
            </w:r>
          </w:p>
        </w:tc>
        <w:tc>
          <w:tcPr>
            <w:tcW w:w="4675" w:type="dxa"/>
          </w:tcPr>
          <w:p w:rsidR="00265334" w:rsidRDefault="00265334" w:rsidP="00667A7A">
            <w:r>
              <w:t>Instruction identifier code</w:t>
            </w:r>
          </w:p>
        </w:tc>
      </w:tr>
      <w:tr w:rsidR="00265334" w:rsidTr="00667A7A">
        <w:tc>
          <w:tcPr>
            <w:tcW w:w="4675" w:type="dxa"/>
          </w:tcPr>
          <w:p w:rsidR="00265334" w:rsidRDefault="00265334" w:rsidP="00667A7A">
            <w:pPr>
              <w:jc w:val="center"/>
            </w:pPr>
            <w:r>
              <w:t>immediate</w:t>
            </w:r>
          </w:p>
        </w:tc>
        <w:tc>
          <w:tcPr>
            <w:tcW w:w="4675" w:type="dxa"/>
          </w:tcPr>
          <w:p w:rsidR="00265334" w:rsidRDefault="00265334" w:rsidP="00667A7A">
            <w:r>
              <w:t>Immediate number encoded in instruction</w:t>
            </w:r>
          </w:p>
        </w:tc>
      </w:tr>
    </w:tbl>
    <w:p w:rsidR="002B5AF8" w:rsidRDefault="002B5AF8" w:rsidP="002B5AF8"/>
    <w:p w:rsidR="002B5AF8" w:rsidRPr="004421C9" w:rsidRDefault="002B5AF8" w:rsidP="002B5AF8">
      <w:pPr>
        <w:pStyle w:val="Heading1"/>
      </w:pPr>
      <w:r>
        <w:lastRenderedPageBreak/>
        <w:t>Implementation</w:t>
      </w:r>
    </w:p>
    <w:p w:rsidR="002B5AF8" w:rsidRDefault="00265334" w:rsidP="002B5AF8">
      <w:pPr>
        <w:jc w:val="center"/>
      </w:pPr>
      <w:r>
        <w:rPr>
          <w:noProof/>
        </w:rPr>
        <w:drawing>
          <wp:inline distT="0" distB="0" distL="0" distR="0">
            <wp:extent cx="5943600" cy="2282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SC-V ID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82190"/>
                    </a:xfrm>
                    <a:prstGeom prst="rect">
                      <a:avLst/>
                    </a:prstGeom>
                  </pic:spPr>
                </pic:pic>
              </a:graphicData>
            </a:graphic>
          </wp:inline>
        </w:drawing>
      </w:r>
    </w:p>
    <w:p w:rsidR="00855982" w:rsidRDefault="00204BCB" w:rsidP="002B5AF8">
      <w:r>
        <w:t xml:space="preserve">There are two comparators present, one for all 1’s and one for all 0’s, the single bit output of both comparators is fed to an OR gate which feeds the mux present in the diagram, this mux’s inputs are tied to the “instruction” input or HEX “00000033” which is a “nop” instruction. Most of the required information is extracted directly from the instruction. However, the immediate number requires some minor circuitry to be extracted based on the type of instruction </w:t>
      </w:r>
      <w:r w:rsidR="002460BC">
        <w:t xml:space="preserve">encoding being used </w:t>
      </w:r>
      <w:proofErr w:type="spellStart"/>
      <w:r w:rsidR="002460BC">
        <w:t>i.e</w:t>
      </w:r>
      <w:proofErr w:type="spellEnd"/>
      <w:r w:rsidR="002460BC">
        <w:t xml:space="preserve"> R,I,S,U,B,J. See the RISC-V specification Chapter 2 for further information on instruction and immediate value encoding.</w:t>
      </w:r>
    </w:p>
    <w:p w:rsidR="007677EA" w:rsidRDefault="007677EA" w:rsidP="007677EA">
      <w:pPr>
        <w:pStyle w:val="Heading1"/>
      </w:pPr>
      <w:r>
        <w:t>Revision History</w:t>
      </w:r>
    </w:p>
    <w:p w:rsidR="007677EA" w:rsidRPr="00625732" w:rsidRDefault="007677EA" w:rsidP="007677EA">
      <w:pPr>
        <w:pStyle w:val="ListParagraph"/>
        <w:numPr>
          <w:ilvl w:val="0"/>
          <w:numId w:val="30"/>
        </w:numPr>
      </w:pPr>
      <w:r>
        <w:t>Revision 0.01 – Initial Revision, created document with block diagram, module description and data dictionary</w:t>
      </w:r>
    </w:p>
    <w:p w:rsidR="007677EA" w:rsidRPr="002B5AF8" w:rsidRDefault="007677EA" w:rsidP="002B5AF8">
      <w:bookmarkStart w:id="0" w:name="_GoBack"/>
      <w:bookmarkEnd w:id="0"/>
    </w:p>
    <w:sectPr w:rsidR="007677EA" w:rsidRPr="002B5AF8"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108" w:rsidRDefault="00923108" w:rsidP="00855982">
      <w:pPr>
        <w:spacing w:after="0" w:line="240" w:lineRule="auto"/>
      </w:pPr>
      <w:r>
        <w:separator/>
      </w:r>
    </w:p>
  </w:endnote>
  <w:endnote w:type="continuationSeparator" w:id="0">
    <w:p w:rsidR="00923108" w:rsidRDefault="0092310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108" w:rsidRDefault="00923108" w:rsidP="00855982">
      <w:pPr>
        <w:spacing w:after="0" w:line="240" w:lineRule="auto"/>
      </w:pPr>
      <w:r>
        <w:separator/>
      </w:r>
    </w:p>
  </w:footnote>
  <w:footnote w:type="continuationSeparator" w:id="0">
    <w:p w:rsidR="00923108" w:rsidRDefault="00923108"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31A0B59"/>
    <w:multiLevelType w:val="hybridMultilevel"/>
    <w:tmpl w:val="1FAEA2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F8"/>
    <w:rsid w:val="001D4362"/>
    <w:rsid w:val="00204BCB"/>
    <w:rsid w:val="002460BC"/>
    <w:rsid w:val="00265334"/>
    <w:rsid w:val="002B5AF8"/>
    <w:rsid w:val="004012BB"/>
    <w:rsid w:val="006D5CB4"/>
    <w:rsid w:val="007677EA"/>
    <w:rsid w:val="007833A7"/>
    <w:rsid w:val="00855982"/>
    <w:rsid w:val="00923108"/>
    <w:rsid w:val="00A10484"/>
    <w:rsid w:val="00D9454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31F8"/>
  <w15:chartTrackingRefBased/>
  <w15:docId w15:val="{91144DDA-B0E4-4DF4-A2C1-E717138EA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5AF8"/>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2B5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767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119</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Greenan</dc:creator>
  <cp:lastModifiedBy>CLANCY, JOSEPH</cp:lastModifiedBy>
  <cp:revision>5</cp:revision>
  <dcterms:created xsi:type="dcterms:W3CDTF">2019-02-11T22:40:00Z</dcterms:created>
  <dcterms:modified xsi:type="dcterms:W3CDTF">2019-02-12T01:12:00Z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