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The SL RNA delimitation based on sequence conservation is not a trivial approach and the structure prediction of several known SLs can vary dramatically by the inclusion/removal of as little as a single base. Particularly among the Cestode sequences. To Illustrate this effect, we picked three SLRNAs to showcase these effects. Each section shows an illustration of the sequence, followed by the unpaired bases constraints (the SM-like site) and the predicted structure by Maximum Expected Accuracy (MEA), Minimum Free Energy (MFE) and Ensemble Free Energy (EFE). Added bases are highlighted in green, removed in red, the SM-like site that was constrained as unpaired is underlined. </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Addition of 1 base at the 5’ of SL-RNA Uniqe_SL-41, locus Hdiminuta_Def_Loci-7</w:t>
      </w:r>
    </w:p>
    <w:p w:rsidR="00000000" w:rsidDel="00000000" w:rsidP="00000000" w:rsidRDefault="00000000" w:rsidRPr="00000000" w14:paraId="00000003">
      <w:pPr>
        <w:spacing w:after="0" w:lineRule="auto"/>
        <w:rPr>
          <w:rFonts w:ascii="Courier New" w:cs="Courier New" w:eastAsia="Courier New" w:hAnsi="Courier New"/>
          <w:sz w:val="12"/>
          <w:szCs w:val="1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1352550</wp:posOffset>
            </wp:positionH>
            <wp:positionV relativeFrom="paragraph">
              <wp:posOffset>13333</wp:posOffset>
            </wp:positionV>
            <wp:extent cx="2977515" cy="1930400"/>
            <wp:effectExtent b="0" l="0" r="0" t="0"/>
            <wp:wrapSquare wrapText="bothSides" distB="0" distT="0" distL="114300" distR="114300"/>
            <wp:docPr descr="Imagen que contiene collar&#10;&#10;Descripción generada automáticamente" id="1949678709" name="image1.png"/>
            <a:graphic>
              <a:graphicData uri="http://schemas.openxmlformats.org/drawingml/2006/picture">
                <pic:pic>
                  <pic:nvPicPr>
                    <pic:cNvPr descr="Imagen que contiene collar&#10;&#10;Descripción generada automáticamente" id="0" name="image1.png"/>
                    <pic:cNvPicPr preferRelativeResize="0"/>
                  </pic:nvPicPr>
                  <pic:blipFill>
                    <a:blip r:embed="rId7"/>
                    <a:srcRect b="0" l="0" r="0" t="0"/>
                    <a:stretch>
                      <a:fillRect/>
                    </a:stretch>
                  </pic:blipFill>
                  <pic:spPr>
                    <a:xfrm>
                      <a:off x="0" y="0"/>
                      <a:ext cx="2977515" cy="1930400"/>
                    </a:xfrm>
                    <a:prstGeom prst="rect"/>
                    <a:ln/>
                  </pic:spPr>
                </pic:pic>
              </a:graphicData>
            </a:graphic>
          </wp:anchor>
        </w:drawing>
      </w:r>
    </w:p>
    <w:p w:rsidR="00000000" w:rsidDel="00000000" w:rsidP="00000000" w:rsidRDefault="00000000" w:rsidRPr="00000000" w14:paraId="00000004">
      <w:pPr>
        <w:spacing w:after="0"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05">
      <w:pPr>
        <w:spacing w:after="0"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06">
      <w:pPr>
        <w:spacing w:after="0"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07">
      <w:pPr>
        <w:spacing w:after="0"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08">
      <w:pPr>
        <w:spacing w:after="0"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09">
      <w:pPr>
        <w:spacing w:after="0"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0A">
      <w:pPr>
        <w:spacing w:after="0"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0B">
      <w:pPr>
        <w:spacing w:after="0"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0C">
      <w:pPr>
        <w:spacing w:after="0"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0D">
      <w:pPr>
        <w:spacing w:after="0"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0E">
      <w:pPr>
        <w:spacing w:after="0"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0F">
      <w:pPr>
        <w:spacing w:after="0"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10">
      <w:pPr>
        <w:spacing w:after="0"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11">
      <w:pPr>
        <w:spacing w:after="0"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12">
      <w:pPr>
        <w:spacing w:after="0"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13">
      <w:pPr>
        <w:spacing w:after="0"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14">
      <w:pPr>
        <w:spacing w:after="0"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15">
      <w:pPr>
        <w:spacing w:after="0"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16">
      <w:pPr>
        <w:spacing w:after="0"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17">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w:t>
      </w:r>
    </w:p>
    <w:p w:rsidR="00000000" w:rsidDel="00000000" w:rsidP="00000000" w:rsidRDefault="00000000" w:rsidRPr="00000000" w14:paraId="00000018">
      <w:pPr>
        <w:spacing w:after="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&gt;Unique_SL_41 -- Hdiminuta_Def_Loci-7 (plus 1 base 5')</w:t>
      </w:r>
    </w:p>
    <w:p w:rsidR="00000000" w:rsidDel="00000000" w:rsidP="00000000" w:rsidRDefault="00000000" w:rsidRPr="00000000" w14:paraId="00000019">
      <w:pPr>
        <w:spacing w:after="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highlight w:val="green"/>
          <w:rtl w:val="0"/>
        </w:rPr>
        <w:t xml:space="preserve">A</w:t>
      </w:r>
      <w:r w:rsidDel="00000000" w:rsidR="00000000" w:rsidRPr="00000000">
        <w:rPr>
          <w:rFonts w:ascii="Courier New" w:cs="Courier New" w:eastAsia="Courier New" w:hAnsi="Courier New"/>
          <w:sz w:val="14"/>
          <w:szCs w:val="14"/>
          <w:rtl w:val="0"/>
        </w:rPr>
        <w:t xml:space="preserve">CCGAGUAUUCGGUCUUACUAUACGAACUUGUAUGGUGAGUAUCGUGACAGCUCUCGUUUUGCUUGAGCUGUAG</w:t>
      </w:r>
      <w:r w:rsidDel="00000000" w:rsidR="00000000" w:rsidRPr="00000000">
        <w:rPr>
          <w:rFonts w:ascii="Courier New" w:cs="Courier New" w:eastAsia="Courier New" w:hAnsi="Courier New"/>
          <w:sz w:val="14"/>
          <w:szCs w:val="14"/>
          <w:u w:val="single"/>
          <w:rtl w:val="0"/>
        </w:rPr>
        <w:t xml:space="preserve">AGUUUUUGG</w:t>
      </w:r>
      <w:r w:rsidDel="00000000" w:rsidR="00000000" w:rsidRPr="00000000">
        <w:rPr>
          <w:rFonts w:ascii="Courier New" w:cs="Courier New" w:eastAsia="Courier New" w:hAnsi="Courier New"/>
          <w:sz w:val="14"/>
          <w:szCs w:val="14"/>
          <w:rtl w:val="0"/>
        </w:rPr>
        <w:t xml:space="preserve">CUGGUCCGCGAGGGCC</w:t>
      </w:r>
    </w:p>
    <w:p w:rsidR="00000000" w:rsidDel="00000000" w:rsidP="00000000" w:rsidRDefault="00000000" w:rsidRPr="00000000" w14:paraId="0000001A">
      <w:pPr>
        <w:spacing w:after="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highlight w:val="green"/>
          <w:rtl w:val="0"/>
        </w:rPr>
        <w:t xml:space="preserve">(</w:t>
      </w:r>
      <w:r w:rsidDel="00000000" w:rsidR="00000000" w:rsidRPr="00000000">
        <w:rPr>
          <w:rFonts w:ascii="Courier New" w:cs="Courier New" w:eastAsia="Courier New" w:hAnsi="Courier New"/>
          <w:sz w:val="14"/>
          <w:szCs w:val="14"/>
          <w:rtl w:val="0"/>
        </w:rPr>
        <w:t xml:space="preserve">((((....)))))(((((((((((....))))))))))).......(((((((..((...))..))))))).............(((((....))))) MEA</w:t>
      </w:r>
    </w:p>
    <w:p w:rsidR="00000000" w:rsidDel="00000000" w:rsidP="00000000" w:rsidRDefault="00000000" w:rsidRPr="00000000" w14:paraId="0000001B">
      <w:pPr>
        <w:spacing w:after="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highlight w:val="green"/>
          <w:rtl w:val="0"/>
        </w:rPr>
        <w:t xml:space="preserve">(</w:t>
      </w:r>
      <w:r w:rsidDel="00000000" w:rsidR="00000000" w:rsidRPr="00000000">
        <w:rPr>
          <w:rFonts w:ascii="Courier New" w:cs="Courier New" w:eastAsia="Courier New" w:hAnsi="Courier New"/>
          <w:sz w:val="14"/>
          <w:szCs w:val="14"/>
          <w:rtl w:val="0"/>
        </w:rPr>
        <w:t xml:space="preserve">((((....)))))(((((((((((....))))))))))).......(((((((..((...))..))))))).............(((((....))))) MFE</w:t>
      </w:r>
    </w:p>
    <w:p w:rsidR="00000000" w:rsidDel="00000000" w:rsidP="00000000" w:rsidRDefault="00000000" w:rsidRPr="00000000" w14:paraId="0000001C">
      <w:pPr>
        <w:spacing w:after="0" w:lineRule="auto"/>
        <w:rPr>
          <w:rFonts w:ascii="Courier New" w:cs="Courier New" w:eastAsia="Courier New" w:hAnsi="Courier New"/>
          <w:sz w:val="12"/>
          <w:szCs w:val="12"/>
        </w:rPr>
      </w:pPr>
      <w:r w:rsidDel="00000000" w:rsidR="00000000" w:rsidRPr="00000000">
        <w:rPr>
          <w:rFonts w:ascii="Courier New" w:cs="Courier New" w:eastAsia="Courier New" w:hAnsi="Courier New"/>
          <w:sz w:val="14"/>
          <w:szCs w:val="14"/>
          <w:highlight w:val="green"/>
          <w:rtl w:val="0"/>
        </w:rPr>
        <w:t xml:space="preserve">{</w:t>
      </w:r>
      <w:r w:rsidDel="00000000" w:rsidR="00000000" w:rsidRPr="00000000">
        <w:rPr>
          <w:rFonts w:ascii="Courier New" w:cs="Courier New" w:eastAsia="Courier New" w:hAnsi="Courier New"/>
          <w:sz w:val="14"/>
          <w:szCs w:val="14"/>
          <w:rtl w:val="0"/>
        </w:rPr>
        <w:t xml:space="preserve">((((....))))}(((((((((({....})))))))))).......(((((((..({...})..))))))).............(((((....))))) EFE</w:t>
      </w:r>
      <w:r w:rsidDel="00000000" w:rsidR="00000000" w:rsidRPr="00000000">
        <w:rPr>
          <w:rtl w:val="0"/>
        </w:rPr>
      </w:r>
    </w:p>
    <w:p w:rsidR="00000000" w:rsidDel="00000000" w:rsidP="00000000" w:rsidRDefault="00000000" w:rsidRPr="00000000" w14:paraId="0000001D">
      <w:pPr>
        <w:spacing w:after="0"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1E">
      <w:pPr>
        <w:spacing w:after="0"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1F">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w:t>
      </w:r>
    </w:p>
    <w:p w:rsidR="00000000" w:rsidDel="00000000" w:rsidP="00000000" w:rsidRDefault="00000000" w:rsidRPr="00000000" w14:paraId="00000020">
      <w:pPr>
        <w:spacing w:after="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&gt;Unique_SL_41</w:t>
      </w:r>
    </w:p>
    <w:p w:rsidR="00000000" w:rsidDel="00000000" w:rsidP="00000000" w:rsidRDefault="00000000" w:rsidRPr="00000000" w14:paraId="00000021">
      <w:pPr>
        <w:spacing w:after="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CCGAGUAUUCGGUCUUACUAUACGAACUUGUAUGGUGAGUAUCGUGACAGCUCUCGUUUUGCUUGAGCUGUAG</w:t>
      </w:r>
      <w:r w:rsidDel="00000000" w:rsidR="00000000" w:rsidRPr="00000000">
        <w:rPr>
          <w:rFonts w:ascii="Courier New" w:cs="Courier New" w:eastAsia="Courier New" w:hAnsi="Courier New"/>
          <w:sz w:val="14"/>
          <w:szCs w:val="14"/>
          <w:u w:val="single"/>
          <w:rtl w:val="0"/>
        </w:rPr>
        <w:t xml:space="preserve">AGUUUUUGG</w:t>
      </w:r>
      <w:r w:rsidDel="00000000" w:rsidR="00000000" w:rsidRPr="00000000">
        <w:rPr>
          <w:rFonts w:ascii="Courier New" w:cs="Courier New" w:eastAsia="Courier New" w:hAnsi="Courier New"/>
          <w:sz w:val="14"/>
          <w:szCs w:val="14"/>
          <w:rtl w:val="0"/>
        </w:rPr>
        <w:t xml:space="preserve">CUGGUCCGCGAGGGCC</w:t>
      </w:r>
    </w:p>
    <w:p w:rsidR="00000000" w:rsidDel="00000000" w:rsidP="00000000" w:rsidRDefault="00000000" w:rsidRPr="00000000" w14:paraId="00000022">
      <w:pPr>
        <w:spacing w:after="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MEA</w:t>
      </w:r>
    </w:p>
    <w:p w:rsidR="00000000" w:rsidDel="00000000" w:rsidP="00000000" w:rsidRDefault="00000000" w:rsidRPr="00000000" w14:paraId="00000023">
      <w:pPr>
        <w:spacing w:after="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MFE</w:t>
      </w:r>
    </w:p>
    <w:p w:rsidR="00000000" w:rsidDel="00000000" w:rsidP="00000000" w:rsidRDefault="00000000" w:rsidRPr="00000000" w14:paraId="00000024">
      <w:pPr>
        <w:spacing w:after="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EFE</w:t>
      </w:r>
    </w:p>
    <w:p w:rsidR="00000000" w:rsidDel="00000000" w:rsidP="00000000" w:rsidRDefault="00000000" w:rsidRPr="00000000" w14:paraId="00000025">
      <w:pPr>
        <w:spacing w:after="0"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26">
      <w:pPr>
        <w:spacing w:after="0" w:lineRule="auto"/>
        <w:rPr>
          <w:rFonts w:ascii="Courier New" w:cs="Courier New" w:eastAsia="Courier New" w:hAnsi="Courier New"/>
          <w:sz w:val="12"/>
          <w:szCs w:val="12"/>
        </w:rPr>
      </w:pP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t xml:space="preserve">This modification induces that portion of the leader into a small hairpin that compromises the first hairpin (B), like SL-4 described in our previous work </w:t>
      </w:r>
      <w:r w:rsidDel="00000000" w:rsidR="00000000" w:rsidRPr="00000000">
        <w:rPr>
          <w:color w:val="000000"/>
          <w:rtl w:val="0"/>
        </w:rPr>
        <w:t xml:space="preserve">(Calvelo et al., 2023).</w:t>
      </w:r>
      <w:r w:rsidDel="00000000" w:rsidR="00000000" w:rsidRPr="00000000">
        <w:rPr>
          <w:rtl w:val="0"/>
        </w:rPr>
        <w:t xml:space="preserve"> Matches Outlier5 conformation.</w:t>
      </w:r>
    </w:p>
    <w:p w:rsidR="00000000" w:rsidDel="00000000" w:rsidP="00000000" w:rsidRDefault="00000000" w:rsidRPr="00000000" w14:paraId="00000028">
      <w:pPr>
        <w:spacing w:after="0" w:lineRule="auto"/>
        <w:rPr/>
      </w:pP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Addition of 3 base at the 5’ of SL-RNA Uniqe_SL-8, reference sequence AJ292365.1</w:t>
      </w:r>
      <w:r w:rsidDel="00000000" w:rsidR="00000000" w:rsidRPr="00000000">
        <w:drawing>
          <wp:anchor allowOverlap="1" behindDoc="0" distB="0" distT="0" distL="114300" distR="114300" hidden="0" layoutInCell="1" locked="0" relativeHeight="0" simplePos="0">
            <wp:simplePos x="0" y="0"/>
            <wp:positionH relativeFrom="column">
              <wp:posOffset>869950</wp:posOffset>
            </wp:positionH>
            <wp:positionV relativeFrom="paragraph">
              <wp:posOffset>230691</wp:posOffset>
            </wp:positionV>
            <wp:extent cx="3948430" cy="1927860"/>
            <wp:effectExtent b="0" l="0" r="0" t="0"/>
            <wp:wrapSquare wrapText="bothSides" distB="0" distT="0" distL="114300" distR="114300"/>
            <wp:docPr id="19496787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48430" cy="1927860"/>
                    </a:xfrm>
                    <a:prstGeom prst="rect"/>
                    <a:ln/>
                  </pic:spPr>
                </pic:pic>
              </a:graphicData>
            </a:graphic>
          </wp:anchor>
        </w:drawing>
      </w:r>
    </w:p>
    <w:p w:rsidR="00000000" w:rsidDel="00000000" w:rsidP="00000000" w:rsidRDefault="00000000" w:rsidRPr="00000000" w14:paraId="0000002B">
      <w:pPr>
        <w:spacing w:after="0" w:lineRule="auto"/>
        <w:rPr/>
      </w:pP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w:t>
      </w:r>
    </w:p>
    <w:p w:rsidR="00000000" w:rsidDel="00000000" w:rsidP="00000000" w:rsidRDefault="00000000" w:rsidRPr="00000000" w14:paraId="00000036">
      <w:pPr>
        <w:spacing w:after="0" w:lineRule="auto"/>
        <w:jc w:val="both"/>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&gt;Unique_SL_8 -- Reference SL Echinococcus multilocularis AJ292365.1 (plus 3 bases 5')</w:t>
      </w:r>
    </w:p>
    <w:p w:rsidR="00000000" w:rsidDel="00000000" w:rsidP="00000000" w:rsidRDefault="00000000" w:rsidRPr="00000000" w14:paraId="00000037">
      <w:pPr>
        <w:spacing w:after="0" w:lineRule="auto"/>
        <w:jc w:val="both"/>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highlight w:val="green"/>
          <w:rtl w:val="0"/>
        </w:rPr>
        <w:t xml:space="preserve">GUC</w:t>
      </w:r>
      <w:r w:rsidDel="00000000" w:rsidR="00000000" w:rsidRPr="00000000">
        <w:rPr>
          <w:rFonts w:ascii="Courier New" w:cs="Courier New" w:eastAsia="Courier New" w:hAnsi="Courier New"/>
          <w:sz w:val="14"/>
          <w:szCs w:val="14"/>
          <w:rtl w:val="0"/>
        </w:rPr>
        <w:t xml:space="preserve">ACCGUUAAUCGGUCCUUACCUUGCAGUUUUGUAUGGUGAGUAUCGAUGCAGCUGAGGCUGUGCCUACGAGCUGACCC</w:t>
      </w:r>
      <w:r w:rsidDel="00000000" w:rsidR="00000000" w:rsidRPr="00000000">
        <w:rPr>
          <w:rFonts w:ascii="Courier New" w:cs="Courier New" w:eastAsia="Courier New" w:hAnsi="Courier New"/>
          <w:sz w:val="14"/>
          <w:szCs w:val="14"/>
          <w:u w:val="single"/>
          <w:rtl w:val="0"/>
        </w:rPr>
        <w:t xml:space="preserve">AGUAUUUGG</w:t>
      </w:r>
      <w:r w:rsidDel="00000000" w:rsidR="00000000" w:rsidRPr="00000000">
        <w:rPr>
          <w:rFonts w:ascii="Courier New" w:cs="Courier New" w:eastAsia="Courier New" w:hAnsi="Courier New"/>
          <w:sz w:val="14"/>
          <w:szCs w:val="14"/>
          <w:rtl w:val="0"/>
        </w:rPr>
        <w:t xml:space="preserve">CUGGUCCUUCGAGGGCC</w:t>
      </w:r>
    </w:p>
    <w:p w:rsidR="00000000" w:rsidDel="00000000" w:rsidP="00000000" w:rsidRDefault="00000000" w:rsidRPr="00000000" w14:paraId="00000038">
      <w:pPr>
        <w:spacing w:after="0" w:lineRule="auto"/>
        <w:jc w:val="both"/>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highlight w:val="green"/>
          <w:rtl w:val="0"/>
        </w:rPr>
        <w:t xml:space="preserve">...</w:t>
      </w:r>
      <w:r w:rsidDel="00000000" w:rsidR="00000000" w:rsidRPr="00000000">
        <w:rPr>
          <w:rFonts w:ascii="Courier New" w:cs="Courier New" w:eastAsia="Courier New" w:hAnsi="Courier New"/>
          <w:sz w:val="14"/>
          <w:szCs w:val="14"/>
          <w:rtl w:val="0"/>
        </w:rPr>
        <w:t xml:space="preserve">.......((((((.((((((.((((....)))).)))))).)))))).((((((((((...)))).).)))))...............((((((...)))))) MEA</w:t>
      </w:r>
    </w:p>
    <w:p w:rsidR="00000000" w:rsidDel="00000000" w:rsidP="00000000" w:rsidRDefault="00000000" w:rsidRPr="00000000" w14:paraId="00000039">
      <w:pPr>
        <w:spacing w:after="0" w:lineRule="auto"/>
        <w:jc w:val="both"/>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highlight w:val="green"/>
          <w:rtl w:val="0"/>
        </w:rPr>
        <w:t xml:space="preserve">...</w:t>
      </w:r>
      <w:r w:rsidDel="00000000" w:rsidR="00000000" w:rsidRPr="00000000">
        <w:rPr>
          <w:rFonts w:ascii="Courier New" w:cs="Courier New" w:eastAsia="Courier New" w:hAnsi="Courier New"/>
          <w:sz w:val="14"/>
          <w:szCs w:val="14"/>
          <w:rtl w:val="0"/>
        </w:rPr>
        <w:t xml:space="preserve">.......((((((.((((((.((((....)))).)))))).))))))(((((....)))))((((.((((..((((............)))).)))).)))). MFE</w:t>
      </w:r>
    </w:p>
    <w:p w:rsidR="00000000" w:rsidDel="00000000" w:rsidP="00000000" w:rsidRDefault="00000000" w:rsidRPr="00000000" w14:paraId="0000003A">
      <w:pPr>
        <w:spacing w:after="0" w:lineRule="auto"/>
        <w:jc w:val="both"/>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highlight w:val="green"/>
          <w:rtl w:val="0"/>
        </w:rPr>
        <w:t xml:space="preserve">...</w:t>
      </w:r>
      <w:r w:rsidDel="00000000" w:rsidR="00000000" w:rsidRPr="00000000">
        <w:rPr>
          <w:rFonts w:ascii="Courier New" w:cs="Courier New" w:eastAsia="Courier New" w:hAnsi="Courier New"/>
          <w:sz w:val="14"/>
          <w:szCs w:val="14"/>
          <w:rtl w:val="0"/>
        </w:rPr>
        <w:t xml:space="preserve">.......((((((.((((((.((((....)))).)))))).)))))),(((({,{{||,,,||||.|{||}}|,{,............||||{|,,,}))))} EFE</w:t>
      </w:r>
    </w:p>
    <w:p w:rsidR="00000000" w:rsidDel="00000000" w:rsidP="00000000" w:rsidRDefault="00000000" w:rsidRPr="00000000" w14:paraId="0000003B">
      <w:pPr>
        <w:spacing w:after="0" w:lineRule="auto"/>
        <w:jc w:val="both"/>
        <w:rPr>
          <w:rFonts w:ascii="Courier New" w:cs="Courier New" w:eastAsia="Courier New" w:hAnsi="Courier New"/>
          <w:sz w:val="14"/>
          <w:szCs w:val="14"/>
        </w:rPr>
      </w:pPr>
      <w:r w:rsidDel="00000000" w:rsidR="00000000" w:rsidRPr="00000000">
        <w:rPr>
          <w:rtl w:val="0"/>
        </w:rPr>
      </w:r>
    </w:p>
    <w:p w:rsidR="00000000" w:rsidDel="00000000" w:rsidP="00000000" w:rsidRDefault="00000000" w:rsidRPr="00000000" w14:paraId="0000003C">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w:t>
      </w:r>
    </w:p>
    <w:p w:rsidR="00000000" w:rsidDel="00000000" w:rsidP="00000000" w:rsidRDefault="00000000" w:rsidRPr="00000000" w14:paraId="0000003D">
      <w:pPr>
        <w:spacing w:after="0" w:lineRule="auto"/>
        <w:jc w:val="both"/>
        <w:rPr>
          <w:rFonts w:ascii="Courier New" w:cs="Courier New" w:eastAsia="Courier New" w:hAnsi="Courier New"/>
          <w:sz w:val="14"/>
          <w:szCs w:val="14"/>
        </w:rPr>
      </w:pPr>
      <w:bookmarkStart w:colFirst="0" w:colLast="0" w:name="_heading=h.gjdgxs" w:id="0"/>
      <w:bookmarkEnd w:id="0"/>
      <w:r w:rsidDel="00000000" w:rsidR="00000000" w:rsidRPr="00000000">
        <w:rPr>
          <w:rFonts w:ascii="Courier New" w:cs="Courier New" w:eastAsia="Courier New" w:hAnsi="Courier New"/>
          <w:sz w:val="14"/>
          <w:szCs w:val="14"/>
          <w:rtl w:val="0"/>
        </w:rPr>
        <w:t xml:space="preserve">&gt;Unique_SL_8</w:t>
      </w:r>
    </w:p>
    <w:p w:rsidR="00000000" w:rsidDel="00000000" w:rsidP="00000000" w:rsidRDefault="00000000" w:rsidRPr="00000000" w14:paraId="0000003E">
      <w:pPr>
        <w:spacing w:after="0" w:lineRule="auto"/>
        <w:jc w:val="both"/>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ACCGUUAAUCGGUCCUUACCUUGCAGUUUUGUAUGGUGAGUAUCGAUGCAGCUGAGGCUGUGCCUACGAGCUGACCC</w:t>
      </w:r>
      <w:r w:rsidDel="00000000" w:rsidR="00000000" w:rsidRPr="00000000">
        <w:rPr>
          <w:rFonts w:ascii="Courier New" w:cs="Courier New" w:eastAsia="Courier New" w:hAnsi="Courier New"/>
          <w:sz w:val="14"/>
          <w:szCs w:val="14"/>
          <w:u w:val="single"/>
          <w:rtl w:val="0"/>
        </w:rPr>
        <w:t xml:space="preserve">AGUAUUUGG</w:t>
      </w:r>
      <w:r w:rsidDel="00000000" w:rsidR="00000000" w:rsidRPr="00000000">
        <w:rPr>
          <w:rFonts w:ascii="Courier New" w:cs="Courier New" w:eastAsia="Courier New" w:hAnsi="Courier New"/>
          <w:sz w:val="14"/>
          <w:szCs w:val="14"/>
          <w:rtl w:val="0"/>
        </w:rPr>
        <w:t xml:space="preserve">CUGGUCCUUCGAGGGC</w:t>
      </w:r>
    </w:p>
    <w:p w:rsidR="00000000" w:rsidDel="00000000" w:rsidP="00000000" w:rsidRDefault="00000000" w:rsidRPr="00000000" w14:paraId="0000003F">
      <w:pPr>
        <w:spacing w:after="0" w:lineRule="auto"/>
        <w:jc w:val="both"/>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MEA</w:t>
      </w:r>
    </w:p>
    <w:p w:rsidR="00000000" w:rsidDel="00000000" w:rsidP="00000000" w:rsidRDefault="00000000" w:rsidRPr="00000000" w14:paraId="00000040">
      <w:pPr>
        <w:spacing w:after="0" w:lineRule="auto"/>
        <w:jc w:val="both"/>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MFE</w:t>
      </w:r>
    </w:p>
    <w:p w:rsidR="00000000" w:rsidDel="00000000" w:rsidP="00000000" w:rsidRDefault="00000000" w:rsidRPr="00000000" w14:paraId="00000041">
      <w:pPr>
        <w:spacing w:after="0" w:lineRule="auto"/>
        <w:jc w:val="both"/>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EFE</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The addition of 3 bases on the 5’ of Uniqe_SL-8, as reported in the reference sequence AJ292365.1 (A), restores the structure of Uniqe_SL-8 (B). However, the MEA and MFE predictions remain contradictory. This matches Outlier1, 3 and 4.</w:t>
      </w:r>
    </w:p>
    <w:p w:rsidR="00000000" w:rsidDel="00000000" w:rsidP="00000000" w:rsidRDefault="00000000" w:rsidRPr="00000000" w14:paraId="00000044">
      <w:pPr>
        <w:spacing w:after="0" w:lineRule="auto"/>
        <w:rPr/>
      </w:pP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The removal of a single base at the 3’ of Uniqe_SL-44, locus Hmicrostoma_Def_Loci-6.</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1480568</wp:posOffset>
            </wp:positionH>
            <wp:positionV relativeFrom="paragraph">
              <wp:posOffset>64386</wp:posOffset>
            </wp:positionV>
            <wp:extent cx="2604770" cy="1661160"/>
            <wp:effectExtent b="0" l="0" r="0" t="0"/>
            <wp:wrapSquare wrapText="bothSides" distB="0" distT="0" distL="114300" distR="114300"/>
            <wp:docPr id="19496787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04770" cy="1661160"/>
                    </a:xfrm>
                    <a:prstGeom prst="rect"/>
                    <a:ln/>
                  </pic:spPr>
                </pic:pic>
              </a:graphicData>
            </a:graphic>
          </wp:anchor>
        </w:drawing>
      </w:r>
    </w:p>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tl w:val="0"/>
        </w:rPr>
      </w:r>
    </w:p>
    <w:p w:rsidR="00000000" w:rsidDel="00000000" w:rsidP="00000000" w:rsidRDefault="00000000" w:rsidRPr="00000000" w14:paraId="00000051">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w:t>
      </w:r>
    </w:p>
    <w:p w:rsidR="00000000" w:rsidDel="00000000" w:rsidP="00000000" w:rsidRDefault="00000000" w:rsidRPr="00000000" w14:paraId="00000052">
      <w:pPr>
        <w:spacing w:after="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&gt;Unique_SL_44 (minus 1 base 3')</w:t>
      </w:r>
    </w:p>
    <w:p w:rsidR="00000000" w:rsidDel="00000000" w:rsidP="00000000" w:rsidRDefault="00000000" w:rsidRPr="00000000" w14:paraId="00000053">
      <w:pPr>
        <w:spacing w:after="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ACCGUUUACCGGUCUUACCUUGCAAUUUUUGUAUGGUGAGUAUCGAUACAGCGCUUGGCUUUGCCUUGUGUCUGUAA</w:t>
      </w:r>
      <w:r w:rsidDel="00000000" w:rsidR="00000000" w:rsidRPr="00000000">
        <w:rPr>
          <w:rFonts w:ascii="Courier New" w:cs="Courier New" w:eastAsia="Courier New" w:hAnsi="Courier New"/>
          <w:sz w:val="14"/>
          <w:szCs w:val="14"/>
          <w:u w:val="single"/>
          <w:rtl w:val="0"/>
        </w:rPr>
        <w:t xml:space="preserve">AAUUCUUUGG</w:t>
      </w:r>
      <w:r w:rsidDel="00000000" w:rsidR="00000000" w:rsidRPr="00000000">
        <w:rPr>
          <w:rFonts w:ascii="Courier New" w:cs="Courier New" w:eastAsia="Courier New" w:hAnsi="Courier New"/>
          <w:sz w:val="14"/>
          <w:szCs w:val="14"/>
          <w:rtl w:val="0"/>
        </w:rPr>
        <w:t xml:space="preserve">CUGGUCCUAACGGGC</w:t>
      </w:r>
    </w:p>
    <w:p w:rsidR="00000000" w:rsidDel="00000000" w:rsidP="00000000" w:rsidRDefault="00000000" w:rsidRPr="00000000" w14:paraId="00000054">
      <w:pPr>
        <w:spacing w:after="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MEA</w:t>
      </w:r>
    </w:p>
    <w:p w:rsidR="00000000" w:rsidDel="00000000" w:rsidP="00000000" w:rsidRDefault="00000000" w:rsidRPr="00000000" w14:paraId="00000055">
      <w:pPr>
        <w:spacing w:after="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MFE</w:t>
      </w:r>
    </w:p>
    <w:p w:rsidR="00000000" w:rsidDel="00000000" w:rsidP="00000000" w:rsidRDefault="00000000" w:rsidRPr="00000000" w14:paraId="00000056">
      <w:pPr>
        <w:spacing w:after="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EFE</w:t>
      </w:r>
    </w:p>
    <w:p w:rsidR="00000000" w:rsidDel="00000000" w:rsidP="00000000" w:rsidRDefault="00000000" w:rsidRPr="00000000" w14:paraId="00000057">
      <w:pPr>
        <w:spacing w:after="0" w:lineRule="auto"/>
        <w:rPr/>
      </w:pPr>
      <w:r w:rsidDel="00000000" w:rsidR="00000000" w:rsidRPr="00000000">
        <w:rPr>
          <w:rtl w:val="0"/>
        </w:rPr>
      </w:r>
    </w:p>
    <w:p w:rsidR="00000000" w:rsidDel="00000000" w:rsidP="00000000" w:rsidRDefault="00000000" w:rsidRPr="00000000" w14:paraId="00000058">
      <w:pPr>
        <w:spacing w:after="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w:t>
      </w:r>
    </w:p>
    <w:p w:rsidR="00000000" w:rsidDel="00000000" w:rsidP="00000000" w:rsidRDefault="00000000" w:rsidRPr="00000000" w14:paraId="00000059">
      <w:pPr>
        <w:spacing w:after="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&gt;Unique_SL_44</w:t>
      </w:r>
    </w:p>
    <w:p w:rsidR="00000000" w:rsidDel="00000000" w:rsidP="00000000" w:rsidRDefault="00000000" w:rsidRPr="00000000" w14:paraId="0000005A">
      <w:pPr>
        <w:spacing w:after="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ACCGUUUACCGGUCUUACCUUGCAAUUUUUGUAUGGUGAGUAUCGAUACAGCGCUUGGCUUUGCCUUGUGUCUGUAA</w:t>
      </w:r>
      <w:r w:rsidDel="00000000" w:rsidR="00000000" w:rsidRPr="00000000">
        <w:rPr>
          <w:rFonts w:ascii="Courier New" w:cs="Courier New" w:eastAsia="Courier New" w:hAnsi="Courier New"/>
          <w:sz w:val="14"/>
          <w:szCs w:val="14"/>
          <w:u w:val="single"/>
          <w:rtl w:val="0"/>
        </w:rPr>
        <w:t xml:space="preserve">AAUUCUUUGG</w:t>
      </w:r>
      <w:r w:rsidDel="00000000" w:rsidR="00000000" w:rsidRPr="00000000">
        <w:rPr>
          <w:rFonts w:ascii="Courier New" w:cs="Courier New" w:eastAsia="Courier New" w:hAnsi="Courier New"/>
          <w:sz w:val="14"/>
          <w:szCs w:val="14"/>
          <w:rtl w:val="0"/>
        </w:rPr>
        <w:t xml:space="preserve">CUGGUCCUAACGGGC</w:t>
      </w:r>
      <w:r w:rsidDel="00000000" w:rsidR="00000000" w:rsidRPr="00000000">
        <w:rPr>
          <w:rFonts w:ascii="Courier New" w:cs="Courier New" w:eastAsia="Courier New" w:hAnsi="Courier New"/>
          <w:sz w:val="14"/>
          <w:szCs w:val="14"/>
          <w:highlight w:val="red"/>
          <w:rtl w:val="0"/>
        </w:rPr>
        <w:t xml:space="preserve">C</w:t>
      </w:r>
      <w:r w:rsidDel="00000000" w:rsidR="00000000" w:rsidRPr="00000000">
        <w:rPr>
          <w:rtl w:val="0"/>
        </w:rPr>
      </w:r>
    </w:p>
    <w:p w:rsidR="00000000" w:rsidDel="00000000" w:rsidP="00000000" w:rsidRDefault="00000000" w:rsidRPr="00000000" w14:paraId="0000005B">
      <w:pPr>
        <w:spacing w:after="0" w:lineRule="auto"/>
        <w:ind w:left="720" w:hanging="720"/>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r w:rsidDel="00000000" w:rsidR="00000000" w:rsidRPr="00000000">
        <w:rPr>
          <w:rFonts w:ascii="Courier New" w:cs="Courier New" w:eastAsia="Courier New" w:hAnsi="Courier New"/>
          <w:sz w:val="14"/>
          <w:szCs w:val="14"/>
          <w:highlight w:val="red"/>
          <w:rtl w:val="0"/>
        </w:rPr>
        <w:t xml:space="preserve">)</w:t>
      </w:r>
      <w:r w:rsidDel="00000000" w:rsidR="00000000" w:rsidRPr="00000000">
        <w:rPr>
          <w:rFonts w:ascii="Courier New" w:cs="Courier New" w:eastAsia="Courier New" w:hAnsi="Courier New"/>
          <w:sz w:val="14"/>
          <w:szCs w:val="14"/>
          <w:rtl w:val="0"/>
        </w:rPr>
        <w:t xml:space="preserve"> MEA</w:t>
      </w:r>
    </w:p>
    <w:p w:rsidR="00000000" w:rsidDel="00000000" w:rsidP="00000000" w:rsidRDefault="00000000" w:rsidRPr="00000000" w14:paraId="0000005C">
      <w:pPr>
        <w:spacing w:after="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r w:rsidDel="00000000" w:rsidR="00000000" w:rsidRPr="00000000">
        <w:rPr>
          <w:rFonts w:ascii="Courier New" w:cs="Courier New" w:eastAsia="Courier New" w:hAnsi="Courier New"/>
          <w:sz w:val="14"/>
          <w:szCs w:val="14"/>
          <w:highlight w:val="red"/>
          <w:rtl w:val="0"/>
        </w:rPr>
        <w:t xml:space="preserve">)</w:t>
      </w:r>
      <w:r w:rsidDel="00000000" w:rsidR="00000000" w:rsidRPr="00000000">
        <w:rPr>
          <w:rFonts w:ascii="Courier New" w:cs="Courier New" w:eastAsia="Courier New" w:hAnsi="Courier New"/>
          <w:sz w:val="14"/>
          <w:szCs w:val="14"/>
          <w:rtl w:val="0"/>
        </w:rPr>
        <w:t xml:space="preserve"> MFE</w:t>
      </w:r>
    </w:p>
    <w:p w:rsidR="00000000" w:rsidDel="00000000" w:rsidP="00000000" w:rsidRDefault="00000000" w:rsidRPr="00000000" w14:paraId="0000005D">
      <w:pPr>
        <w:spacing w:after="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r w:rsidDel="00000000" w:rsidR="00000000" w:rsidRPr="00000000">
        <w:rPr>
          <w:rFonts w:ascii="Courier New" w:cs="Courier New" w:eastAsia="Courier New" w:hAnsi="Courier New"/>
          <w:sz w:val="14"/>
          <w:szCs w:val="14"/>
          <w:highlight w:val="red"/>
          <w:rtl w:val="0"/>
        </w:rPr>
        <w:t xml:space="preserve">)</w:t>
      </w:r>
      <w:r w:rsidDel="00000000" w:rsidR="00000000" w:rsidRPr="00000000">
        <w:rPr>
          <w:rFonts w:ascii="Courier New" w:cs="Courier New" w:eastAsia="Courier New" w:hAnsi="Courier New"/>
          <w:sz w:val="14"/>
          <w:szCs w:val="14"/>
          <w:rtl w:val="0"/>
        </w:rPr>
        <w:t xml:space="preserve"> EFE</w:t>
      </w:r>
    </w:p>
    <w:p w:rsidR="00000000" w:rsidDel="00000000" w:rsidP="00000000" w:rsidRDefault="00000000" w:rsidRPr="00000000" w14:paraId="0000005E">
      <w:pPr>
        <w:spacing w:after="0" w:lineRule="auto"/>
        <w:rPr/>
      </w:pPr>
      <w:r w:rsidDel="00000000" w:rsidR="00000000" w:rsidRPr="00000000">
        <w:rPr>
          <w:rtl w:val="0"/>
        </w:rPr>
      </w:r>
    </w:p>
    <w:p w:rsidR="00000000" w:rsidDel="00000000" w:rsidP="00000000" w:rsidRDefault="00000000" w:rsidRPr="00000000" w14:paraId="0000005F">
      <w:pPr>
        <w:spacing w:after="0" w:lineRule="auto"/>
        <w:jc w:val="both"/>
        <w:rPr/>
      </w:pPr>
      <w:r w:rsidDel="00000000" w:rsidR="00000000" w:rsidRPr="00000000">
        <w:rPr>
          <w:rtl w:val="0"/>
        </w:rPr>
      </w:r>
    </w:p>
    <w:p w:rsidR="00000000" w:rsidDel="00000000" w:rsidP="00000000" w:rsidRDefault="00000000" w:rsidRPr="00000000" w14:paraId="00000060">
      <w:pPr>
        <w:spacing w:after="0" w:lineRule="auto"/>
        <w:jc w:val="both"/>
        <w:rPr/>
      </w:pPr>
      <w:r w:rsidDel="00000000" w:rsidR="00000000" w:rsidRPr="00000000">
        <w:rPr>
          <w:rtl w:val="0"/>
        </w:rPr>
        <w:t xml:space="preserve">This single removal of a single base at the 3’ end causes the circularization of the SL-RNA (A) when compared to the original sequence (B), leading to the compromise of the first in the structure prediction. This matches Outliers2, 7, 8 and 9. And arguably Outlier6. </w:t>
      </w:r>
    </w:p>
    <w:p w:rsidR="00000000" w:rsidDel="00000000" w:rsidP="00000000" w:rsidRDefault="00000000" w:rsidRPr="00000000" w14:paraId="00000061">
      <w:pPr>
        <w:spacing w:after="0" w:lineRule="auto"/>
        <w:rPr/>
      </w:pP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tl w:val="0"/>
        </w:rPr>
      </w:r>
    </w:p>
    <w:p w:rsidR="00000000" w:rsidDel="00000000" w:rsidP="00000000" w:rsidRDefault="00000000" w:rsidRPr="00000000" w14:paraId="00000067">
      <w:pPr>
        <w:ind w:hanging="480"/>
        <w:rPr>
          <w:sz w:val="24"/>
          <w:szCs w:val="24"/>
        </w:rPr>
      </w:pPr>
      <w:r w:rsidDel="00000000" w:rsidR="00000000" w:rsidRPr="00000000">
        <w:rPr>
          <w:rtl w:val="0"/>
        </w:rPr>
        <w:t xml:space="preserve">Calvelo, J., Brehm, K., Iriarte, A., &amp; Koziol, U. (2023). Trans-splicing in the cestode Hymenolepis microstoma is constitutive across the life cycle and depends on gene structure and composition. </w:t>
      </w:r>
      <w:r w:rsidDel="00000000" w:rsidR="00000000" w:rsidRPr="00000000">
        <w:rPr>
          <w:i w:val="1"/>
          <w:rtl w:val="0"/>
        </w:rPr>
        <w:t xml:space="preserve">International Journal for Parasitology</w:t>
      </w:r>
      <w:r w:rsidDel="00000000" w:rsidR="00000000" w:rsidRPr="00000000">
        <w:rPr>
          <w:rtl w:val="0"/>
        </w:rPr>
        <w:t xml:space="preserve">, </w:t>
      </w:r>
      <w:r w:rsidDel="00000000" w:rsidR="00000000" w:rsidRPr="00000000">
        <w:rPr>
          <w:i w:val="1"/>
          <w:rtl w:val="0"/>
        </w:rPr>
        <w:t xml:space="preserve">53</w:t>
      </w:r>
      <w:r w:rsidDel="00000000" w:rsidR="00000000" w:rsidRPr="00000000">
        <w:rPr>
          <w:rtl w:val="0"/>
        </w:rPr>
        <w:t xml:space="preserve">(2), 103–117. https://doi.org/10.1016/j.ijpara.2022.11.006</w:t>
      </w:r>
      <w:r w:rsidDel="00000000" w:rsidR="00000000" w:rsidRPr="00000000">
        <w:rPr>
          <w:rtl w:val="0"/>
        </w:rPr>
      </w:r>
    </w:p>
    <w:p w:rsidR="00000000" w:rsidDel="00000000" w:rsidP="00000000" w:rsidRDefault="00000000" w:rsidRPr="00000000" w14:paraId="00000068">
      <w:pPr>
        <w:spacing w:after="0" w:lineRule="auto"/>
        <w:rPr>
          <w:rFonts w:ascii="Courier New" w:cs="Courier New" w:eastAsia="Courier New" w:hAnsi="Courier New"/>
          <w:sz w:val="12"/>
          <w:szCs w:val="12"/>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740E2"/>
    <w:rPr>
      <w:rFonts w:cs="Times New Roman"/>
    </w:rPr>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Prrafodelista">
    <w:name w:val="List Paragraph"/>
    <w:basedOn w:val="Normal"/>
    <w:uiPriority w:val="34"/>
    <w:qFormat w:val="1"/>
    <w:rsid w:val="004740E2"/>
    <w:pPr>
      <w:ind w:left="720"/>
      <w:contextualSpacing w:val="1"/>
    </w:pPr>
  </w:style>
  <w:style w:type="character" w:styleId="Textodelmarcadordeposicin">
    <w:name w:val="Placeholder Text"/>
    <w:basedOn w:val="Fuentedeprrafopredeter"/>
    <w:uiPriority w:val="99"/>
    <w:semiHidden w:val="1"/>
    <w:rsid w:val="00AA67A1"/>
    <w:rPr>
      <w:color w:val="666666"/>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3QgwsXY2B95QrqR2FjR2SEoZ/A==">CgMxLjAyCGguZ2pkZ3hzOAByITFoNjY3R01mdnZDbHg0cUFxM0hTVkNsbFFvbU1oajZxQg==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2023-11-15T13:59:00Z</dcterms:created>
  <dc:creator>Javier Calvelo</dc:creator>
</cp:coreProperties>
</file>