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hrriumkal8jj" w:id="0"/>
      <w:bookmarkEnd w:id="0"/>
      <w:r w:rsidDel="00000000" w:rsidR="00000000" w:rsidRPr="00000000">
        <w:rPr>
          <w:rtl w:val="0"/>
        </w:rPr>
        <w:t xml:space="preserve">Laboratory Manual: Cleaning and Processing Research Signals (Notebook 4)</w:t>
      </w:r>
    </w:p>
    <w:p w:rsidR="00000000" w:rsidDel="00000000" w:rsidP="00000000" w:rsidRDefault="00000000" w:rsidRPr="00000000" w14:paraId="00000002">
      <w:pPr>
        <w:pStyle w:val="Heading4"/>
        <w:rPr/>
      </w:pPr>
      <w:bookmarkStart w:colFirst="0" w:colLast="0" w:name="_hj2ezire9pjl" w:id="1"/>
      <w:bookmarkEnd w:id="1"/>
      <w:r w:rsidDel="00000000" w:rsidR="00000000" w:rsidRPr="00000000">
        <w:rPr>
          <w:rtl w:val="0"/>
        </w:rPr>
        <w:t xml:space="preserve">1. Introduction and Core Concepts</w:t>
      </w:r>
    </w:p>
    <w:p w:rsidR="00000000" w:rsidDel="00000000" w:rsidP="00000000" w:rsidRDefault="00000000" w:rsidRPr="00000000" w14:paraId="00000003">
      <w:pPr>
        <w:pStyle w:val="Heading5"/>
        <w:rPr/>
      </w:pPr>
      <w:bookmarkStart w:colFirst="0" w:colLast="0" w:name="_gkyx1jmpceza" w:id="2"/>
      <w:bookmarkEnd w:id="2"/>
      <w:r w:rsidDel="00000000" w:rsidR="00000000" w:rsidRPr="00000000">
        <w:rPr>
          <w:rtl w:val="0"/>
        </w:rPr>
        <w:t xml:space="preserve">The Role of the Workflow Designer</w:t>
      </w:r>
    </w:p>
    <w:p w:rsidR="00000000" w:rsidDel="00000000" w:rsidP="00000000" w:rsidRDefault="00000000" w:rsidRPr="00000000" w14:paraId="00000004">
      <w:pPr>
        <w:rPr/>
      </w:pPr>
      <w:r w:rsidDel="00000000" w:rsidR="00000000" w:rsidRPr="00000000">
        <w:rPr>
          <w:rtl w:val="0"/>
        </w:rPr>
        <w:t xml:space="preserve">In neurotechnology and signal processing, the  </w:t>
      </w:r>
      <w:r w:rsidDel="00000000" w:rsidR="00000000" w:rsidRPr="00000000">
        <w:rPr>
          <w:b w:val="1"/>
          <w:bCs w:val="1"/>
          <w:rtl w:val="0"/>
        </w:rPr>
        <w:t xml:space="preserve">Workflow Designer</w:t>
      </w:r>
      <w:r w:rsidDel="00000000" w:rsidR="00000000" w:rsidRPr="00000000">
        <w:rPr>
          <w:rtl w:val="0"/>
        </w:rPr>
        <w:t xml:space="preserve">  serves as the primary arbiter of signal integrity. While Large Language Models (LLMs) and automated tools are proficient at implementing complex mathematical filters, they lack the biological and situational context to identify logic-based errors. AI is exceptional at math but often fails to account for sudden spikes from movement artifacts or the nuance of unexpected calculation results. As a designer, your responsibility is to ensure that the transformation from raw voltage to analyzed data is scientifically meaningful and that artifacts are not misinterpreted as neural phenomena.</w:t>
      </w:r>
    </w:p>
    <w:p w:rsidR="00000000" w:rsidDel="00000000" w:rsidP="00000000" w:rsidRDefault="00000000" w:rsidRPr="00000000" w14:paraId="00000005">
      <w:pPr>
        <w:pStyle w:val="Heading5"/>
        <w:rPr/>
      </w:pPr>
      <w:bookmarkStart w:colFirst="0" w:colLast="0" w:name="_hqwzq5koeaie" w:id="3"/>
      <w:bookmarkEnd w:id="3"/>
      <w:r w:rsidDel="00000000" w:rsidR="00000000" w:rsidRPr="00000000">
        <w:rPr>
          <w:rFonts w:ascii="Arial Unicode MS" w:cs="Arial Unicode MS" w:eastAsia="Arial Unicode MS" w:hAnsi="Arial Unicode MS"/>
          <w:rtl w:val="0"/>
        </w:rPr>
        <w:t xml:space="preserve">Methodology: The Ask → Build → Document Cycle</w:t>
      </w:r>
    </w:p>
    <w:p w:rsidR="00000000" w:rsidDel="00000000" w:rsidP="00000000" w:rsidRDefault="00000000" w:rsidRPr="00000000" w14:paraId="00000006">
      <w:pPr>
        <w:rPr/>
      </w:pPr>
      <w:r w:rsidDel="00000000" w:rsidR="00000000" w:rsidRPr="00000000">
        <w:rPr>
          <w:rtl w:val="0"/>
        </w:rPr>
        <w:t xml:space="preserve">We employ a rigorous three-step cycle to develop and validate computational architectures:</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Ask:</w:t>
      </w:r>
      <w:r w:rsidDel="00000000" w:rsidR="00000000" w:rsidRPr="00000000">
        <w:rPr>
          <w:rtl w:val="0"/>
        </w:rPr>
        <w:t xml:space="preserve">  Engineer structured prompts for AI assistants (Claude, ChatGPT, GitHub Copilot) to generate processing code.</w:t>
      </w:r>
    </w:p>
    <w:p w:rsidR="00000000" w:rsidDel="00000000" w:rsidP="00000000" w:rsidRDefault="00000000" w:rsidRPr="00000000" w14:paraId="00000008">
      <w:pPr>
        <w:numPr>
          <w:ilvl w:val="0"/>
          <w:numId w:val="4"/>
        </w:numPr>
        <w:ind w:left="720" w:hanging="360"/>
        <w:rPr>
          <w:u w:val="none"/>
        </w:rPr>
      </w:pPr>
      <w:r w:rsidDel="00000000" w:rsidR="00000000" w:rsidRPr="00000000">
        <w:rPr>
          <w:b w:val="1"/>
          <w:bCs w:val="1"/>
          <w:rtl w:val="0"/>
        </w:rPr>
        <w:t xml:space="preserve">Build:</w:t>
      </w:r>
      <w:r w:rsidDel="00000000" w:rsidR="00000000" w:rsidRPr="00000000">
        <w:rPr>
          <w:rtl w:val="0"/>
        </w:rPr>
        <w:t xml:space="preserve">  Implement these routines using the  </w:t>
      </w:r>
      <w:r w:rsidDel="00000000" w:rsidR="00000000" w:rsidRPr="00000000">
        <w:rPr>
          <w:b w:val="1"/>
          <w:bCs w:val="1"/>
          <w:rtl w:val="0"/>
        </w:rPr>
        <w:t xml:space="preserve">NumPy</w:t>
      </w:r>
      <w:r w:rsidDel="00000000" w:rsidR="00000000" w:rsidRPr="00000000">
        <w:rPr>
          <w:rtl w:val="0"/>
        </w:rPr>
        <w:t xml:space="preserve"> ,  </w:t>
      </w:r>
      <w:r w:rsidDel="00000000" w:rsidR="00000000" w:rsidRPr="00000000">
        <w:rPr>
          <w:b w:val="1"/>
          <w:bCs w:val="1"/>
          <w:rtl w:val="0"/>
        </w:rPr>
        <w:t xml:space="preserve">SciPy</w:t>
      </w:r>
      <w:r w:rsidDel="00000000" w:rsidR="00000000" w:rsidRPr="00000000">
        <w:rPr>
          <w:rtl w:val="0"/>
        </w:rPr>
        <w:t xml:space="preserve"> , and  </w:t>
      </w:r>
      <w:r w:rsidDel="00000000" w:rsidR="00000000" w:rsidRPr="00000000">
        <w:rPr>
          <w:b w:val="1"/>
          <w:bCs w:val="1"/>
          <w:rtl w:val="0"/>
        </w:rPr>
        <w:t xml:space="preserve">Matplotlib</w:t>
      </w:r>
      <w:r w:rsidDel="00000000" w:rsidR="00000000" w:rsidRPr="00000000">
        <w:rPr>
          <w:rtl w:val="0"/>
        </w:rPr>
        <w:t xml:space="preserve">  stack.</w:t>
      </w:r>
    </w:p>
    <w:p w:rsidR="00000000" w:rsidDel="00000000" w:rsidP="00000000" w:rsidRDefault="00000000" w:rsidRPr="00000000" w14:paraId="00000009">
      <w:pPr>
        <w:numPr>
          <w:ilvl w:val="0"/>
          <w:numId w:val="4"/>
        </w:numPr>
        <w:ind w:left="720" w:hanging="360"/>
        <w:rPr>
          <w:u w:val="none"/>
        </w:rPr>
      </w:pPr>
      <w:r w:rsidDel="00000000" w:rsidR="00000000" w:rsidRPr="00000000">
        <w:rPr>
          <w:b w:val="1"/>
          <w:bCs w:val="1"/>
          <w:rtl w:val="0"/>
        </w:rPr>
        <w:t xml:space="preserve">Document:</w:t>
      </w:r>
      <w:r w:rsidDel="00000000" w:rsidR="00000000" w:rsidRPr="00000000">
        <w:rPr>
          <w:rtl w:val="0"/>
        </w:rPr>
        <w:t xml:space="preserve">  Translate mathematical filtering steps and handling of edge cases into plain language. You must explicitly document your filter cutoffs and justifications to ensure the workflow is audit-able by third parties.</w:t>
      </w:r>
    </w:p>
    <w:p w:rsidR="00000000" w:rsidDel="00000000" w:rsidP="00000000" w:rsidRDefault="00000000" w:rsidRPr="00000000" w14:paraId="0000000A">
      <w:pPr>
        <w:pStyle w:val="Heading4"/>
        <w:rPr/>
      </w:pPr>
      <w:bookmarkStart w:colFirst="0" w:colLast="0" w:name="_i7bhtgyz5j7o" w:id="4"/>
      <w:bookmarkEnd w:id="4"/>
      <w:r w:rsidDel="00000000" w:rsidR="00000000" w:rsidRPr="00000000">
        <w:rPr>
          <w:rtl w:val="0"/>
        </w:rPr>
        <w:t xml:space="preserve">2. Key Terminology</w:t>
      </w:r>
    </w:p>
    <w:p w:rsidR="00000000" w:rsidDel="00000000" w:rsidP="00000000" w:rsidRDefault="00000000" w:rsidRPr="00000000" w14:paraId="0000000B">
      <w:pPr>
        <w:rPr/>
      </w:pPr>
      <w:r w:rsidDel="00000000" w:rsidR="00000000" w:rsidRPr="00000000">
        <w:rPr>
          <w:rtl w:val="0"/>
        </w:rPr>
        <w:t xml:space="preserve">The following concepts are derived from the foundational "50 Key Concepts for Neuroscience Workflows."</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Concept 15: Artifact Removal:</w:t>
      </w:r>
      <w:r w:rsidDel="00000000" w:rsidR="00000000" w:rsidRPr="00000000">
        <w:rPr>
          <w:rtl w:val="0"/>
        </w:rPr>
        <w:t xml:space="preserve">  The systematic identification and suppression of non-neural signals—such as 60 Hz line noise, muscle activity (EMG), or ocular blinks—that contaminate raw recordings.</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Concept 18: Spectrogram:</w:t>
      </w:r>
      <w:r w:rsidDel="00000000" w:rsidR="00000000" w:rsidRPr="00000000">
        <w:rPr>
          <w:rtl w:val="0"/>
        </w:rPr>
        <w:t xml:space="preserve">  A time-frequency visualization that maps signal intensity across a spectrum. It reveals exactly  </w:t>
      </w:r>
      <w:r w:rsidDel="00000000" w:rsidR="00000000" w:rsidRPr="00000000">
        <w:rPr>
          <w:b w:val="1"/>
          <w:bCs w:val="1"/>
          <w:rtl w:val="0"/>
        </w:rPr>
        <w:t xml:space="preserve">when</w:t>
      </w:r>
      <w:r w:rsidDel="00000000" w:rsidR="00000000" w:rsidRPr="00000000">
        <w:rPr>
          <w:rtl w:val="0"/>
        </w:rPr>
        <w:t xml:space="preserve">  rhythmic shifts occur (e.g., transitioning from a resting state to an active state) in a way that standard time-series plots cannot.</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Concept 19: Nyquist Rule:</w:t>
      </w:r>
      <w:r w:rsidDel="00000000" w:rsidR="00000000" w:rsidRPr="00000000">
        <w:rPr>
          <w:rtl w:val="0"/>
        </w:rPr>
        <w:t xml:space="preserve">  A fundamental constraint of digital signal acquisition. To reconstruct a signal without creating  </w:t>
      </w:r>
      <w:r w:rsidDel="00000000" w:rsidR="00000000" w:rsidRPr="00000000">
        <w:rPr>
          <w:b w:val="1"/>
          <w:bCs w:val="1"/>
          <w:rtl w:val="0"/>
        </w:rPr>
        <w:t xml:space="preserve">false patterns (aliasing)</w:t>
      </w:r>
      <w:r w:rsidDel="00000000" w:rsidR="00000000" w:rsidRPr="00000000">
        <w:rPr>
          <w:rtl w:val="0"/>
        </w:rPr>
        <w:t xml:space="preserve"> , you must sample at a rate at least twice the highest frequency present in the recording.</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Concept 21: Signal Transfer Function:</w:t>
      </w:r>
      <w:r w:rsidDel="00000000" w:rsidR="00000000" w:rsidRPr="00000000">
        <w:rPr>
          <w:rtl w:val="0"/>
        </w:rPr>
        <w:t xml:space="preserve">  A mathematical description of how a processing step transforms an input into an output. This is critical for  </w:t>
      </w:r>
      <w:r w:rsidDel="00000000" w:rsidR="00000000" w:rsidRPr="00000000">
        <w:rPr>
          <w:b w:val="1"/>
          <w:bCs w:val="1"/>
          <w:rtl w:val="0"/>
        </w:rPr>
        <w:t xml:space="preserve">predicting</w:t>
      </w:r>
      <w:r w:rsidDel="00000000" w:rsidR="00000000" w:rsidRPr="00000000">
        <w:rPr>
          <w:rtl w:val="0"/>
        </w:rPr>
        <w:t xml:space="preserve">  how a specific filter or decoder will alter the underlying data.</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Concept 45: Software Libraries / Dependencies:</w:t>
      </w:r>
      <w:r w:rsidDel="00000000" w:rsidR="00000000" w:rsidRPr="00000000">
        <w:rPr>
          <w:rtl w:val="0"/>
        </w:rPr>
        <w:t xml:space="preserve">  Pre-built collections of optimized code (e.g.,  </w:t>
      </w:r>
      <w:r w:rsidDel="00000000" w:rsidR="00000000" w:rsidRPr="00000000">
        <w:rPr>
          <w:b w:val="1"/>
          <w:bCs w:val="1"/>
          <w:rtl w:val="0"/>
        </w:rPr>
        <w:t xml:space="preserve">NumPy</w:t>
      </w:r>
      <w:r w:rsidDel="00000000" w:rsidR="00000000" w:rsidRPr="00000000">
        <w:rPr>
          <w:rtl w:val="0"/>
        </w:rPr>
        <w:t xml:space="preserve"> ,  </w:t>
      </w:r>
      <w:r w:rsidDel="00000000" w:rsidR="00000000" w:rsidRPr="00000000">
        <w:rPr>
          <w:b w:val="1"/>
          <w:bCs w:val="1"/>
          <w:rtl w:val="0"/>
        </w:rPr>
        <w:t xml:space="preserve">SciPy</w:t>
      </w:r>
      <w:r w:rsidDel="00000000" w:rsidR="00000000" w:rsidRPr="00000000">
        <w:rPr>
          <w:rtl w:val="0"/>
        </w:rPr>
        <w:t xml:space="preserve"> ) that allow researchers to perform high-level operations on  </w:t>
      </w:r>
      <w:r w:rsidDel="00000000" w:rsidR="00000000" w:rsidRPr="00000000">
        <w:rPr>
          <w:b w:val="1"/>
          <w:bCs w:val="1"/>
          <w:rtl w:val="0"/>
        </w:rPr>
        <w:t xml:space="preserve">Data Arrays (Concept 48)</w:t>
      </w:r>
      <w:r w:rsidDel="00000000" w:rsidR="00000000" w:rsidRPr="00000000">
        <w:rPr>
          <w:rtl w:val="0"/>
        </w:rPr>
        <w:t xml:space="preserve">  without reinventing foundational math.</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Concept 47: Error Handling:</w:t>
      </w:r>
      <w:r w:rsidDel="00000000" w:rsidR="00000000" w:rsidRPr="00000000">
        <w:rPr>
          <w:rtl w:val="0"/>
        </w:rPr>
        <w:t xml:space="preserve">  Coding structures (e.g., try/except) that allow a workflow to respond to "problem values" gracefully, preventing a total system crash during long analysis runs.</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Concept 50: Protecting Original Data:</w:t>
      </w:r>
      <w:r w:rsidDel="00000000" w:rsidR="00000000" w:rsidRPr="00000000">
        <w:rPr>
          <w:rtl w:val="0"/>
        </w:rPr>
        <w:t xml:space="preserve">  The cardinal rule of reproducible research. Raw data must remain immutable. All cleaning and processing results must be written to new, separate output files to ensure an audit trail.</w:t>
      </w:r>
    </w:p>
    <w:p w:rsidR="00000000" w:rsidDel="00000000" w:rsidP="00000000" w:rsidRDefault="00000000" w:rsidRPr="00000000" w14:paraId="00000013">
      <w:pPr>
        <w:pStyle w:val="Heading4"/>
        <w:rPr/>
      </w:pPr>
      <w:bookmarkStart w:colFirst="0" w:colLast="0" w:name="_4y4zwuch7k4k" w:id="5"/>
      <w:bookmarkEnd w:id="5"/>
      <w:r w:rsidDel="00000000" w:rsidR="00000000" w:rsidRPr="00000000">
        <w:rPr>
          <w:rtl w:val="0"/>
        </w:rPr>
        <w:t xml:space="preserve">3. Laboratory Environment and Setup</w:t>
      </w:r>
    </w:p>
    <w:p w:rsidR="00000000" w:rsidDel="00000000" w:rsidP="00000000" w:rsidRDefault="00000000" w:rsidRPr="00000000" w14:paraId="00000014">
      <w:pPr>
        <w:pStyle w:val="Heading5"/>
        <w:rPr/>
      </w:pPr>
      <w:bookmarkStart w:colFirst="0" w:colLast="0" w:name="_51xp8qb6b4ym" w:id="6"/>
      <w:bookmarkEnd w:id="6"/>
      <w:r w:rsidDel="00000000" w:rsidR="00000000" w:rsidRPr="00000000">
        <w:rPr>
          <w:rtl w:val="0"/>
        </w:rPr>
        <w:t xml:space="preserve">Software Stack</w:t>
      </w:r>
    </w:p>
    <w:p w:rsidR="00000000" w:rsidDel="00000000" w:rsidP="00000000" w:rsidRDefault="00000000" w:rsidRPr="00000000" w14:paraId="00000015">
      <w:pPr>
        <w:rPr/>
      </w:pPr>
      <w:r w:rsidDel="00000000" w:rsidR="00000000" w:rsidRPr="00000000">
        <w:rPr>
          <w:rtl w:val="0"/>
        </w:rPr>
        <w:t xml:space="preserve">Effective neuro-computational workflows require a robust foundation for handling large-scale numeric data:</w:t>
      </w:r>
    </w:p>
    <w:p w:rsidR="00000000" w:rsidDel="00000000" w:rsidP="00000000" w:rsidRDefault="00000000" w:rsidRPr="00000000" w14:paraId="00000016">
      <w:pPr>
        <w:numPr>
          <w:ilvl w:val="0"/>
          <w:numId w:val="5"/>
        </w:numPr>
        <w:ind w:left="720" w:hanging="360"/>
        <w:rPr>
          <w:u w:val="none"/>
        </w:rPr>
      </w:pPr>
      <w:r w:rsidDel="00000000" w:rsidR="00000000" w:rsidRPr="00000000">
        <w:rPr>
          <w:b w:val="1"/>
          <w:bCs w:val="1"/>
          <w:rtl w:val="0"/>
        </w:rPr>
        <w:t xml:space="preserve">NumPy:</w:t>
      </w:r>
      <w:r w:rsidDel="00000000" w:rsidR="00000000" w:rsidRPr="00000000">
        <w:rPr>
          <w:rtl w:val="0"/>
        </w:rPr>
        <w:t xml:space="preserve">  Used for creating and manipulating  </w:t>
      </w:r>
      <w:r w:rsidDel="00000000" w:rsidR="00000000" w:rsidRPr="00000000">
        <w:rPr>
          <w:b w:val="1"/>
          <w:bCs w:val="1"/>
          <w:rtl w:val="0"/>
        </w:rPr>
        <w:t xml:space="preserve">Data Arrays</w:t>
      </w:r>
      <w:r w:rsidDel="00000000" w:rsidR="00000000" w:rsidRPr="00000000">
        <w:rPr>
          <w:rtl w:val="0"/>
        </w:rPr>
        <w:t xml:space="preserve"> , the basic building block of signal analysis.</w:t>
      </w:r>
    </w:p>
    <w:p w:rsidR="00000000" w:rsidDel="00000000" w:rsidP="00000000" w:rsidRDefault="00000000" w:rsidRPr="00000000" w14:paraId="00000017">
      <w:pPr>
        <w:numPr>
          <w:ilvl w:val="0"/>
          <w:numId w:val="5"/>
        </w:numPr>
        <w:ind w:left="720" w:hanging="360"/>
        <w:rPr>
          <w:u w:val="none"/>
        </w:rPr>
      </w:pPr>
      <w:r w:rsidDel="00000000" w:rsidR="00000000" w:rsidRPr="00000000">
        <w:rPr>
          <w:b w:val="1"/>
          <w:bCs w:val="1"/>
          <w:rtl w:val="0"/>
        </w:rPr>
        <w:t xml:space="preserve">SciPy:</w:t>
      </w:r>
      <w:r w:rsidDel="00000000" w:rsidR="00000000" w:rsidRPr="00000000">
        <w:rPr>
          <w:rtl w:val="0"/>
        </w:rPr>
        <w:t xml:space="preserve">  Utilized for advanced signal processing, digital filter design, and spectral estimation.</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Matplotlib:</w:t>
      </w:r>
      <w:r w:rsidDel="00000000" w:rsidR="00000000" w:rsidRPr="00000000">
        <w:rPr>
          <w:rtl w:val="0"/>
        </w:rPr>
        <w:t xml:space="preserve">  The standard for generating publication-quality visualizations and diagnostic plots.</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rtl w:val="0"/>
        </w:rPr>
        <w:t xml:space="preserve">AI Assistants:</w:t>
      </w:r>
      <w:r w:rsidDel="00000000" w:rsidR="00000000" w:rsidRPr="00000000">
        <w:rPr>
          <w:rFonts w:ascii="Arial Unicode MS" w:cs="Arial Unicode MS" w:eastAsia="Arial Unicode MS" w:hAnsi="Arial Unicode MS"/>
          <w:rtl w:val="0"/>
        </w:rPr>
        <w:t xml:space="preserve">  Used as code-generation partners to accelerate the "Ask → Build" phases.</w:t>
      </w:r>
    </w:p>
    <w:p w:rsidR="00000000" w:rsidDel="00000000" w:rsidP="00000000" w:rsidRDefault="00000000" w:rsidRPr="00000000" w14:paraId="0000001A">
      <w:pPr>
        <w:pStyle w:val="Heading5"/>
        <w:rPr/>
      </w:pPr>
      <w:bookmarkStart w:colFirst="0" w:colLast="0" w:name="_9vutk150veeq" w:id="7"/>
      <w:bookmarkEnd w:id="7"/>
      <w:r w:rsidDel="00000000" w:rsidR="00000000" w:rsidRPr="00000000">
        <w:rPr>
          <w:rtl w:val="0"/>
        </w:rPr>
        <w:t xml:space="preserve">Reproducibility Note</w:t>
      </w:r>
    </w:p>
    <w:p w:rsidR="00000000" w:rsidDel="00000000" w:rsidP="00000000" w:rsidRDefault="00000000" w:rsidRPr="00000000" w14:paraId="0000001B">
      <w:pPr>
        <w:rPr/>
      </w:pPr>
      <w:r w:rsidDel="00000000" w:rsidR="00000000" w:rsidRPr="00000000">
        <w:rPr>
          <w:rtl w:val="0"/>
        </w:rPr>
        <w:t xml:space="preserve">A voltage trace or frequency plot is only scientifically meaningful if the underlying biophysical parameters are known. You must document all filtering parameters and sampling rates. This includes  </w:t>
      </w:r>
      <w:r w:rsidDel="00000000" w:rsidR="00000000" w:rsidRPr="00000000">
        <w:rPr>
          <w:b w:val="1"/>
          <w:bCs w:val="1"/>
          <w:rtl w:val="0"/>
        </w:rPr>
        <w:t xml:space="preserve">Unit Scaling</w:t>
      </w:r>
      <w:r w:rsidDel="00000000" w:rsidR="00000000" w:rsidRPr="00000000">
        <w:rPr>
          <w:rtl w:val="0"/>
        </w:rPr>
        <w:t xml:space="preserve"> —for example, converting specific capacitance ( $\mu F/cm^2$ ) and conductance ( $S/cm^2$ ) to calculate a membrane time constant in  </w:t>
      </w:r>
      <w:r w:rsidDel="00000000" w:rsidR="00000000" w:rsidRPr="00000000">
        <w:rPr>
          <w:b w:val="1"/>
          <w:bCs w:val="1"/>
          <w:rtl w:val="0"/>
        </w:rPr>
        <w:t xml:space="preserve">milliseconds (ms)</w:t>
      </w:r>
      <w:r w:rsidDel="00000000" w:rsidR="00000000" w:rsidRPr="00000000">
        <w:rPr>
          <w:rtl w:val="0"/>
        </w:rPr>
        <w:t xml:space="preserve"> . Without these justifications, the resulting data is not reproducible.</w:t>
      </w:r>
    </w:p>
    <w:p w:rsidR="00000000" w:rsidDel="00000000" w:rsidP="00000000" w:rsidRDefault="00000000" w:rsidRPr="00000000" w14:paraId="0000001C">
      <w:pPr>
        <w:pStyle w:val="Heading4"/>
        <w:rPr/>
      </w:pPr>
      <w:bookmarkStart w:colFirst="0" w:colLast="0" w:name="_posx0ghc754a" w:id="8"/>
      <w:bookmarkEnd w:id="8"/>
      <w:r w:rsidDel="00000000" w:rsidR="00000000" w:rsidRPr="00000000">
        <w:rPr>
          <w:rtl w:val="0"/>
        </w:rPr>
        <w:t xml:space="preserve">4. Module 1: Protocol for Cleaning Raw Recordings</w:t>
      </w:r>
    </w:p>
    <w:p w:rsidR="00000000" w:rsidDel="00000000" w:rsidP="00000000" w:rsidRDefault="00000000" w:rsidRPr="00000000" w14:paraId="0000001D">
      <w:pPr>
        <w:pStyle w:val="Heading5"/>
        <w:rPr/>
      </w:pPr>
      <w:bookmarkStart w:colFirst="0" w:colLast="0" w:name="_x5nbiitolbm1" w:id="9"/>
      <w:bookmarkEnd w:id="9"/>
      <w:r w:rsidDel="00000000" w:rsidR="00000000" w:rsidRPr="00000000">
        <w:rPr>
          <w:rtl w:val="0"/>
        </w:rPr>
        <w:t xml:space="preserve">Activity A.1 — Signal Filtering and Artifact Removal</w:t>
      </w:r>
    </w:p>
    <w:p w:rsidR="00000000" w:rsidDel="00000000" w:rsidP="00000000" w:rsidRDefault="00000000" w:rsidRPr="00000000" w14:paraId="0000001E">
      <w:pPr>
        <w:rPr/>
      </w:pPr>
      <w:r w:rsidDel="00000000" w:rsidR="00000000" w:rsidRPr="00000000">
        <w:rPr>
          <w:b w:val="1"/>
          <w:bCs w:val="1"/>
          <w:rtl w:val="0"/>
        </w:rPr>
        <w:t xml:space="preserve">Objective:</w:t>
      </w:r>
      <w:r w:rsidDel="00000000" w:rsidR="00000000" w:rsidRPr="00000000">
        <w:rPr>
          <w:rtl w:val="0"/>
        </w:rPr>
        <w:t xml:space="preserve">  Isolate a target neural rhythm from a contaminated recording.</w:t>
      </w:r>
      <w:r w:rsidDel="00000000" w:rsidR="00000000" w:rsidRPr="00000000">
        <w:rPr>
          <w:b w:val="1"/>
          <w:bCs w:val="1"/>
          <w:rtl w:val="0"/>
        </w:rPr>
        <w:t xml:space="preserve">Protocol:</w:t>
      </w:r>
      <w:r w:rsidDel="00000000" w:rsidR="00000000" w:rsidRPr="00000000">
        <w:rPr>
          <w:rtl w:val="0"/>
        </w:rPr>
        <w:t xml:space="preserve">  Command the LLM to generate a Python script that simulates a 5-second brain signal sampled at  </w:t>
      </w:r>
      <w:r w:rsidDel="00000000" w:rsidR="00000000" w:rsidRPr="00000000">
        <w:rPr>
          <w:b w:val="1"/>
          <w:bCs w:val="1"/>
          <w:rtl w:val="0"/>
        </w:rPr>
        <w:t xml:space="preserve">500 Hz</w:t>
      </w:r>
      <w:r w:rsidDel="00000000" w:rsidR="00000000" w:rsidRPr="00000000">
        <w:rPr>
          <w:rtl w:val="0"/>
        </w:rPr>
        <w:t xml:space="preserve"> . The signal must include:</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A  </w:t>
      </w:r>
      <w:r w:rsidDel="00000000" w:rsidR="00000000" w:rsidRPr="00000000">
        <w:rPr>
          <w:b w:val="1"/>
          <w:bCs w:val="1"/>
          <w:rtl w:val="0"/>
        </w:rPr>
        <w:t xml:space="preserve">10 Hz</w:t>
      </w:r>
      <w:r w:rsidDel="00000000" w:rsidR="00000000" w:rsidRPr="00000000">
        <w:rPr>
          <w:rtl w:val="0"/>
        </w:rPr>
        <w:t xml:space="preserve">  target rhythm.</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60 Hz</w:t>
      </w:r>
      <w:r w:rsidDel="00000000" w:rsidR="00000000" w:rsidRPr="00000000">
        <w:rPr>
          <w:rtl w:val="0"/>
        </w:rPr>
        <w:t xml:space="preserve">  electrical interference.</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A high-amplitude  </w:t>
      </w:r>
      <w:r w:rsidDel="00000000" w:rsidR="00000000" w:rsidRPr="00000000">
        <w:rPr>
          <w:b w:val="1"/>
          <w:bCs w:val="1"/>
          <w:rtl w:val="0"/>
        </w:rPr>
        <w:t xml:space="preserve">blink spike</w:t>
      </w:r>
      <w:r w:rsidDel="00000000" w:rsidR="00000000" w:rsidRPr="00000000">
        <w:rPr>
          <w:rtl w:val="0"/>
        </w:rPr>
        <w:t xml:space="preserve">  (artifact).</w:t>
      </w:r>
      <w:r w:rsidDel="00000000" w:rsidR="00000000" w:rsidRPr="00000000">
        <w:rPr>
          <w:b w:val="1"/>
          <w:bCs w:val="1"/>
          <w:rtl w:val="0"/>
        </w:rPr>
        <w:t xml:space="preserve">Implementation Task:</w:t>
      </w:r>
      <w:r w:rsidDel="00000000" w:rsidR="00000000" w:rsidRPr="00000000">
        <w:rPr>
          <w:rtl w:val="0"/>
        </w:rPr>
        <w:t xml:space="preserve">  Apply a  </w:t>
      </w:r>
      <w:r w:rsidDel="00000000" w:rsidR="00000000" w:rsidRPr="00000000">
        <w:rPr>
          <w:b w:val="1"/>
          <w:bCs w:val="1"/>
          <w:rtl w:val="0"/>
        </w:rPr>
        <w:t xml:space="preserve">digital bandpass filter</w:t>
      </w:r>
      <w:r w:rsidDel="00000000" w:rsidR="00000000" w:rsidRPr="00000000">
        <w:rPr>
          <w:rtl w:val="0"/>
        </w:rPr>
        <w:t xml:space="preserve">  centered at 10 Hz and a  </w:t>
      </w:r>
      <w:r w:rsidDel="00000000" w:rsidR="00000000" w:rsidRPr="00000000">
        <w:rPr>
          <w:b w:val="1"/>
          <w:bCs w:val="1"/>
          <w:rtl w:val="0"/>
        </w:rPr>
        <w:t xml:space="preserve">threshold detector</w:t>
      </w:r>
      <w:r w:rsidDel="00000000" w:rsidR="00000000" w:rsidRPr="00000000">
        <w:rPr>
          <w:rtl w:val="0"/>
        </w:rPr>
        <w:t xml:space="preserve">  to suppress the blink artifact.</w:t>
      </w:r>
      <w:r w:rsidDel="00000000" w:rsidR="00000000" w:rsidRPr="00000000">
        <w:rPr>
          <w:b w:val="1"/>
          <w:bCs w:val="1"/>
          <w:rtl w:val="0"/>
        </w:rPr>
        <w:t xml:space="preserve">Engineering Analysis (The Nyquist Rule):</w:t>
      </w:r>
      <w:r w:rsidDel="00000000" w:rsidR="00000000" w:rsidRPr="00000000">
        <w:rPr>
          <w:rtl w:val="0"/>
        </w:rPr>
        <w:t xml:space="preserve">  Explain how the 500 Hz sampling rate interacts with the 60 Hz noise floor. While Nyquist requires a minimum of 120 Hz (2x the 60 Hz noise), our 500 Hz rate represents  </w:t>
      </w:r>
      <w:r w:rsidDel="00000000" w:rsidR="00000000" w:rsidRPr="00000000">
        <w:rPr>
          <w:b w:val="1"/>
          <w:bCs w:val="1"/>
          <w:rtl w:val="0"/>
        </w:rPr>
        <w:t xml:space="preserve">oversampling</w:t>
      </w:r>
      <w:r w:rsidDel="00000000" w:rsidR="00000000" w:rsidRPr="00000000">
        <w:rPr>
          <w:rtl w:val="0"/>
        </w:rPr>
        <w:t xml:space="preserve">  by more than 4x. This prevents aliasing and ensures the high-frequency components of the blink artifact are captured with enough fidelity to be identified and removed.</w:t>
      </w:r>
    </w:p>
    <w:p w:rsidR="00000000" w:rsidDel="00000000" w:rsidP="00000000" w:rsidRDefault="00000000" w:rsidRPr="00000000" w14:paraId="00000022">
      <w:pPr>
        <w:pStyle w:val="Heading5"/>
        <w:rPr/>
      </w:pPr>
      <w:bookmarkStart w:colFirst="0" w:colLast="0" w:name="_qcq8v5vdizi8" w:id="10"/>
      <w:bookmarkEnd w:id="10"/>
      <w:r w:rsidDel="00000000" w:rsidR="00000000" w:rsidRPr="00000000">
        <w:rPr>
          <w:rtl w:val="0"/>
        </w:rPr>
        <w:t xml:space="preserve">Activity A.2 — Time-Frequency Analysis (Spectrograms)</w:t>
      </w:r>
    </w:p>
    <w:p w:rsidR="00000000" w:rsidDel="00000000" w:rsidP="00000000" w:rsidRDefault="00000000" w:rsidRPr="00000000" w14:paraId="00000023">
      <w:pPr>
        <w:rPr/>
      </w:pPr>
      <w:r w:rsidDel="00000000" w:rsidR="00000000" w:rsidRPr="00000000">
        <w:rPr>
          <w:b w:val="1"/>
          <w:bCs w:val="1"/>
          <w:rtl w:val="0"/>
        </w:rPr>
        <w:t xml:space="preserve">Objective:</w:t>
      </w:r>
      <w:r w:rsidDel="00000000" w:rsidR="00000000" w:rsidRPr="00000000">
        <w:rPr>
          <w:rtl w:val="0"/>
        </w:rPr>
        <w:t xml:space="preserve">  Visualize non-stationary frequency content over time.</w:t>
      </w:r>
      <w:r w:rsidDel="00000000" w:rsidR="00000000" w:rsidRPr="00000000">
        <w:rPr>
          <w:b w:val="1"/>
          <w:bCs w:val="1"/>
          <w:rtl w:val="0"/>
        </w:rPr>
        <w:t xml:space="preserve">Protocol:</w:t>
      </w:r>
      <w:r w:rsidDel="00000000" w:rsidR="00000000" w:rsidRPr="00000000">
        <w:rPr>
          <w:rtl w:val="0"/>
        </w:rPr>
        <w:t xml:space="preserve">  Command the LLM to simulate a signal transitioning from an  </w:t>
      </w:r>
      <w:r w:rsidDel="00000000" w:rsidR="00000000" w:rsidRPr="00000000">
        <w:rPr>
          <w:b w:val="1"/>
          <w:bCs w:val="1"/>
          <w:rtl w:val="0"/>
        </w:rPr>
        <w:t xml:space="preserve">8 Hz</w:t>
      </w:r>
      <w:r w:rsidDel="00000000" w:rsidR="00000000" w:rsidRPr="00000000">
        <w:rPr>
          <w:rtl w:val="0"/>
        </w:rPr>
        <w:t xml:space="preserve">  (resting) state to a  </w:t>
      </w:r>
      <w:r w:rsidDel="00000000" w:rsidR="00000000" w:rsidRPr="00000000">
        <w:rPr>
          <w:b w:val="1"/>
          <w:bCs w:val="1"/>
          <w:rtl w:val="0"/>
        </w:rPr>
        <w:t xml:space="preserve">25 Hz</w:t>
      </w:r>
      <w:r w:rsidDel="00000000" w:rsidR="00000000" w:rsidRPr="00000000">
        <w:rPr>
          <w:rtl w:val="0"/>
        </w:rPr>
        <w:t xml:space="preserve">  (active) state. Generate a  </w:t>
      </w:r>
      <w:r w:rsidDel="00000000" w:rsidR="00000000" w:rsidRPr="00000000">
        <w:rPr>
          <w:b w:val="1"/>
          <w:bCs w:val="1"/>
          <w:rtl w:val="0"/>
        </w:rPr>
        <w:t xml:space="preserve">Spectrogram</w:t>
      </w:r>
      <w:r w:rsidDel="00000000" w:rsidR="00000000" w:rsidRPr="00000000">
        <w:rPr>
          <w:rtl w:val="0"/>
        </w:rPr>
        <w:t xml:space="preserve">  to visualize the shift.</w:t>
      </w:r>
      <w:r w:rsidDel="00000000" w:rsidR="00000000" w:rsidRPr="00000000">
        <w:rPr>
          <w:b w:val="1"/>
          <w:bCs w:val="1"/>
          <w:rtl w:val="0"/>
        </w:rPr>
        <w:t xml:space="preserve">Insight:</w:t>
      </w:r>
      <w:r w:rsidDel="00000000" w:rsidR="00000000" w:rsidRPr="00000000">
        <w:rPr>
          <w:rtl w:val="0"/>
        </w:rPr>
        <w:t xml:space="preserve">  Unlike a time-series plot, the spectrogram provides a "heat map" of frequency power. It allows the researcher to pinpoint the exact temporal window where the state transition occurs, which is vital for correlating neural activity with behavior.</w:t>
      </w:r>
    </w:p>
    <w:p w:rsidR="00000000" w:rsidDel="00000000" w:rsidP="00000000" w:rsidRDefault="00000000" w:rsidRPr="00000000" w14:paraId="00000024">
      <w:pPr>
        <w:pStyle w:val="Heading4"/>
        <w:rPr/>
      </w:pPr>
      <w:bookmarkStart w:colFirst="0" w:colLast="0" w:name="_5ymhsqdfdc0b" w:id="11"/>
      <w:bookmarkEnd w:id="11"/>
      <w:r w:rsidDel="00000000" w:rsidR="00000000" w:rsidRPr="00000000">
        <w:rPr>
          <w:rtl w:val="0"/>
        </w:rPr>
        <w:t xml:space="preserve">5. Module 2: Error Handling and Data Protection</w:t>
      </w:r>
    </w:p>
    <w:p w:rsidR="00000000" w:rsidDel="00000000" w:rsidP="00000000" w:rsidRDefault="00000000" w:rsidRPr="00000000" w14:paraId="00000025">
      <w:pPr>
        <w:pStyle w:val="Heading5"/>
        <w:rPr/>
      </w:pPr>
      <w:bookmarkStart w:colFirst="0" w:colLast="0" w:name="_y9sr6j72lz01" w:id="12"/>
      <w:bookmarkEnd w:id="12"/>
      <w:r w:rsidDel="00000000" w:rsidR="00000000" w:rsidRPr="00000000">
        <w:rPr>
          <w:rtl w:val="0"/>
        </w:rPr>
        <w:t xml:space="preserve">Activity B.1 — Building Resilient Workflows</w:t>
      </w:r>
    </w:p>
    <w:p w:rsidR="00000000" w:rsidDel="00000000" w:rsidP="00000000" w:rsidRDefault="00000000" w:rsidRPr="00000000" w14:paraId="00000026">
      <w:pPr>
        <w:rPr/>
      </w:pPr>
      <w:r w:rsidDel="00000000" w:rsidR="00000000" w:rsidRPr="00000000">
        <w:rPr>
          <w:b w:val="1"/>
          <w:bCs w:val="1"/>
          <w:rtl w:val="0"/>
        </w:rPr>
        <w:t xml:space="preserve">Objective:</w:t>
      </w:r>
      <w:r w:rsidDel="00000000" w:rsidR="00000000" w:rsidRPr="00000000">
        <w:rPr>
          <w:rtl w:val="0"/>
        </w:rPr>
        <w:t xml:space="preserve">  Implement a "failure-resistant" analysis loop.</w:t>
      </w:r>
      <w:r w:rsidDel="00000000" w:rsidR="00000000" w:rsidRPr="00000000">
        <w:rPr>
          <w:b w:val="1"/>
          <w:bCs w:val="1"/>
          <w:rtl w:val="0"/>
        </w:rPr>
        <w:t xml:space="preserve">Protocol:</w:t>
      </w:r>
      <w:r w:rsidDel="00000000" w:rsidR="00000000" w:rsidRPr="00000000">
        <w:rPr>
          <w:rtl w:val="0"/>
        </w:rPr>
        <w:t xml:space="preserve">  Generate a dataset containing "problem values," such as zeros (risking division-by-zero errors) or null/missing entries. Implement a  </w:t>
      </w:r>
      <w:r w:rsidDel="00000000" w:rsidR="00000000" w:rsidRPr="00000000">
        <w:rPr>
          <w:b w:val="1"/>
          <w:bCs w:val="1"/>
          <w:rtl w:val="0"/>
        </w:rPr>
        <w:t xml:space="preserve">try/except/finally</w:t>
      </w:r>
      <w:r w:rsidDel="00000000" w:rsidR="00000000" w:rsidRPr="00000000">
        <w:rPr>
          <w:rtl w:val="0"/>
        </w:rPr>
        <w:t xml:space="preserve">  structure to process the data.</w:t>
      </w:r>
      <w:r w:rsidDel="00000000" w:rsidR="00000000" w:rsidRPr="00000000">
        <w:rPr>
          <w:b w:val="1"/>
          <w:bCs w:val="1"/>
          <w:rtl w:val="0"/>
        </w:rPr>
        <w:t xml:space="preserve">Engineering Requirement:</w:t>
      </w:r>
      <w:r w:rsidDel="00000000" w:rsidR="00000000" w:rsidRPr="00000000">
        <w:rPr>
          <w:rtl w:val="0"/>
        </w:rPr>
        <w:t xml:space="preserve">  The code must be designed so that if one measurement causes a calculation error, the script logs the failure and continues to the next data point. The  </w:t>
      </w:r>
      <w:r w:rsidDel="00000000" w:rsidR="00000000" w:rsidRPr="00000000">
        <w:rPr>
          <w:b w:val="1"/>
          <w:bCs w:val="1"/>
          <w:rtl w:val="0"/>
        </w:rPr>
        <w:t xml:space="preserve">finally</w:t>
      </w:r>
      <w:r w:rsidDel="00000000" w:rsidR="00000000" w:rsidRPr="00000000">
        <w:rPr>
          <w:rtl w:val="0"/>
        </w:rPr>
        <w:t xml:space="preserve">  block or subsequent logic ensures the analysis completes the entire dataset rather than terminating prematurely, which is essential for long-duration processing on large-scale repositories.</w:t>
      </w:r>
    </w:p>
    <w:p w:rsidR="00000000" w:rsidDel="00000000" w:rsidP="00000000" w:rsidRDefault="00000000" w:rsidRPr="00000000" w14:paraId="00000027">
      <w:pPr>
        <w:pStyle w:val="Heading5"/>
        <w:rPr/>
      </w:pPr>
      <w:bookmarkStart w:colFirst="0" w:colLast="0" w:name="_fbe59c4p6rf" w:id="13"/>
      <w:bookmarkEnd w:id="13"/>
      <w:r w:rsidDel="00000000" w:rsidR="00000000" w:rsidRPr="00000000">
        <w:rPr>
          <w:rtl w:val="0"/>
        </w:rPr>
        <w:t xml:space="preserve">Data Integrity Protocol</w:t>
      </w:r>
    </w:p>
    <w:p w:rsidR="00000000" w:rsidDel="00000000" w:rsidP="00000000" w:rsidRDefault="00000000" w:rsidRPr="00000000" w14:paraId="00000028">
      <w:pPr>
        <w:rPr/>
      </w:pPr>
      <w:r w:rsidDel="00000000" w:rsidR="00000000" w:rsidRPr="00000000">
        <w:rPr>
          <w:rtl w:val="0"/>
        </w:rPr>
        <w:t xml:space="preserve">You are strictly forbidden from overwriting raw data. In this module, you must demonstrate that results are saved to a  </w:t>
      </w:r>
      <w:r w:rsidDel="00000000" w:rsidR="00000000" w:rsidRPr="00000000">
        <w:rPr>
          <w:b w:val="1"/>
          <w:bCs w:val="1"/>
          <w:rtl w:val="0"/>
        </w:rPr>
        <w:t xml:space="preserve">new, separate output file</w:t>
      </w:r>
      <w:r w:rsidDel="00000000" w:rsidR="00000000" w:rsidRPr="00000000">
        <w:rPr>
          <w:rtl w:val="0"/>
        </w:rPr>
        <w:t xml:space="preserve"> . This maintains the "Gold Standard" of research: the ability to audit the raw record against the cleaned output to ensure no biological signal was lost during the removal of artifacts.</w:t>
      </w:r>
    </w:p>
    <w:p w:rsidR="00000000" w:rsidDel="00000000" w:rsidP="00000000" w:rsidRDefault="00000000" w:rsidRPr="00000000" w14:paraId="00000029">
      <w:pPr>
        <w:pStyle w:val="Heading4"/>
        <w:rPr/>
      </w:pPr>
      <w:bookmarkStart w:colFirst="0" w:colLast="0" w:name="_fdcj4j85ix5i" w:id="14"/>
      <w:bookmarkEnd w:id="14"/>
      <w:r w:rsidDel="00000000" w:rsidR="00000000" w:rsidRPr="00000000">
        <w:rPr>
          <w:rtl w:val="0"/>
        </w:rPr>
        <w:t xml:space="preserve">6. Integration and Synthesis</w:t>
      </w:r>
    </w:p>
    <w:p w:rsidR="00000000" w:rsidDel="00000000" w:rsidP="00000000" w:rsidRDefault="00000000" w:rsidRPr="00000000" w14:paraId="0000002A">
      <w:pPr>
        <w:pStyle w:val="Heading5"/>
        <w:rPr/>
      </w:pPr>
      <w:bookmarkStart w:colFirst="0" w:colLast="0" w:name="_fp6a6wg6y955" w:id="15"/>
      <w:bookmarkEnd w:id="15"/>
      <w:r w:rsidDel="00000000" w:rsidR="00000000" w:rsidRPr="00000000">
        <w:rPr>
          <w:rtl w:val="0"/>
        </w:rPr>
        <w:t xml:space="preserve">Observation &amp; Reflection</w:t>
      </w:r>
    </w:p>
    <w:p w:rsidR="00000000" w:rsidDel="00000000" w:rsidP="00000000" w:rsidRDefault="00000000" w:rsidRPr="00000000" w14:paraId="0000002B">
      <w:pPr>
        <w:rPr/>
      </w:pPr>
      <w:r w:rsidDel="00000000" w:rsidR="00000000" w:rsidRPr="00000000">
        <w:rPr>
          <w:rtl w:val="0"/>
        </w:rPr>
        <w:t xml:space="preserve">Post-activity, analyze your results based on the following engineering prompts:</w:t>
      </w:r>
    </w:p>
    <w:p w:rsidR="00000000" w:rsidDel="00000000" w:rsidP="00000000" w:rsidRDefault="00000000" w:rsidRPr="00000000" w14:paraId="0000002C">
      <w:pPr>
        <w:numPr>
          <w:ilvl w:val="0"/>
          <w:numId w:val="7"/>
        </w:numPr>
        <w:ind w:left="720" w:hanging="360"/>
        <w:rPr>
          <w:u w:val="none"/>
        </w:rPr>
      </w:pPr>
      <w:r w:rsidDel="00000000" w:rsidR="00000000" w:rsidRPr="00000000">
        <w:rPr>
          <w:b w:val="1"/>
          <w:bCs w:val="1"/>
          <w:rtl w:val="0"/>
        </w:rPr>
        <w:t xml:space="preserve">Target Signal Integrity:</w:t>
      </w:r>
      <w:r w:rsidDel="00000000" w:rsidR="00000000" w:rsidRPr="00000000">
        <w:rPr>
          <w:rtl w:val="0"/>
        </w:rPr>
        <w:t xml:space="preserve">  Examine the 10 Hz rhythm after the bandpass filter was applied. Did the filter cause  </w:t>
      </w:r>
      <w:r w:rsidDel="00000000" w:rsidR="00000000" w:rsidRPr="00000000">
        <w:rPr>
          <w:b w:val="1"/>
          <w:bCs w:val="1"/>
          <w:rtl w:val="0"/>
        </w:rPr>
        <w:t xml:space="preserve">inadvertent alteration</w:t>
      </w:r>
      <w:r w:rsidDel="00000000" w:rsidR="00000000" w:rsidRPr="00000000">
        <w:rPr>
          <w:rtl w:val="0"/>
        </w:rPr>
        <w:t xml:space="preserve">  (such as attenuation or ringing) of the target signal while removing the 60 Hz noise?</w:t>
      </w:r>
    </w:p>
    <w:p w:rsidR="00000000" w:rsidDel="00000000" w:rsidP="00000000" w:rsidRDefault="00000000" w:rsidRPr="00000000" w14:paraId="0000002D">
      <w:pPr>
        <w:numPr>
          <w:ilvl w:val="0"/>
          <w:numId w:val="7"/>
        </w:numPr>
        <w:ind w:left="720" w:hanging="360"/>
        <w:rPr>
          <w:u w:val="none"/>
        </w:rPr>
      </w:pPr>
      <w:r w:rsidDel="00000000" w:rsidR="00000000" w:rsidRPr="00000000">
        <w:rPr>
          <w:b w:val="1"/>
          <w:bCs w:val="1"/>
          <w:rtl w:val="0"/>
        </w:rPr>
        <w:t xml:space="preserve">Workflow Behavior:</w:t>
      </w:r>
      <w:r w:rsidDel="00000000" w:rsidR="00000000" w:rsidRPr="00000000">
        <w:rPr>
          <w:rtl w:val="0"/>
        </w:rPr>
        <w:t xml:space="preserve">  How did the system log the problematic values in Module 2? Describe the mechanism that allowed the script to finish the run despite data flaws.</w:t>
      </w:r>
    </w:p>
    <w:p w:rsidR="00000000" w:rsidDel="00000000" w:rsidP="00000000" w:rsidRDefault="00000000" w:rsidRPr="00000000" w14:paraId="0000002E">
      <w:pPr>
        <w:numPr>
          <w:ilvl w:val="0"/>
          <w:numId w:val="7"/>
        </w:numPr>
        <w:ind w:left="720" w:hanging="360"/>
        <w:rPr>
          <w:u w:val="none"/>
        </w:rPr>
      </w:pPr>
      <w:r w:rsidDel="00000000" w:rsidR="00000000" w:rsidRPr="00000000">
        <w:rPr>
          <w:b w:val="1"/>
          <w:bCs w:val="1"/>
          <w:rtl w:val="0"/>
        </w:rPr>
        <w:t xml:space="preserve">Biological Justification:</w:t>
      </w:r>
      <w:r w:rsidDel="00000000" w:rsidR="00000000" w:rsidRPr="00000000">
        <w:rPr>
          <w:rtl w:val="0"/>
        </w:rPr>
        <w:t xml:space="preserve">  Explain why identifying eye-blink artifacts is both a mathematical necessity (to prevent spectral leakage) and a biological necessity (to avoid attributing muscle movement to cortical activity).</w:t>
      </w:r>
    </w:p>
    <w:p w:rsidR="00000000" w:rsidDel="00000000" w:rsidP="00000000" w:rsidRDefault="00000000" w:rsidRPr="00000000" w14:paraId="0000002F">
      <w:pPr>
        <w:pStyle w:val="Heading4"/>
        <w:rPr/>
      </w:pPr>
      <w:bookmarkStart w:colFirst="0" w:colLast="0" w:name="_1frfrp1or6wn" w:id="16"/>
      <w:bookmarkEnd w:id="16"/>
      <w:r w:rsidDel="00000000" w:rsidR="00000000" w:rsidRPr="00000000">
        <w:rPr>
          <w:rtl w:val="0"/>
        </w:rPr>
        <w:t xml:space="preserve">7. Reference Materials &amp; Quick-Fire Review</w:t>
      </w:r>
    </w:p>
    <w:p w:rsidR="00000000" w:rsidDel="00000000" w:rsidP="00000000" w:rsidRDefault="00000000" w:rsidRPr="00000000" w14:paraId="00000030">
      <w:pPr>
        <w:pStyle w:val="Heading5"/>
        <w:rPr/>
      </w:pPr>
      <w:bookmarkStart w:colFirst="0" w:colLast="0" w:name="_kl17wi3c57lj" w:id="17"/>
      <w:bookmarkEnd w:id="17"/>
      <w:r w:rsidDel="00000000" w:rsidR="00000000" w:rsidRPr="00000000">
        <w:rPr>
          <w:rtl w:val="0"/>
        </w:rPr>
        <w:t xml:space="preserve">Self-Check Table</w:t>
      </w:r>
    </w:p>
    <w:p w:rsidR="00000000" w:rsidDel="00000000" w:rsidP="00000000" w:rsidRDefault="00000000" w:rsidRPr="00000000" w14:paraId="00000031">
      <w:pPr>
        <w:rPr/>
      </w:pPr>
      <w:r w:rsidDel="00000000" w:rsidR="00000000" w:rsidRPr="00000000">
        <w:rPr>
          <w:rtl w:val="0"/>
        </w:rPr>
        <w:t xml:space="preserve">Concept Area,Concept Number &amp; Name,Demonstration Evidence (Cell ID)</w:t>
      </w:r>
    </w:p>
    <w:p w:rsidR="00000000" w:rsidDel="00000000" w:rsidP="00000000" w:rsidRDefault="00000000" w:rsidRPr="00000000" w14:paraId="00000032">
      <w:pPr>
        <w:rPr/>
      </w:pPr>
      <w:r w:rsidDel="00000000" w:rsidR="00000000" w:rsidRPr="00000000">
        <w:rPr>
          <w:rtl w:val="0"/>
        </w:rPr>
        <w:t xml:space="preserve">Neuroscience,Concept 15: Artifact Removal,</w:t>
      </w:r>
    </w:p>
    <w:p w:rsidR="00000000" w:rsidDel="00000000" w:rsidP="00000000" w:rsidRDefault="00000000" w:rsidRPr="00000000" w14:paraId="00000033">
      <w:pPr>
        <w:rPr/>
      </w:pPr>
      <w:r w:rsidDel="00000000" w:rsidR="00000000" w:rsidRPr="00000000">
        <w:rPr>
          <w:rtl w:val="0"/>
        </w:rPr>
        <w:t xml:space="preserve">Neuroscience,Concept 18: Spectrogram,</w:t>
      </w:r>
    </w:p>
    <w:p w:rsidR="00000000" w:rsidDel="00000000" w:rsidP="00000000" w:rsidRDefault="00000000" w:rsidRPr="00000000" w14:paraId="00000034">
      <w:pPr>
        <w:rPr/>
      </w:pPr>
      <w:r w:rsidDel="00000000" w:rsidR="00000000" w:rsidRPr="00000000">
        <w:rPr>
          <w:rtl w:val="0"/>
        </w:rPr>
        <w:t xml:space="preserve">Neuroscience,Concept 19: Nyquist Rule,</w:t>
      </w:r>
    </w:p>
    <w:p w:rsidR="00000000" w:rsidDel="00000000" w:rsidP="00000000" w:rsidRDefault="00000000" w:rsidRPr="00000000" w14:paraId="00000035">
      <w:pPr>
        <w:rPr/>
      </w:pPr>
      <w:r w:rsidDel="00000000" w:rsidR="00000000" w:rsidRPr="00000000">
        <w:rPr>
          <w:rtl w:val="0"/>
        </w:rPr>
        <w:t xml:space="preserve">Computing,Concept 45: Software Libraries,</w:t>
      </w:r>
    </w:p>
    <w:p w:rsidR="00000000" w:rsidDel="00000000" w:rsidP="00000000" w:rsidRDefault="00000000" w:rsidRPr="00000000" w14:paraId="00000036">
      <w:pPr>
        <w:rPr/>
      </w:pPr>
      <w:r w:rsidDel="00000000" w:rsidR="00000000" w:rsidRPr="00000000">
        <w:rPr>
          <w:rtl w:val="0"/>
        </w:rPr>
        <w:t xml:space="preserve">Computing,Concept 47: Error Handling,</w:t>
      </w:r>
    </w:p>
    <w:p w:rsidR="00000000" w:rsidDel="00000000" w:rsidP="00000000" w:rsidRDefault="00000000" w:rsidRPr="00000000" w14:paraId="00000037">
      <w:pPr>
        <w:rPr/>
      </w:pPr>
      <w:r w:rsidDel="00000000" w:rsidR="00000000" w:rsidRPr="00000000">
        <w:rPr>
          <w:rtl w:val="0"/>
        </w:rPr>
        <w:t xml:space="preserve">Computing,Concept 50: Protecting Original Data,</w:t>
      </w:r>
    </w:p>
    <w:p w:rsidR="00000000" w:rsidDel="00000000" w:rsidP="00000000" w:rsidRDefault="00000000" w:rsidRPr="00000000" w14:paraId="00000038">
      <w:pPr>
        <w:pStyle w:val="Heading5"/>
        <w:rPr/>
      </w:pPr>
      <w:bookmarkStart w:colFirst="0" w:colLast="0" w:name="_cea9zy5lwz69" w:id="18"/>
      <w:bookmarkEnd w:id="18"/>
      <w:r w:rsidDel="00000000" w:rsidR="00000000" w:rsidRPr="00000000">
        <w:rPr>
          <w:rtl w:val="0"/>
        </w:rPr>
        <w:t xml:space="preserve">Quick-Fire Review: The Rules of Signal Integrity</w:t>
      </w:r>
    </w:p>
    <w:p w:rsidR="00000000" w:rsidDel="00000000" w:rsidP="00000000" w:rsidRDefault="00000000" w:rsidRPr="00000000" w14:paraId="00000039">
      <w:pPr>
        <w:numPr>
          <w:ilvl w:val="0"/>
          <w:numId w:val="2"/>
        </w:numPr>
        <w:ind w:left="720" w:hanging="360"/>
        <w:rPr>
          <w:u w:val="none"/>
        </w:rPr>
      </w:pPr>
      <w:r w:rsidDel="00000000" w:rsidR="00000000" w:rsidRPr="00000000">
        <w:rPr>
          <w:b w:val="1"/>
          <w:bCs w:val="1"/>
          <w:rtl w:val="0"/>
        </w:rPr>
        <w:t xml:space="preserve">The "Integrity" Rule:</w:t>
      </w:r>
      <w:r w:rsidDel="00000000" w:rsidR="00000000" w:rsidRPr="00000000">
        <w:rPr>
          <w:rtl w:val="0"/>
        </w:rPr>
        <w:t xml:space="preserve">  Never modify raw data. Always write to new files to maintain reproducibility and audit-ability.</w:t>
      </w:r>
    </w:p>
    <w:p w:rsidR="00000000" w:rsidDel="00000000" w:rsidP="00000000" w:rsidRDefault="00000000" w:rsidRPr="00000000" w14:paraId="0000003A">
      <w:pPr>
        <w:numPr>
          <w:ilvl w:val="0"/>
          <w:numId w:val="2"/>
        </w:numPr>
        <w:ind w:left="720" w:hanging="360"/>
        <w:rPr>
          <w:u w:val="none"/>
        </w:rPr>
      </w:pPr>
      <w:r w:rsidDel="00000000" w:rsidR="00000000" w:rsidRPr="00000000">
        <w:rPr>
          <w:b w:val="1"/>
          <w:bCs w:val="1"/>
          <w:rtl w:val="0"/>
        </w:rPr>
        <w:t xml:space="preserve">The "Nyquist" Rule:</w:t>
      </w:r>
      <w:r w:rsidDel="00000000" w:rsidR="00000000" w:rsidRPr="00000000">
        <w:rPr>
          <w:rtl w:val="0"/>
        </w:rPr>
        <w:t xml:space="preserve">  Sample at least twice as fast as the highest frequency component to prevent aliasing and the creation of "false patterns."</w:t>
      </w:r>
    </w:p>
    <w:p w:rsidR="00000000" w:rsidDel="00000000" w:rsidP="00000000" w:rsidRDefault="00000000" w:rsidRPr="00000000" w14:paraId="0000003B">
      <w:pPr>
        <w:numPr>
          <w:ilvl w:val="0"/>
          <w:numId w:val="2"/>
        </w:numPr>
        <w:ind w:left="720" w:hanging="360"/>
        <w:rPr>
          <w:u w:val="none"/>
        </w:rPr>
      </w:pPr>
      <w:r w:rsidDel="00000000" w:rsidR="00000000" w:rsidRPr="00000000">
        <w:rPr>
          <w:b w:val="1"/>
          <w:bCs w:val="1"/>
          <w:rtl w:val="0"/>
        </w:rPr>
        <w:t xml:space="preserve">The "Reliability" Rule:</w:t>
      </w:r>
      <w:r w:rsidDel="00000000" w:rsidR="00000000" w:rsidRPr="00000000">
        <w:rPr>
          <w:rtl w:val="0"/>
        </w:rPr>
        <w:t xml:space="preserve">  Use structured error handling to ensure long-duration workflows can bypass flawed data points without crashing the entire analysis.</w:t>
      </w:r>
    </w:p>
    <w:p w:rsidR="00000000" w:rsidDel="00000000" w:rsidP="00000000" w:rsidRDefault="00000000" w:rsidRPr="00000000" w14:paraId="0000003C">
      <w:pPr>
        <w:pStyle w:val="Heading5"/>
        <w:rPr/>
      </w:pPr>
      <w:bookmarkStart w:colFirst="0" w:colLast="0" w:name="_fppz7klj1zki" w:id="19"/>
      <w:bookmarkEnd w:id="19"/>
      <w:r w:rsidDel="00000000" w:rsidR="00000000" w:rsidRPr="00000000">
        <w:rPr>
          <w:rtl w:val="0"/>
        </w:rPr>
        <w:t xml:space="preserve">Review Questions</w:t>
      </w:r>
    </w:p>
    <w:p w:rsidR="00000000" w:rsidDel="00000000" w:rsidP="00000000" w:rsidRDefault="00000000" w:rsidRPr="00000000" w14:paraId="0000003D">
      <w:pPr>
        <w:numPr>
          <w:ilvl w:val="0"/>
          <w:numId w:val="6"/>
        </w:numPr>
        <w:ind w:left="720" w:hanging="360"/>
        <w:rPr>
          <w:u w:val="none"/>
        </w:rPr>
      </w:pPr>
      <w:r w:rsidDel="00000000" w:rsidR="00000000" w:rsidRPr="00000000">
        <w:rPr>
          <w:b w:val="1"/>
          <w:bCs w:val="1"/>
          <w:rtl w:val="0"/>
        </w:rPr>
        <w:t xml:space="preserve">Visualization:</w:t>
      </w:r>
      <w:r w:rsidDel="00000000" w:rsidR="00000000" w:rsidRPr="00000000">
        <w:rPr>
          <w:rtl w:val="0"/>
        </w:rPr>
        <w:t xml:space="preserve">  Why is a spectrogram superior to a standard time-series plot when analyzing state changes (e.g., resting to active)?</w:t>
      </w:r>
    </w:p>
    <w:p w:rsidR="00000000" w:rsidDel="00000000" w:rsidP="00000000" w:rsidRDefault="00000000" w:rsidRPr="00000000" w14:paraId="0000003E">
      <w:pPr>
        <w:numPr>
          <w:ilvl w:val="0"/>
          <w:numId w:val="6"/>
        </w:numPr>
        <w:ind w:left="720" w:hanging="360"/>
        <w:rPr>
          <w:u w:val="none"/>
        </w:rPr>
      </w:pPr>
      <w:r w:rsidDel="00000000" w:rsidR="00000000" w:rsidRPr="00000000">
        <w:rPr>
          <w:b w:val="1"/>
          <w:bCs w:val="1"/>
          <w:rtl w:val="0"/>
        </w:rPr>
        <w:t xml:space="preserve">Infrastructure:</w:t>
      </w:r>
      <w:r w:rsidDel="00000000" w:rsidR="00000000" w:rsidRPr="00000000">
        <w:rPr>
          <w:rtl w:val="0"/>
        </w:rPr>
        <w:t xml:space="preserve">  What is the role of a software library like  </w:t>
      </w:r>
      <w:r w:rsidDel="00000000" w:rsidR="00000000" w:rsidRPr="00000000">
        <w:rPr>
          <w:b w:val="1"/>
          <w:bCs w:val="1"/>
          <w:rtl w:val="0"/>
        </w:rPr>
        <w:t xml:space="preserve">NumPy</w:t>
      </w:r>
      <w:r w:rsidDel="00000000" w:rsidR="00000000" w:rsidRPr="00000000">
        <w:rPr>
          <w:rtl w:val="0"/>
        </w:rPr>
        <w:t xml:space="preserve">  in managing neural data arrays?</w:t>
      </w:r>
    </w:p>
    <w:p w:rsidR="00000000" w:rsidDel="00000000" w:rsidP="00000000" w:rsidRDefault="00000000" w:rsidRPr="00000000" w14:paraId="0000003F">
      <w:pPr>
        <w:numPr>
          <w:ilvl w:val="0"/>
          <w:numId w:val="6"/>
        </w:numPr>
        <w:ind w:left="720" w:hanging="360"/>
        <w:rPr>
          <w:u w:val="none"/>
        </w:rPr>
      </w:pPr>
      <w:r w:rsidDel="00000000" w:rsidR="00000000" w:rsidRPr="00000000">
        <w:rPr>
          <w:b w:val="1"/>
          <w:bCs w:val="1"/>
          <w:rtl w:val="0"/>
        </w:rPr>
        <w:t xml:space="preserve">Filter Logic:</w:t>
      </w:r>
      <w:r w:rsidDel="00000000" w:rsidR="00000000" w:rsidRPr="00000000">
        <w:rPr>
          <w:rtl w:val="0"/>
        </w:rPr>
        <w:t xml:space="preserve">  Define the  </w:t>
      </w:r>
      <w:r w:rsidDel="00000000" w:rsidR="00000000" w:rsidRPr="00000000">
        <w:rPr>
          <w:b w:val="1"/>
          <w:bCs w:val="1"/>
          <w:rtl w:val="0"/>
        </w:rPr>
        <w:t xml:space="preserve">Signal Transfer Function</w:t>
      </w:r>
      <w:r w:rsidDel="00000000" w:rsidR="00000000" w:rsidRPr="00000000">
        <w:rPr>
          <w:rtl w:val="0"/>
        </w:rPr>
        <w:t xml:space="preserve">  and explain how it helps an engineer predict the output of a bandpass filter.</w:t>
      </w:r>
    </w:p>
    <w:p w:rsidR="00000000" w:rsidDel="00000000" w:rsidP="00000000" w:rsidRDefault="00000000" w:rsidRPr="00000000" w14:paraId="00000040">
      <w:pPr>
        <w:numPr>
          <w:ilvl w:val="0"/>
          <w:numId w:val="6"/>
        </w:numPr>
        <w:ind w:left="720" w:hanging="360"/>
        <w:rPr>
          <w:u w:val="none"/>
        </w:rPr>
      </w:pPr>
      <w:r w:rsidDel="00000000" w:rsidR="00000000" w:rsidRPr="00000000">
        <w:rPr>
          <w:b w:val="1"/>
          <w:bCs w:val="1"/>
          <w:rtl w:val="0"/>
        </w:rPr>
        <w:t xml:space="preserve">Error Management:</w:t>
      </w:r>
      <w:r w:rsidDel="00000000" w:rsidR="00000000" w:rsidRPr="00000000">
        <w:rPr>
          <w:rtl w:val="0"/>
        </w:rPr>
        <w:t xml:space="preserve">  In research computing, why is the "finally" block (or the code following an error catch) critical for processing large datasets?</w:t>
      </w:r>
    </w:p>
    <w:p w:rsidR="00000000" w:rsidDel="00000000" w:rsidP="00000000" w:rsidRDefault="00000000" w:rsidRPr="00000000" w14:paraId="00000041">
      <w:pPr>
        <w:numPr>
          <w:ilvl w:val="0"/>
          <w:numId w:val="6"/>
        </w:numPr>
        <w:ind w:left="720" w:hanging="360"/>
        <w:rPr>
          <w:u w:val="none"/>
        </w:rPr>
      </w:pPr>
      <w:r w:rsidDel="00000000" w:rsidR="00000000" w:rsidRPr="00000000">
        <w:rPr>
          <w:b w:val="1"/>
          <w:bCs w:val="1"/>
          <w:rtl w:val="0"/>
        </w:rPr>
        <w:t xml:space="preserve">Scientific Ethics:</w:t>
      </w:r>
      <w:r w:rsidDel="00000000" w:rsidR="00000000" w:rsidRPr="00000000">
        <w:rPr>
          <w:rtl w:val="0"/>
        </w:rPr>
        <w:t xml:space="preserve">  Why does overwriting a raw data file constitute a failure of reproducible research standards?</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