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1A39F" w14:textId="6AE120DD" w:rsidR="0050032B" w:rsidRPr="00B821DC" w:rsidRDefault="00982949" w:rsidP="0025275F">
      <w:pPr>
        <w:rPr>
          <w:rFonts w:ascii="Arial" w:hAnsi="Arial" w:cs="Arial"/>
          <w:sz w:val="20"/>
          <w:szCs w:val="20"/>
          <w:lang w:val="en-US"/>
        </w:rPr>
      </w:pPr>
      <w:r>
        <w:rPr>
          <w:rFonts w:ascii="Arial" w:hAnsi="Arial" w:cs="Arial"/>
          <w:sz w:val="20"/>
          <w:szCs w:val="20"/>
          <w:u w:val="single"/>
          <w:lang w:val="en-US"/>
        </w:rPr>
        <w:t>SC</w:t>
      </w:r>
      <w:r w:rsidR="002272F9">
        <w:rPr>
          <w:rFonts w:ascii="Arial" w:hAnsi="Arial" w:cs="Arial"/>
          <w:sz w:val="20"/>
          <w:szCs w:val="20"/>
          <w:u w:val="single"/>
          <w:lang w:val="en-US"/>
        </w:rPr>
        <w:t>21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516603" w:rsidRPr="00B821DC">
        <w:rPr>
          <w:rFonts w:ascii="Arial" w:hAnsi="Arial" w:cs="Arial"/>
          <w:sz w:val="20"/>
          <w:szCs w:val="20"/>
          <w:u w:val="single"/>
          <w:lang w:val="en-US"/>
        </w:rPr>
        <w:t>1</w:t>
      </w:r>
      <w:r w:rsidR="0050032B" w:rsidRPr="00B821DC">
        <w:rPr>
          <w:rFonts w:ascii="Arial" w:hAnsi="Arial" w:cs="Arial"/>
          <w:sz w:val="20"/>
          <w:szCs w:val="20"/>
          <w:u w:val="single"/>
          <w:lang w:val="en-US"/>
        </w:rPr>
        <w:t xml:space="preserve"> Assignment Sheet (</w:t>
      </w:r>
      <w:r w:rsidR="00B83B06">
        <w:rPr>
          <w:rFonts w:ascii="Arial" w:hAnsi="Arial" w:cs="Arial"/>
          <w:sz w:val="20"/>
          <w:szCs w:val="20"/>
          <w:u w:val="single"/>
          <w:lang w:val="en-US"/>
        </w:rPr>
        <w:t xml:space="preserve">to be submitted to </w:t>
      </w:r>
      <w:proofErr w:type="spellStart"/>
      <w:r w:rsidR="00B83B06">
        <w:rPr>
          <w:rFonts w:ascii="Arial" w:hAnsi="Arial" w:cs="Arial"/>
          <w:sz w:val="20"/>
          <w:szCs w:val="20"/>
          <w:u w:val="single"/>
          <w:lang w:val="en-US"/>
        </w:rPr>
        <w:t>NTULearn</w:t>
      </w:r>
      <w:proofErr w:type="spellEnd"/>
      <w:r w:rsidR="00B83B06">
        <w:rPr>
          <w:rFonts w:ascii="Arial" w:hAnsi="Arial" w:cs="Arial"/>
          <w:sz w:val="20"/>
          <w:szCs w:val="20"/>
          <w:u w:val="single"/>
          <w:lang w:val="en-US"/>
        </w:rPr>
        <w:t xml:space="preserve"> before next lab</w:t>
      </w:r>
      <w:r w:rsidR="00516603" w:rsidRPr="00B821DC">
        <w:rPr>
          <w:rFonts w:ascii="Arial" w:hAnsi="Arial" w:cs="Arial"/>
          <w:sz w:val="20"/>
          <w:szCs w:val="20"/>
          <w:u w:val="single"/>
          <w:lang w:val="en-US"/>
        </w:rPr>
        <w:t>)</w:t>
      </w:r>
    </w:p>
    <w:p w14:paraId="2E542D8E" w14:textId="77777777" w:rsidR="007533B2" w:rsidRPr="00203CCC" w:rsidRDefault="007533B2" w:rsidP="009C5752">
      <w:pPr>
        <w:pStyle w:val="ListParagraph"/>
        <w:tabs>
          <w:tab w:val="left" w:pos="3979"/>
        </w:tabs>
        <w:ind w:left="0"/>
        <w:rPr>
          <w:rFonts w:ascii="Arial" w:hAnsi="Arial" w:cs="Arial"/>
          <w:color w:val="0070C0"/>
          <w:sz w:val="20"/>
          <w:szCs w:val="20"/>
          <w:lang w:val="en-US"/>
        </w:rPr>
      </w:pPr>
    </w:p>
    <w:p w14:paraId="76AD954A" w14:textId="42E14795" w:rsidR="008403B3" w:rsidRPr="00B821DC" w:rsidRDefault="009C5752" w:rsidP="009C5752">
      <w:pPr>
        <w:pStyle w:val="ListParagraph"/>
        <w:tabs>
          <w:tab w:val="left" w:pos="3979"/>
        </w:tabs>
        <w:ind w:left="0"/>
        <w:rPr>
          <w:rFonts w:ascii="Arial" w:hAnsi="Arial" w:cs="Arial"/>
          <w:sz w:val="20"/>
          <w:szCs w:val="20"/>
          <w:u w:val="single"/>
          <w:lang w:val="en-US"/>
        </w:rPr>
      </w:pPr>
      <w:r w:rsidRPr="00B821DC">
        <w:rPr>
          <w:rFonts w:ascii="Arial" w:hAnsi="Arial" w:cs="Arial"/>
          <w:sz w:val="20"/>
          <w:szCs w:val="20"/>
          <w:lang w:val="en-US"/>
        </w:rPr>
        <w:t>Name:</w:t>
      </w:r>
      <w:r w:rsidR="00742B39">
        <w:rPr>
          <w:rFonts w:ascii="Arial" w:hAnsi="Arial" w:cs="Arial"/>
          <w:sz w:val="20"/>
          <w:szCs w:val="20"/>
          <w:lang w:val="en-US"/>
        </w:rPr>
        <w:t xml:space="preserve"> </w:t>
      </w:r>
      <w:r w:rsidR="00742B39" w:rsidRPr="00742B39">
        <w:rPr>
          <w:rFonts w:ascii="Arial" w:hAnsi="Arial" w:cs="Arial"/>
          <w:sz w:val="20"/>
          <w:szCs w:val="20"/>
          <w:u w:val="single"/>
          <w:lang w:val="en-US"/>
        </w:rPr>
        <w:t>Jothilingam Dheeraj</w:t>
      </w:r>
      <w:r w:rsidRPr="00B821DC">
        <w:rPr>
          <w:rFonts w:ascii="Arial" w:hAnsi="Arial" w:cs="Arial"/>
          <w:sz w:val="20"/>
          <w:szCs w:val="20"/>
          <w:lang w:val="en-US"/>
        </w:rPr>
        <w:t xml:space="preserve">      Lab Group: </w:t>
      </w:r>
      <w:r w:rsidR="009F2B53" w:rsidRPr="009F2B53">
        <w:rPr>
          <w:rFonts w:ascii="Arial" w:hAnsi="Arial" w:cs="Arial"/>
          <w:sz w:val="20"/>
          <w:szCs w:val="20"/>
          <w:u w:val="single"/>
          <w:lang w:val="en-US"/>
        </w:rPr>
        <w:t>SCE3</w:t>
      </w:r>
      <w:r w:rsidR="009F2B53">
        <w:rPr>
          <w:rFonts w:ascii="Arial" w:hAnsi="Arial" w:cs="Arial"/>
          <w:sz w:val="20"/>
          <w:szCs w:val="20"/>
          <w:lang w:val="en-US"/>
        </w:rPr>
        <w:t xml:space="preserve">  </w:t>
      </w:r>
      <w:r w:rsidRPr="00B821DC">
        <w:rPr>
          <w:rFonts w:ascii="Arial" w:hAnsi="Arial" w:cs="Arial"/>
          <w:sz w:val="20"/>
          <w:szCs w:val="20"/>
          <w:lang w:val="en-US"/>
        </w:rPr>
        <w:t xml:space="preserve"> Date: </w:t>
      </w:r>
      <w:r w:rsidR="00717AF8">
        <w:rPr>
          <w:rFonts w:ascii="Arial" w:hAnsi="Arial" w:cs="Arial"/>
          <w:sz w:val="20"/>
          <w:szCs w:val="20"/>
          <w:u w:val="single"/>
          <w:lang w:val="en-US"/>
        </w:rPr>
        <w:t>19/09/24</w:t>
      </w:r>
    </w:p>
    <w:p w14:paraId="7C45372F" w14:textId="77777777" w:rsidR="00453560" w:rsidRPr="00B821DC" w:rsidRDefault="00453560" w:rsidP="009C5752">
      <w:pPr>
        <w:pStyle w:val="ListParagraph"/>
        <w:tabs>
          <w:tab w:val="left" w:pos="3979"/>
        </w:tabs>
        <w:ind w:left="0"/>
        <w:rPr>
          <w:rFonts w:ascii="Arial" w:hAnsi="Arial" w:cs="Arial"/>
          <w:sz w:val="20"/>
          <w:szCs w:val="20"/>
          <w:lang w:val="en-US"/>
        </w:rPr>
      </w:pPr>
    </w:p>
    <w:p w14:paraId="078BBC9A" w14:textId="401FC5BA" w:rsidR="00AA40F1" w:rsidRDefault="00AA40F1"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 xml:space="preserve">Section 7.4. Write </w:t>
      </w:r>
      <w:r w:rsidR="00EE348C" w:rsidRPr="00C93640">
        <w:rPr>
          <w:rFonts w:ascii="Arial" w:hAnsi="Arial" w:cs="Arial"/>
          <w:sz w:val="20"/>
          <w:szCs w:val="20"/>
          <w:u w:val="single"/>
          <w:lang w:val="en-US"/>
        </w:rPr>
        <w:t>one</w:t>
      </w:r>
      <w:r>
        <w:rPr>
          <w:rFonts w:ascii="Arial" w:hAnsi="Arial" w:cs="Arial"/>
          <w:sz w:val="20"/>
          <w:szCs w:val="20"/>
          <w:lang w:val="en-US"/>
        </w:rPr>
        <w:t xml:space="preserve"> C statement to set bit </w:t>
      </w:r>
      <w:r w:rsidR="0045029E">
        <w:rPr>
          <w:rFonts w:ascii="Arial" w:hAnsi="Arial" w:cs="Arial"/>
          <w:sz w:val="20"/>
          <w:szCs w:val="20"/>
          <w:lang w:val="en-US"/>
        </w:rPr>
        <w:t>7</w:t>
      </w:r>
      <w:r>
        <w:rPr>
          <w:rFonts w:ascii="Arial" w:hAnsi="Arial" w:cs="Arial"/>
          <w:sz w:val="20"/>
          <w:szCs w:val="20"/>
          <w:lang w:val="en-US"/>
        </w:rPr>
        <w:t xml:space="preserve"> and </w:t>
      </w:r>
      <w:r w:rsidR="00254DB1">
        <w:rPr>
          <w:rFonts w:ascii="Arial" w:hAnsi="Arial" w:cs="Arial"/>
          <w:sz w:val="20"/>
          <w:szCs w:val="20"/>
          <w:lang w:val="en-US"/>
        </w:rPr>
        <w:t>5</w:t>
      </w:r>
      <w:r>
        <w:rPr>
          <w:rFonts w:ascii="Arial" w:hAnsi="Arial" w:cs="Arial"/>
          <w:sz w:val="20"/>
          <w:szCs w:val="20"/>
          <w:lang w:val="en-US"/>
        </w:rPr>
        <w:t xml:space="preserve"> of P1SEL0 register, keeping the rest of the bits in the register unchanged.</w:t>
      </w:r>
      <w:r w:rsidR="0045029E">
        <w:rPr>
          <w:rFonts w:ascii="Arial" w:hAnsi="Arial" w:cs="Arial"/>
          <w:sz w:val="20"/>
          <w:szCs w:val="20"/>
          <w:lang w:val="en-US"/>
        </w:rPr>
        <w:t xml:space="preserve"> </w:t>
      </w:r>
    </w:p>
    <w:p w14:paraId="7D7D0D8E" w14:textId="07848527" w:rsidR="00717AF8" w:rsidRPr="00F44931" w:rsidRDefault="008D4E4E" w:rsidP="00717AF8">
      <w:pPr>
        <w:pStyle w:val="ListParagraph"/>
        <w:tabs>
          <w:tab w:val="left" w:pos="3979"/>
        </w:tabs>
        <w:spacing w:line="276" w:lineRule="auto"/>
        <w:ind w:left="714"/>
        <w:contextualSpacing w:val="0"/>
        <w:rPr>
          <w:rFonts w:ascii="Arial" w:hAnsi="Arial" w:cs="Arial"/>
          <w:color w:val="1F4E79" w:themeColor="accent1" w:themeShade="80"/>
          <w:sz w:val="20"/>
          <w:szCs w:val="20"/>
        </w:rPr>
      </w:pPr>
      <w:r w:rsidRPr="00F44931">
        <w:rPr>
          <w:rFonts w:ascii="Arial" w:hAnsi="Arial" w:cs="Arial"/>
          <w:color w:val="1F4E79" w:themeColor="accent1" w:themeShade="80"/>
          <w:sz w:val="20"/>
          <w:szCs w:val="20"/>
        </w:rPr>
        <w:t xml:space="preserve">To modify specific bits within a register while leaving the rest untouched, a </w:t>
      </w:r>
      <w:r w:rsidRPr="00F44931">
        <w:rPr>
          <w:rFonts w:ascii="Arial" w:hAnsi="Arial" w:cs="Arial"/>
          <w:b/>
          <w:bCs/>
          <w:color w:val="1F4E79" w:themeColor="accent1" w:themeShade="80"/>
          <w:sz w:val="20"/>
          <w:szCs w:val="20"/>
        </w:rPr>
        <w:t>BITWISE OR</w:t>
      </w:r>
      <w:r w:rsidRPr="00F44931">
        <w:rPr>
          <w:rFonts w:ascii="Arial" w:hAnsi="Arial" w:cs="Arial"/>
          <w:color w:val="1F4E79" w:themeColor="accent1" w:themeShade="80"/>
          <w:sz w:val="20"/>
          <w:szCs w:val="20"/>
        </w:rPr>
        <w:t xml:space="preserve"> operation is typically used. The C code to achieve this would be:</w:t>
      </w:r>
    </w:p>
    <w:p w14:paraId="79B2EBBB" w14:textId="7B1BE0A7" w:rsidR="008D4E4E" w:rsidRPr="00F44931" w:rsidRDefault="008D4E4E" w:rsidP="00717AF8">
      <w:pPr>
        <w:pStyle w:val="ListParagraph"/>
        <w:tabs>
          <w:tab w:val="left" w:pos="3979"/>
        </w:tabs>
        <w:spacing w:line="276" w:lineRule="auto"/>
        <w:ind w:left="714"/>
        <w:contextualSpacing w:val="0"/>
        <w:rPr>
          <w:rFonts w:ascii="Arial" w:hAnsi="Arial" w:cs="Arial"/>
          <w:b/>
          <w:bCs/>
          <w:color w:val="1F4E79" w:themeColor="accent1" w:themeShade="80"/>
          <w:sz w:val="20"/>
          <w:szCs w:val="20"/>
          <w:lang w:val="en-US"/>
        </w:rPr>
      </w:pPr>
      <w:r w:rsidRPr="00F44931">
        <w:rPr>
          <w:rFonts w:ascii="Arial" w:hAnsi="Arial" w:cs="Arial"/>
          <w:b/>
          <w:bCs/>
          <w:color w:val="1F4E79" w:themeColor="accent1" w:themeShade="80"/>
          <w:sz w:val="20"/>
          <w:szCs w:val="20"/>
          <w:lang w:val="en-US"/>
        </w:rPr>
        <w:t>P1SEL0 |= (1 &lt;&lt; 7) | (1 &lt;&lt; 5);</w:t>
      </w:r>
    </w:p>
    <w:p w14:paraId="4FBE81A8" w14:textId="7384277A" w:rsidR="00EE348C" w:rsidRDefault="00DF5138"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Section 7.4. Write C statement</w:t>
      </w:r>
      <w:r w:rsidR="00E259A7">
        <w:rPr>
          <w:rFonts w:ascii="Arial" w:hAnsi="Arial" w:cs="Arial"/>
          <w:sz w:val="20"/>
          <w:szCs w:val="20"/>
          <w:lang w:val="en-US"/>
        </w:rPr>
        <w:t>(s)</w:t>
      </w:r>
      <w:r>
        <w:rPr>
          <w:rFonts w:ascii="Arial" w:hAnsi="Arial" w:cs="Arial"/>
          <w:sz w:val="20"/>
          <w:szCs w:val="20"/>
          <w:lang w:val="en-US"/>
        </w:rPr>
        <w:t xml:space="preserve"> to extract bit </w:t>
      </w:r>
      <w:r w:rsidR="00547CDF">
        <w:rPr>
          <w:rFonts w:ascii="Arial" w:hAnsi="Arial" w:cs="Arial"/>
          <w:sz w:val="20"/>
          <w:szCs w:val="20"/>
          <w:lang w:val="en-US"/>
        </w:rPr>
        <w:t>6</w:t>
      </w:r>
      <w:r>
        <w:rPr>
          <w:rFonts w:ascii="Arial" w:hAnsi="Arial" w:cs="Arial"/>
          <w:sz w:val="20"/>
          <w:szCs w:val="20"/>
          <w:lang w:val="en-US"/>
        </w:rPr>
        <w:t xml:space="preserve"> and </w:t>
      </w:r>
      <w:r w:rsidR="00547CDF">
        <w:rPr>
          <w:rFonts w:ascii="Arial" w:hAnsi="Arial" w:cs="Arial"/>
          <w:sz w:val="20"/>
          <w:szCs w:val="20"/>
          <w:lang w:val="en-US"/>
        </w:rPr>
        <w:t>5</w:t>
      </w:r>
      <w:r>
        <w:rPr>
          <w:rFonts w:ascii="Arial" w:hAnsi="Arial" w:cs="Arial"/>
          <w:sz w:val="20"/>
          <w:szCs w:val="20"/>
          <w:lang w:val="en-US"/>
        </w:rPr>
        <w:t xml:space="preserve"> of variable ‘x’ and </w:t>
      </w:r>
      <w:r w:rsidR="00B81714">
        <w:rPr>
          <w:rFonts w:ascii="Arial" w:hAnsi="Arial" w:cs="Arial"/>
          <w:sz w:val="20"/>
          <w:szCs w:val="20"/>
          <w:lang w:val="en-US"/>
        </w:rPr>
        <w:t>right</w:t>
      </w:r>
      <w:r>
        <w:rPr>
          <w:rFonts w:ascii="Arial" w:hAnsi="Arial" w:cs="Arial"/>
          <w:sz w:val="20"/>
          <w:szCs w:val="20"/>
          <w:lang w:val="en-US"/>
        </w:rPr>
        <w:t xml:space="preserve"> align these two bits. Masked off all other bits in variable ‘x’. e.g. if ‘x’ has a value 1</w:t>
      </w:r>
      <w:r w:rsidRPr="00547CDF">
        <w:rPr>
          <w:rFonts w:ascii="Arial" w:hAnsi="Arial" w:cs="Arial"/>
          <w:sz w:val="20"/>
          <w:szCs w:val="20"/>
          <w:highlight w:val="yellow"/>
          <w:lang w:val="en-US"/>
        </w:rPr>
        <w:t>10</w:t>
      </w:r>
      <w:r w:rsidRPr="00547CDF">
        <w:rPr>
          <w:rFonts w:ascii="Arial" w:hAnsi="Arial" w:cs="Arial"/>
          <w:sz w:val="20"/>
          <w:szCs w:val="20"/>
          <w:lang w:val="en-US"/>
        </w:rPr>
        <w:t>1 0</w:t>
      </w:r>
      <w:r>
        <w:rPr>
          <w:rFonts w:ascii="Arial" w:hAnsi="Arial" w:cs="Arial"/>
          <w:sz w:val="20"/>
          <w:szCs w:val="20"/>
          <w:lang w:val="en-US"/>
        </w:rPr>
        <w:t>111b initially, it should have a value of 0000 00</w:t>
      </w:r>
      <w:r w:rsidRPr="00DF5138">
        <w:rPr>
          <w:rFonts w:ascii="Arial" w:hAnsi="Arial" w:cs="Arial"/>
          <w:sz w:val="20"/>
          <w:szCs w:val="20"/>
          <w:highlight w:val="yellow"/>
          <w:lang w:val="en-US"/>
        </w:rPr>
        <w:t>10</w:t>
      </w:r>
      <w:r w:rsidR="00C33FA5">
        <w:rPr>
          <w:rFonts w:ascii="Arial" w:hAnsi="Arial" w:cs="Arial"/>
          <w:sz w:val="20"/>
          <w:szCs w:val="20"/>
          <w:lang w:val="en-US"/>
        </w:rPr>
        <w:t>b</w:t>
      </w:r>
      <w:r>
        <w:rPr>
          <w:rFonts w:ascii="Arial" w:hAnsi="Arial" w:cs="Arial"/>
          <w:sz w:val="20"/>
          <w:szCs w:val="20"/>
          <w:lang w:val="en-US"/>
        </w:rPr>
        <w:t xml:space="preserve"> after executing the C statement.</w:t>
      </w:r>
    </w:p>
    <w:p w14:paraId="5A2712F4" w14:textId="783DE292" w:rsidR="00750D7C" w:rsidRPr="00F44931" w:rsidRDefault="00EB497B" w:rsidP="00750D7C">
      <w:pPr>
        <w:pStyle w:val="ListParagraph"/>
        <w:tabs>
          <w:tab w:val="left" w:pos="3979"/>
        </w:tabs>
        <w:spacing w:line="276" w:lineRule="auto"/>
        <w:ind w:left="714"/>
        <w:contextualSpacing w:val="0"/>
        <w:rPr>
          <w:rFonts w:ascii="Arial" w:hAnsi="Arial" w:cs="Arial"/>
          <w:color w:val="1F4E79" w:themeColor="accent1" w:themeShade="80"/>
          <w:sz w:val="20"/>
          <w:szCs w:val="20"/>
        </w:rPr>
      </w:pPr>
      <w:r w:rsidRPr="00F44931">
        <w:rPr>
          <w:rFonts w:ascii="Arial" w:hAnsi="Arial" w:cs="Arial"/>
          <w:color w:val="1F4E79" w:themeColor="accent1" w:themeShade="80"/>
          <w:sz w:val="20"/>
          <w:szCs w:val="20"/>
        </w:rPr>
        <w:t>To</w:t>
      </w:r>
      <w:r w:rsidRPr="00F44931">
        <w:rPr>
          <w:rFonts w:ascii="Arial" w:hAnsi="Arial" w:cs="Arial"/>
          <w:color w:val="1F4E79" w:themeColor="accent1" w:themeShade="80"/>
          <w:sz w:val="20"/>
          <w:szCs w:val="20"/>
        </w:rPr>
        <w:t xml:space="preserve"> extract and reposition bits 6 and 5 of a variable, we start by applying a mask with the value </w:t>
      </w:r>
      <w:r w:rsidRPr="00F44931">
        <w:rPr>
          <w:rFonts w:ascii="Arial" w:hAnsi="Arial" w:cs="Arial"/>
          <w:b/>
          <w:bCs/>
          <w:color w:val="1F4E79" w:themeColor="accent1" w:themeShade="80"/>
          <w:sz w:val="20"/>
          <w:szCs w:val="20"/>
        </w:rPr>
        <w:t xml:space="preserve">0x60 </w:t>
      </w:r>
      <w:r w:rsidRPr="00F44931">
        <w:rPr>
          <w:rFonts w:ascii="Arial" w:hAnsi="Arial" w:cs="Arial"/>
          <w:color w:val="1F4E79" w:themeColor="accent1" w:themeShade="80"/>
          <w:sz w:val="20"/>
          <w:szCs w:val="20"/>
        </w:rPr>
        <w:t xml:space="preserve">(which corresponds to 0110 0000b in binary). After masking, we shift the bits 5 positions to the right so that they are </w:t>
      </w:r>
      <w:r w:rsidRPr="00F44931">
        <w:rPr>
          <w:rFonts w:ascii="Arial" w:hAnsi="Arial" w:cs="Arial"/>
          <w:color w:val="1F4E79" w:themeColor="accent1" w:themeShade="80"/>
          <w:sz w:val="20"/>
          <w:szCs w:val="20"/>
        </w:rPr>
        <w:t>right aligned</w:t>
      </w:r>
      <w:r w:rsidRPr="00F44931">
        <w:rPr>
          <w:rFonts w:ascii="Arial" w:hAnsi="Arial" w:cs="Arial"/>
          <w:color w:val="1F4E79" w:themeColor="accent1" w:themeShade="80"/>
          <w:sz w:val="20"/>
          <w:szCs w:val="20"/>
        </w:rPr>
        <w:t>. The C code to perform this task is:</w:t>
      </w:r>
    </w:p>
    <w:p w14:paraId="69CB673D" w14:textId="5F578259" w:rsidR="00497831" w:rsidRPr="00F44931" w:rsidRDefault="006B4A9B" w:rsidP="00750D7C">
      <w:pPr>
        <w:pStyle w:val="ListParagraph"/>
        <w:tabs>
          <w:tab w:val="left" w:pos="3979"/>
        </w:tabs>
        <w:spacing w:line="276" w:lineRule="auto"/>
        <w:ind w:left="714"/>
        <w:contextualSpacing w:val="0"/>
        <w:rPr>
          <w:rFonts w:ascii="Arial" w:hAnsi="Arial" w:cs="Arial"/>
          <w:b/>
          <w:bCs/>
          <w:color w:val="1F4E79" w:themeColor="accent1" w:themeShade="80"/>
          <w:sz w:val="20"/>
          <w:szCs w:val="20"/>
          <w:lang w:val="en-US"/>
        </w:rPr>
      </w:pPr>
      <w:r w:rsidRPr="00F44931">
        <w:rPr>
          <w:rFonts w:ascii="Arial" w:hAnsi="Arial" w:cs="Arial"/>
          <w:b/>
          <w:bCs/>
          <w:color w:val="1F4E79" w:themeColor="accent1" w:themeShade="80"/>
          <w:sz w:val="20"/>
          <w:szCs w:val="20"/>
          <w:lang w:val="en-US"/>
        </w:rPr>
        <w:t>x = (x &amp; 0x60) &gt;&gt; 5;</w:t>
      </w:r>
    </w:p>
    <w:p w14:paraId="40671516" w14:textId="43909357" w:rsidR="007B2B6C" w:rsidRDefault="007B2B6C"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Section 7.4. Wh</w:t>
      </w:r>
      <w:r w:rsidR="00115468">
        <w:rPr>
          <w:rFonts w:ascii="Arial" w:hAnsi="Arial" w:cs="Arial"/>
          <w:sz w:val="20"/>
          <w:szCs w:val="20"/>
          <w:lang w:val="en-US"/>
        </w:rPr>
        <w:t xml:space="preserve">y do we need to declare the P1IN register, the register that contain the status of the processor </w:t>
      </w:r>
      <w:r w:rsidR="001928AD">
        <w:rPr>
          <w:rFonts w:ascii="Arial" w:hAnsi="Arial" w:cs="Arial"/>
          <w:sz w:val="20"/>
          <w:szCs w:val="20"/>
          <w:lang w:val="en-US"/>
        </w:rPr>
        <w:t xml:space="preserve">Port1 GPIO </w:t>
      </w:r>
      <w:r w:rsidR="00115468">
        <w:rPr>
          <w:rFonts w:ascii="Arial" w:hAnsi="Arial" w:cs="Arial"/>
          <w:sz w:val="20"/>
          <w:szCs w:val="20"/>
          <w:lang w:val="en-US"/>
        </w:rPr>
        <w:t xml:space="preserve">input pin logic </w:t>
      </w:r>
      <w:r w:rsidR="001928AD">
        <w:rPr>
          <w:rFonts w:ascii="Arial" w:hAnsi="Arial" w:cs="Arial"/>
          <w:sz w:val="20"/>
          <w:szCs w:val="20"/>
          <w:lang w:val="en-US"/>
        </w:rPr>
        <w:t>with</w:t>
      </w:r>
      <w:r w:rsidR="00115468">
        <w:rPr>
          <w:rFonts w:ascii="Arial" w:hAnsi="Arial" w:cs="Arial"/>
          <w:sz w:val="20"/>
          <w:szCs w:val="20"/>
          <w:lang w:val="en-US"/>
        </w:rPr>
        <w:t xml:space="preserve"> a </w:t>
      </w:r>
      <w:r w:rsidR="00405751">
        <w:rPr>
          <w:rFonts w:ascii="Arial" w:hAnsi="Arial" w:cs="Arial"/>
          <w:sz w:val="20"/>
          <w:szCs w:val="20"/>
          <w:lang w:val="en-US"/>
        </w:rPr>
        <w:t>‘</w:t>
      </w:r>
      <w:r w:rsidR="00115468">
        <w:rPr>
          <w:rFonts w:ascii="Arial" w:hAnsi="Arial" w:cs="Arial"/>
          <w:sz w:val="20"/>
          <w:szCs w:val="20"/>
          <w:lang w:val="en-US"/>
        </w:rPr>
        <w:t>volatile</w:t>
      </w:r>
      <w:r w:rsidR="00405751">
        <w:rPr>
          <w:rFonts w:ascii="Arial" w:hAnsi="Arial" w:cs="Arial"/>
          <w:sz w:val="20"/>
          <w:szCs w:val="20"/>
          <w:lang w:val="en-US"/>
        </w:rPr>
        <w:t>’</w:t>
      </w:r>
      <w:r w:rsidR="00115468">
        <w:rPr>
          <w:rFonts w:ascii="Arial" w:hAnsi="Arial" w:cs="Arial"/>
          <w:sz w:val="20"/>
          <w:szCs w:val="20"/>
          <w:lang w:val="en-US"/>
        </w:rPr>
        <w:t xml:space="preserve"> </w:t>
      </w:r>
      <w:r w:rsidR="00405751">
        <w:rPr>
          <w:rFonts w:ascii="Arial" w:hAnsi="Arial" w:cs="Arial"/>
          <w:sz w:val="20"/>
          <w:szCs w:val="20"/>
          <w:lang w:val="en-US"/>
        </w:rPr>
        <w:t>keyword qualifier</w:t>
      </w:r>
      <w:r w:rsidR="00115468">
        <w:rPr>
          <w:rFonts w:ascii="Arial" w:hAnsi="Arial" w:cs="Arial"/>
          <w:sz w:val="20"/>
          <w:szCs w:val="20"/>
          <w:lang w:val="en-US"/>
        </w:rPr>
        <w:t>?</w:t>
      </w:r>
    </w:p>
    <w:p w14:paraId="40689013" w14:textId="77777777" w:rsidR="009B7CD9" w:rsidRPr="00F44931" w:rsidRDefault="009B7CD9" w:rsidP="009B7CD9">
      <w:pPr>
        <w:pStyle w:val="NormalWeb"/>
        <w:ind w:left="720"/>
        <w:rPr>
          <w:color w:val="1F4E79" w:themeColor="accent1" w:themeShade="80"/>
        </w:rPr>
      </w:pPr>
      <w:r w:rsidRPr="00F44931">
        <w:rPr>
          <w:color w:val="1F4E79" w:themeColor="accent1" w:themeShade="80"/>
        </w:rPr>
        <w:t xml:space="preserve">The </w:t>
      </w:r>
      <w:r w:rsidRPr="00F44931">
        <w:rPr>
          <w:rStyle w:val="HTMLCode"/>
          <w:b/>
          <w:bCs/>
          <w:color w:val="1F4E79" w:themeColor="accent1" w:themeShade="80"/>
        </w:rPr>
        <w:t>volatile</w:t>
      </w:r>
      <w:r w:rsidRPr="00F44931">
        <w:rPr>
          <w:color w:val="1F4E79" w:themeColor="accent1" w:themeShade="80"/>
        </w:rPr>
        <w:t xml:space="preserve"> keyword is necessary because without it, the compiler might optimize away operations involving the </w:t>
      </w:r>
      <w:r w:rsidRPr="00F44931">
        <w:rPr>
          <w:rStyle w:val="HTMLCode"/>
          <w:b/>
          <w:bCs/>
          <w:color w:val="1F4E79" w:themeColor="accent1" w:themeShade="80"/>
        </w:rPr>
        <w:t>P1IN</w:t>
      </w:r>
      <w:r w:rsidRPr="00F44931">
        <w:rPr>
          <w:b/>
          <w:bCs/>
          <w:color w:val="1F4E79" w:themeColor="accent1" w:themeShade="80"/>
        </w:rPr>
        <w:t xml:space="preserve"> </w:t>
      </w:r>
      <w:r w:rsidRPr="00F44931">
        <w:rPr>
          <w:color w:val="1F4E79" w:themeColor="accent1" w:themeShade="80"/>
        </w:rPr>
        <w:t xml:space="preserve">register, assuming its value won’t change. However, since </w:t>
      </w:r>
      <w:r w:rsidRPr="00F44931">
        <w:rPr>
          <w:rStyle w:val="HTMLCode"/>
          <w:b/>
          <w:bCs/>
          <w:color w:val="1F4E79" w:themeColor="accent1" w:themeShade="80"/>
        </w:rPr>
        <w:t>P1IN</w:t>
      </w:r>
      <w:r w:rsidRPr="00F44931">
        <w:rPr>
          <w:b/>
          <w:bCs/>
          <w:color w:val="1F4E79" w:themeColor="accent1" w:themeShade="80"/>
        </w:rPr>
        <w:t xml:space="preserve"> </w:t>
      </w:r>
      <w:r w:rsidRPr="00F44931">
        <w:rPr>
          <w:color w:val="1F4E79" w:themeColor="accent1" w:themeShade="80"/>
        </w:rPr>
        <w:t>reflects the state of external GPIO pins, its value can be altered outside the program by hardware or interrupts.</w:t>
      </w:r>
    </w:p>
    <w:p w14:paraId="1DAFCDCA" w14:textId="7DA1B9F9" w:rsidR="009B7CD9" w:rsidRPr="00F44931" w:rsidRDefault="009B7CD9" w:rsidP="009B7CD9">
      <w:pPr>
        <w:pStyle w:val="NormalWeb"/>
        <w:ind w:left="720"/>
        <w:rPr>
          <w:color w:val="1F4E79" w:themeColor="accent1" w:themeShade="80"/>
        </w:rPr>
      </w:pPr>
      <w:r w:rsidRPr="00F44931">
        <w:rPr>
          <w:color w:val="1F4E79" w:themeColor="accent1" w:themeShade="80"/>
        </w:rPr>
        <w:t xml:space="preserve">By declaring it as </w:t>
      </w:r>
      <w:r w:rsidRPr="00F44931">
        <w:rPr>
          <w:rStyle w:val="HTMLCode"/>
          <w:b/>
          <w:bCs/>
          <w:color w:val="1F4E79" w:themeColor="accent1" w:themeShade="80"/>
        </w:rPr>
        <w:t>volatile</w:t>
      </w:r>
      <w:r w:rsidRPr="00F44931">
        <w:rPr>
          <w:color w:val="1F4E79" w:themeColor="accent1" w:themeShade="80"/>
        </w:rPr>
        <w:t xml:space="preserve">, we instruct the compiler to always access the actual memory location of </w:t>
      </w:r>
      <w:r w:rsidRPr="00F44931">
        <w:rPr>
          <w:rStyle w:val="HTMLCode"/>
          <w:b/>
          <w:bCs/>
          <w:color w:val="1F4E79" w:themeColor="accent1" w:themeShade="80"/>
        </w:rPr>
        <w:t>P1IN</w:t>
      </w:r>
      <w:r w:rsidRPr="00F44931">
        <w:rPr>
          <w:color w:val="1F4E79" w:themeColor="accent1" w:themeShade="80"/>
        </w:rPr>
        <w:t>, ensuring that the latest value from the input pins is used, even if the change happens asynchronously.</w:t>
      </w:r>
    </w:p>
    <w:p w14:paraId="3CB2D76B" w14:textId="77777777" w:rsidR="00045110" w:rsidRPr="007B2B6C" w:rsidRDefault="00045110" w:rsidP="00045110">
      <w:pPr>
        <w:pStyle w:val="ListParagraph"/>
        <w:tabs>
          <w:tab w:val="left" w:pos="3979"/>
        </w:tabs>
        <w:spacing w:line="276" w:lineRule="auto"/>
        <w:ind w:left="714"/>
        <w:contextualSpacing w:val="0"/>
        <w:rPr>
          <w:rFonts w:ascii="Arial" w:hAnsi="Arial" w:cs="Arial"/>
          <w:sz w:val="20"/>
          <w:szCs w:val="20"/>
          <w:lang w:val="en-US"/>
        </w:rPr>
      </w:pPr>
    </w:p>
    <w:p w14:paraId="472B94F6" w14:textId="4E0240F8" w:rsidR="007533B2" w:rsidRPr="00837694" w:rsidRDefault="00A96CCA"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sidRPr="00B821DC">
        <w:rPr>
          <w:rFonts w:ascii="Arial" w:hAnsi="Arial" w:cs="Arial"/>
          <w:sz w:val="20"/>
          <w:szCs w:val="20"/>
        </w:rPr>
        <w:t>Section 7.5. Why do we use SDIV instead of UDIV when calculating the Distance D?</w:t>
      </w:r>
      <w:r w:rsidR="00540965">
        <w:rPr>
          <w:rFonts w:ascii="Arial" w:hAnsi="Arial" w:cs="Arial"/>
          <w:sz w:val="20"/>
          <w:szCs w:val="20"/>
        </w:rPr>
        <w:t xml:space="preserve"> Or does it really matter whether SDIV or UDIV is used for this case?</w:t>
      </w:r>
    </w:p>
    <w:p w14:paraId="6533A72A" w14:textId="477C69D4" w:rsidR="0054334B" w:rsidRPr="00F44931" w:rsidRDefault="0054334B" w:rsidP="000F3CFA">
      <w:pPr>
        <w:pStyle w:val="NormalWeb"/>
        <w:ind w:left="720"/>
        <w:rPr>
          <w:color w:val="1F4E79" w:themeColor="accent1" w:themeShade="80"/>
        </w:rPr>
      </w:pPr>
      <w:r w:rsidRPr="00F44931">
        <w:rPr>
          <w:color w:val="1F4E79" w:themeColor="accent1" w:themeShade="80"/>
        </w:rPr>
        <w:t xml:space="preserve">The choice between </w:t>
      </w:r>
      <w:r w:rsidRPr="00F44931">
        <w:rPr>
          <w:rStyle w:val="Strong"/>
          <w:color w:val="1F4E79" w:themeColor="accent1" w:themeShade="80"/>
        </w:rPr>
        <w:t>SDIV</w:t>
      </w:r>
      <w:r w:rsidRPr="00F44931">
        <w:rPr>
          <w:color w:val="1F4E79" w:themeColor="accent1" w:themeShade="80"/>
        </w:rPr>
        <w:t xml:space="preserve"> (signed division) and </w:t>
      </w:r>
      <w:r w:rsidRPr="00F44931">
        <w:rPr>
          <w:rStyle w:val="Strong"/>
          <w:color w:val="1F4E79" w:themeColor="accent1" w:themeShade="80"/>
        </w:rPr>
        <w:t>UDIV</w:t>
      </w:r>
      <w:r w:rsidRPr="00F44931">
        <w:rPr>
          <w:color w:val="1F4E79" w:themeColor="accent1" w:themeShade="80"/>
        </w:rPr>
        <w:t xml:space="preserve"> (unsigned division) depends on whether the numbers being divided are signed or unsigned. In the expression </w:t>
      </w:r>
      <w:r w:rsidRPr="00F44931">
        <w:rPr>
          <w:rStyle w:val="katex-mathml"/>
          <w:color w:val="1F4E79" w:themeColor="accent1" w:themeShade="80"/>
        </w:rPr>
        <w:t>D=1195172</w:t>
      </w:r>
      <w:r w:rsidR="00B87414" w:rsidRPr="00F44931">
        <w:rPr>
          <w:rStyle w:val="katex-mathml"/>
          <w:color w:val="1F4E79" w:themeColor="accent1" w:themeShade="80"/>
        </w:rPr>
        <w:t>/</w:t>
      </w:r>
      <w:r w:rsidRPr="00F44931">
        <w:rPr>
          <w:rStyle w:val="katex-mathml"/>
          <w:color w:val="1F4E79" w:themeColor="accent1" w:themeShade="80"/>
        </w:rPr>
        <w:t>n−1058</w:t>
      </w:r>
      <w:r w:rsidRPr="00F44931">
        <w:rPr>
          <w:rStyle w:val="vlist-s"/>
          <w:color w:val="1F4E79" w:themeColor="accent1" w:themeShade="80"/>
        </w:rPr>
        <w:t>​</w:t>
      </w:r>
      <w:r w:rsidRPr="00F44931">
        <w:rPr>
          <w:color w:val="1F4E79" w:themeColor="accent1" w:themeShade="80"/>
        </w:rPr>
        <w:t xml:space="preserve">, we opt for SDIV because the result of </w:t>
      </w:r>
      <w:r w:rsidRPr="00F44931">
        <w:rPr>
          <w:rStyle w:val="katex-mathml"/>
          <w:color w:val="1F4E79" w:themeColor="accent1" w:themeShade="80"/>
        </w:rPr>
        <w:t>n−1058</w:t>
      </w:r>
      <w:r w:rsidRPr="00F44931">
        <w:rPr>
          <w:color w:val="1F4E79" w:themeColor="accent1" w:themeShade="80"/>
        </w:rPr>
        <w:t xml:space="preserve"> might occasionally be negative. Although </w:t>
      </w:r>
      <w:r w:rsidRPr="00F44931">
        <w:rPr>
          <w:rStyle w:val="HTMLCode"/>
          <w:color w:val="1F4E79" w:themeColor="accent1" w:themeShade="80"/>
        </w:rPr>
        <w:t>n</w:t>
      </w:r>
      <w:r w:rsidRPr="00F44931">
        <w:rPr>
          <w:color w:val="1F4E79" w:themeColor="accent1" w:themeShade="80"/>
        </w:rPr>
        <w:t xml:space="preserve"> is an unsigned value, subtracting 1058 could result in a negative outcome. Using UDIV for a negative result would lead to incorrect </w:t>
      </w:r>
      <w:r w:rsidR="000F3CFA" w:rsidRPr="00F44931">
        <w:rPr>
          <w:color w:val="1F4E79" w:themeColor="accent1" w:themeShade="80"/>
        </w:rPr>
        <w:t>behaviour</w:t>
      </w:r>
      <w:r w:rsidRPr="00F44931">
        <w:rPr>
          <w:color w:val="1F4E79" w:themeColor="accent1" w:themeShade="80"/>
        </w:rPr>
        <w:t>, as UDIV would treat the negative number as a large positive one due to underflow.</w:t>
      </w:r>
    </w:p>
    <w:p w14:paraId="09A0E215" w14:textId="77777777" w:rsidR="0054334B" w:rsidRPr="00F44931" w:rsidRDefault="0054334B" w:rsidP="000F3CFA">
      <w:pPr>
        <w:pStyle w:val="NormalWeb"/>
        <w:ind w:left="720"/>
        <w:rPr>
          <w:color w:val="1F4E79" w:themeColor="accent1" w:themeShade="80"/>
        </w:rPr>
      </w:pPr>
      <w:r w:rsidRPr="00F44931">
        <w:rPr>
          <w:color w:val="1F4E79" w:themeColor="accent1" w:themeShade="80"/>
        </w:rPr>
        <w:t xml:space="preserve">Even though there’s a </w:t>
      </w:r>
      <w:r w:rsidRPr="00F44931">
        <w:rPr>
          <w:rStyle w:val="Strong"/>
          <w:color w:val="1F4E79" w:themeColor="accent1" w:themeShade="80"/>
        </w:rPr>
        <w:t>saturation</w:t>
      </w:r>
      <w:r w:rsidRPr="00F44931">
        <w:rPr>
          <w:color w:val="1F4E79" w:themeColor="accent1" w:themeShade="80"/>
        </w:rPr>
        <w:t xml:space="preserve"> mechanism preventing </w:t>
      </w:r>
      <w:r w:rsidRPr="00F44931">
        <w:rPr>
          <w:rStyle w:val="HTMLCode"/>
          <w:color w:val="1F4E79" w:themeColor="accent1" w:themeShade="80"/>
        </w:rPr>
        <w:t>n</w:t>
      </w:r>
      <w:r w:rsidRPr="00F44931">
        <w:rPr>
          <w:color w:val="1F4E79" w:themeColor="accent1" w:themeShade="80"/>
        </w:rPr>
        <w:t xml:space="preserve"> from going below 2552, SDIV is generally preferred here to ensure accuracy. The subtraction step makes SDIV the safer option, even if UDIV could theoretically work in most cases.</w:t>
      </w:r>
    </w:p>
    <w:p w14:paraId="47CCBE5B" w14:textId="77777777" w:rsidR="00837694" w:rsidRPr="007533B2" w:rsidRDefault="00837694" w:rsidP="00837694">
      <w:pPr>
        <w:pStyle w:val="ListParagraph"/>
        <w:tabs>
          <w:tab w:val="left" w:pos="3979"/>
        </w:tabs>
        <w:spacing w:line="276" w:lineRule="auto"/>
        <w:ind w:left="714"/>
        <w:contextualSpacing w:val="0"/>
        <w:rPr>
          <w:rFonts w:ascii="Arial" w:hAnsi="Arial" w:cs="Arial"/>
          <w:sz w:val="20"/>
          <w:szCs w:val="20"/>
          <w:lang w:val="en-US"/>
        </w:rPr>
      </w:pPr>
    </w:p>
    <w:p w14:paraId="60300B5B" w14:textId="549FCA8F" w:rsidR="00094C90" w:rsidRPr="000F3CFA" w:rsidRDefault="00094C90" w:rsidP="00736ACE">
      <w:pPr>
        <w:pStyle w:val="ListParagraph"/>
        <w:numPr>
          <w:ilvl w:val="0"/>
          <w:numId w:val="10"/>
        </w:numPr>
        <w:tabs>
          <w:tab w:val="left" w:pos="3979"/>
        </w:tabs>
        <w:spacing w:line="360" w:lineRule="auto"/>
        <w:rPr>
          <w:rFonts w:ascii="Arial" w:hAnsi="Arial" w:cs="Arial"/>
          <w:sz w:val="20"/>
          <w:szCs w:val="20"/>
          <w:lang w:val="en-US"/>
        </w:rPr>
      </w:pPr>
      <w:r w:rsidRPr="00B821DC">
        <w:rPr>
          <w:rFonts w:ascii="Arial" w:hAnsi="Arial" w:cs="Arial"/>
          <w:sz w:val="20"/>
          <w:szCs w:val="20"/>
        </w:rPr>
        <w:lastRenderedPageBreak/>
        <w:t>Section 7.5</w:t>
      </w:r>
      <w:r>
        <w:rPr>
          <w:rFonts w:ascii="Arial" w:hAnsi="Arial" w:cs="Arial"/>
          <w:sz w:val="20"/>
          <w:szCs w:val="20"/>
        </w:rPr>
        <w:t xml:space="preserve">. </w:t>
      </w:r>
      <w:r w:rsidR="004D4C99">
        <w:rPr>
          <w:rFonts w:ascii="Arial" w:hAnsi="Arial" w:cs="Arial"/>
          <w:sz w:val="20"/>
          <w:szCs w:val="20"/>
        </w:rPr>
        <w:t>What is saved into the LR register when the calling routine calls “BL Convert”</w:t>
      </w:r>
      <w:r w:rsidR="007A31E5">
        <w:rPr>
          <w:rFonts w:ascii="Arial" w:hAnsi="Arial" w:cs="Arial"/>
          <w:sz w:val="20"/>
          <w:szCs w:val="20"/>
        </w:rPr>
        <w:t>?</w:t>
      </w:r>
      <w:r w:rsidR="004D4C99">
        <w:rPr>
          <w:rFonts w:ascii="Arial" w:hAnsi="Arial" w:cs="Arial"/>
          <w:sz w:val="20"/>
          <w:szCs w:val="20"/>
        </w:rPr>
        <w:t xml:space="preserve"> What command is used to return from the sub-routine to the calling routine?</w:t>
      </w:r>
    </w:p>
    <w:p w14:paraId="5F62333A" w14:textId="77777777" w:rsidR="000F3CFA" w:rsidRDefault="000F3CFA" w:rsidP="000F3CFA">
      <w:pPr>
        <w:pStyle w:val="ListParagraph"/>
        <w:tabs>
          <w:tab w:val="left" w:pos="3979"/>
        </w:tabs>
        <w:spacing w:line="360" w:lineRule="auto"/>
        <w:rPr>
          <w:rFonts w:ascii="Arial" w:hAnsi="Arial" w:cs="Arial"/>
          <w:sz w:val="20"/>
          <w:szCs w:val="20"/>
        </w:rPr>
      </w:pPr>
    </w:p>
    <w:p w14:paraId="5142E25F" w14:textId="77777777" w:rsidR="00905F34" w:rsidRPr="00905F34" w:rsidRDefault="00905F34" w:rsidP="00905F34">
      <w:pPr>
        <w:pStyle w:val="ListParagraph"/>
        <w:tabs>
          <w:tab w:val="left" w:pos="3979"/>
        </w:tabs>
        <w:spacing w:line="360" w:lineRule="auto"/>
        <w:rPr>
          <w:rFonts w:ascii="Arial" w:hAnsi="Arial" w:cs="Arial"/>
          <w:color w:val="1F4E79" w:themeColor="accent1" w:themeShade="80"/>
          <w:sz w:val="20"/>
          <w:szCs w:val="20"/>
        </w:rPr>
      </w:pPr>
      <w:r w:rsidRPr="00905F34">
        <w:rPr>
          <w:rFonts w:ascii="Arial" w:hAnsi="Arial" w:cs="Arial"/>
          <w:color w:val="1F4E79" w:themeColor="accent1" w:themeShade="80"/>
          <w:sz w:val="20"/>
          <w:szCs w:val="20"/>
        </w:rPr>
        <w:t xml:space="preserve">During the execution of the </w:t>
      </w:r>
      <w:r w:rsidRPr="00905F34">
        <w:rPr>
          <w:rFonts w:ascii="Arial" w:hAnsi="Arial" w:cs="Arial"/>
          <w:b/>
          <w:bCs/>
          <w:color w:val="1F4E79" w:themeColor="accent1" w:themeShade="80"/>
          <w:sz w:val="20"/>
          <w:szCs w:val="20"/>
        </w:rPr>
        <w:t>BL Convert</w:t>
      </w:r>
      <w:r w:rsidRPr="00905F34">
        <w:rPr>
          <w:rFonts w:ascii="Arial" w:hAnsi="Arial" w:cs="Arial"/>
          <w:color w:val="1F4E79" w:themeColor="accent1" w:themeShade="80"/>
          <w:sz w:val="20"/>
          <w:szCs w:val="20"/>
        </w:rPr>
        <w:t xml:space="preserve"> instruction, the </w:t>
      </w:r>
      <w:r w:rsidRPr="00905F34">
        <w:rPr>
          <w:rFonts w:ascii="Arial" w:hAnsi="Arial" w:cs="Arial"/>
          <w:b/>
          <w:bCs/>
          <w:color w:val="1F4E79" w:themeColor="accent1" w:themeShade="80"/>
          <w:sz w:val="20"/>
          <w:szCs w:val="20"/>
        </w:rPr>
        <w:t>Link Register (LR)</w:t>
      </w:r>
      <w:r w:rsidRPr="00905F34">
        <w:rPr>
          <w:rFonts w:ascii="Arial" w:hAnsi="Arial" w:cs="Arial"/>
          <w:color w:val="1F4E79" w:themeColor="accent1" w:themeShade="80"/>
          <w:sz w:val="20"/>
          <w:szCs w:val="20"/>
        </w:rPr>
        <w:t xml:space="preserve"> holds the </w:t>
      </w:r>
      <w:r w:rsidRPr="00905F34">
        <w:rPr>
          <w:rFonts w:ascii="Arial" w:hAnsi="Arial" w:cs="Arial"/>
          <w:b/>
          <w:bCs/>
          <w:color w:val="1F4E79" w:themeColor="accent1" w:themeShade="80"/>
          <w:sz w:val="20"/>
          <w:szCs w:val="20"/>
        </w:rPr>
        <w:t>return address</w:t>
      </w:r>
      <w:r w:rsidRPr="00905F34">
        <w:rPr>
          <w:rFonts w:ascii="Arial" w:hAnsi="Arial" w:cs="Arial"/>
          <w:color w:val="1F4E79" w:themeColor="accent1" w:themeShade="80"/>
          <w:sz w:val="20"/>
          <w:szCs w:val="20"/>
        </w:rPr>
        <w:t>—the location where the program needs to continue after the subroutine completes. This return address allows the function to jump back to the correct point after execution.</w:t>
      </w:r>
    </w:p>
    <w:p w14:paraId="0DF33BAB" w14:textId="77777777" w:rsidR="00905F34" w:rsidRPr="00905F34" w:rsidRDefault="00905F34" w:rsidP="00905F34">
      <w:pPr>
        <w:pStyle w:val="ListParagraph"/>
        <w:tabs>
          <w:tab w:val="left" w:pos="3979"/>
        </w:tabs>
        <w:spacing w:line="360" w:lineRule="auto"/>
        <w:rPr>
          <w:rFonts w:ascii="Arial" w:hAnsi="Arial" w:cs="Arial"/>
          <w:color w:val="1F4E79" w:themeColor="accent1" w:themeShade="80"/>
          <w:sz w:val="20"/>
          <w:szCs w:val="20"/>
        </w:rPr>
      </w:pPr>
      <w:r w:rsidRPr="00905F34">
        <w:rPr>
          <w:rFonts w:ascii="Arial" w:hAnsi="Arial" w:cs="Arial"/>
          <w:color w:val="1F4E79" w:themeColor="accent1" w:themeShade="80"/>
          <w:sz w:val="20"/>
          <w:szCs w:val="20"/>
        </w:rPr>
        <w:t xml:space="preserve">To return from the subroutine to the calling function, the command </w:t>
      </w:r>
      <w:r w:rsidRPr="00905F34">
        <w:rPr>
          <w:rFonts w:ascii="Arial" w:hAnsi="Arial" w:cs="Arial"/>
          <w:b/>
          <w:bCs/>
          <w:color w:val="1F4E79" w:themeColor="accent1" w:themeShade="80"/>
          <w:sz w:val="20"/>
          <w:szCs w:val="20"/>
        </w:rPr>
        <w:t>BX LR</w:t>
      </w:r>
      <w:r w:rsidRPr="00905F34">
        <w:rPr>
          <w:rFonts w:ascii="Arial" w:hAnsi="Arial" w:cs="Arial"/>
          <w:color w:val="1F4E79" w:themeColor="accent1" w:themeShade="80"/>
          <w:sz w:val="20"/>
          <w:szCs w:val="20"/>
        </w:rPr>
        <w:t xml:space="preserve"> is executed, which uses the value stored in the LR to direct the program back to its original execution flow.</w:t>
      </w:r>
    </w:p>
    <w:p w14:paraId="634E62A6" w14:textId="77777777" w:rsidR="00905F34" w:rsidRPr="00094C90" w:rsidRDefault="00905F34" w:rsidP="000F3CFA">
      <w:pPr>
        <w:pStyle w:val="ListParagraph"/>
        <w:tabs>
          <w:tab w:val="left" w:pos="3979"/>
        </w:tabs>
        <w:spacing w:line="360" w:lineRule="auto"/>
        <w:rPr>
          <w:rFonts w:ascii="Arial" w:hAnsi="Arial" w:cs="Arial"/>
          <w:sz w:val="20"/>
          <w:szCs w:val="20"/>
          <w:lang w:val="en-US"/>
        </w:rPr>
      </w:pPr>
    </w:p>
    <w:p w14:paraId="18B70E12" w14:textId="190FFF47" w:rsidR="00225879" w:rsidRPr="00A8416F" w:rsidRDefault="00225879" w:rsidP="000F5870">
      <w:pPr>
        <w:pStyle w:val="ListParagraph"/>
        <w:numPr>
          <w:ilvl w:val="0"/>
          <w:numId w:val="10"/>
        </w:numPr>
        <w:tabs>
          <w:tab w:val="left" w:pos="3979"/>
        </w:tabs>
        <w:spacing w:line="276" w:lineRule="auto"/>
        <w:rPr>
          <w:rFonts w:ascii="Arial" w:hAnsi="Arial" w:cs="Arial"/>
          <w:sz w:val="20"/>
          <w:szCs w:val="20"/>
          <w:lang w:val="en-US"/>
        </w:rPr>
      </w:pPr>
      <w:r w:rsidRPr="00B821DC">
        <w:rPr>
          <w:rFonts w:ascii="Arial" w:hAnsi="Arial" w:cs="Arial"/>
          <w:sz w:val="20"/>
          <w:szCs w:val="20"/>
        </w:rPr>
        <w:t>Section 7.5</w:t>
      </w:r>
      <w:r>
        <w:rPr>
          <w:rFonts w:ascii="Arial" w:hAnsi="Arial" w:cs="Arial"/>
          <w:sz w:val="20"/>
          <w:szCs w:val="20"/>
        </w:rPr>
        <w:t xml:space="preserve">.  </w:t>
      </w:r>
      <w:r w:rsidR="000F5870">
        <w:rPr>
          <w:rFonts w:ascii="Arial" w:hAnsi="Arial" w:cs="Arial"/>
          <w:sz w:val="20"/>
          <w:szCs w:val="20"/>
        </w:rPr>
        <w:t xml:space="preserve">If a function has 4 input parameters, </w:t>
      </w:r>
      <w:r w:rsidR="00317CDD">
        <w:rPr>
          <w:rFonts w:ascii="Arial" w:hAnsi="Arial" w:cs="Arial"/>
          <w:sz w:val="20"/>
          <w:szCs w:val="20"/>
        </w:rPr>
        <w:t>which registers does</w:t>
      </w:r>
      <w:r w:rsidR="000F5870">
        <w:rPr>
          <w:rFonts w:ascii="Arial" w:hAnsi="Arial" w:cs="Arial"/>
          <w:sz w:val="20"/>
          <w:szCs w:val="20"/>
        </w:rPr>
        <w:t xml:space="preserve"> the calling routine </w:t>
      </w:r>
      <w:r w:rsidR="00317CDD">
        <w:rPr>
          <w:rFonts w:ascii="Arial" w:hAnsi="Arial" w:cs="Arial"/>
          <w:sz w:val="20"/>
          <w:szCs w:val="20"/>
        </w:rPr>
        <w:t xml:space="preserve">used to </w:t>
      </w:r>
      <w:r w:rsidR="000F5870">
        <w:rPr>
          <w:rFonts w:ascii="Arial" w:hAnsi="Arial" w:cs="Arial"/>
          <w:sz w:val="20"/>
          <w:szCs w:val="20"/>
        </w:rPr>
        <w:t>pass these parameters to the function according to AAPCS?</w:t>
      </w:r>
    </w:p>
    <w:p w14:paraId="42A7C7AA" w14:textId="77777777" w:rsidR="00A8416F" w:rsidRPr="00F44931" w:rsidRDefault="00A8416F" w:rsidP="00A8416F">
      <w:pPr>
        <w:pStyle w:val="ListParagraph"/>
        <w:tabs>
          <w:tab w:val="left" w:pos="3979"/>
        </w:tabs>
        <w:spacing w:line="276" w:lineRule="auto"/>
        <w:rPr>
          <w:rFonts w:ascii="Arial" w:hAnsi="Arial" w:cs="Arial"/>
          <w:color w:val="1F4E79" w:themeColor="accent1" w:themeShade="80"/>
          <w:sz w:val="20"/>
          <w:szCs w:val="20"/>
        </w:rPr>
      </w:pPr>
    </w:p>
    <w:p w14:paraId="03B745F0" w14:textId="77777777" w:rsidR="00A8416F" w:rsidRPr="00A8416F" w:rsidRDefault="00A8416F" w:rsidP="00A8416F">
      <w:pPr>
        <w:pStyle w:val="ListParagraph"/>
        <w:tabs>
          <w:tab w:val="left" w:pos="3979"/>
        </w:tabs>
        <w:spacing w:line="276" w:lineRule="auto"/>
        <w:rPr>
          <w:rFonts w:ascii="Arial" w:hAnsi="Arial" w:cs="Arial"/>
          <w:color w:val="1F4E79" w:themeColor="accent1" w:themeShade="80"/>
          <w:sz w:val="20"/>
          <w:szCs w:val="20"/>
        </w:rPr>
      </w:pPr>
      <w:r w:rsidRPr="00A8416F">
        <w:rPr>
          <w:rFonts w:ascii="Arial" w:hAnsi="Arial" w:cs="Arial"/>
          <w:color w:val="1F4E79" w:themeColor="accent1" w:themeShade="80"/>
          <w:sz w:val="20"/>
          <w:szCs w:val="20"/>
        </w:rPr>
        <w:t xml:space="preserve">According to the </w:t>
      </w:r>
      <w:r w:rsidRPr="00A8416F">
        <w:rPr>
          <w:rFonts w:ascii="Arial" w:hAnsi="Arial" w:cs="Arial"/>
          <w:b/>
          <w:bCs/>
          <w:color w:val="1F4E79" w:themeColor="accent1" w:themeShade="80"/>
          <w:sz w:val="20"/>
          <w:szCs w:val="20"/>
        </w:rPr>
        <w:t>ARM Architecture Procedure Call Standard (AAPCS)</w:t>
      </w:r>
      <w:r w:rsidRPr="00A8416F">
        <w:rPr>
          <w:rFonts w:ascii="Arial" w:hAnsi="Arial" w:cs="Arial"/>
          <w:color w:val="1F4E79" w:themeColor="accent1" w:themeShade="80"/>
          <w:sz w:val="20"/>
          <w:szCs w:val="20"/>
        </w:rPr>
        <w:t>, the first four input parameters are passed using the following registers:</w:t>
      </w:r>
    </w:p>
    <w:p w14:paraId="2902ADA7" w14:textId="77777777" w:rsidR="00A8416F" w:rsidRPr="00A8416F" w:rsidRDefault="00A8416F" w:rsidP="00A8416F">
      <w:pPr>
        <w:pStyle w:val="ListParagraph"/>
        <w:numPr>
          <w:ilvl w:val="0"/>
          <w:numId w:val="19"/>
        </w:numPr>
        <w:tabs>
          <w:tab w:val="left" w:pos="3979"/>
        </w:tabs>
        <w:spacing w:line="276" w:lineRule="auto"/>
        <w:rPr>
          <w:rFonts w:ascii="Arial" w:hAnsi="Arial" w:cs="Arial"/>
          <w:color w:val="1F4E79" w:themeColor="accent1" w:themeShade="80"/>
          <w:sz w:val="20"/>
          <w:szCs w:val="20"/>
        </w:rPr>
      </w:pPr>
      <w:r w:rsidRPr="00A8416F">
        <w:rPr>
          <w:rFonts w:ascii="Arial" w:hAnsi="Arial" w:cs="Arial"/>
          <w:b/>
          <w:bCs/>
          <w:color w:val="1F4E79" w:themeColor="accent1" w:themeShade="80"/>
          <w:sz w:val="20"/>
          <w:szCs w:val="20"/>
        </w:rPr>
        <w:t>R0:</w:t>
      </w:r>
      <w:r w:rsidRPr="00A8416F">
        <w:rPr>
          <w:rFonts w:ascii="Arial" w:hAnsi="Arial" w:cs="Arial"/>
          <w:color w:val="1F4E79" w:themeColor="accent1" w:themeShade="80"/>
          <w:sz w:val="20"/>
          <w:szCs w:val="20"/>
        </w:rPr>
        <w:t xml:space="preserve"> First parameter</w:t>
      </w:r>
    </w:p>
    <w:p w14:paraId="66CCB29D" w14:textId="77777777" w:rsidR="00A8416F" w:rsidRPr="00A8416F" w:rsidRDefault="00A8416F" w:rsidP="00A8416F">
      <w:pPr>
        <w:pStyle w:val="ListParagraph"/>
        <w:numPr>
          <w:ilvl w:val="0"/>
          <w:numId w:val="19"/>
        </w:numPr>
        <w:tabs>
          <w:tab w:val="left" w:pos="3979"/>
        </w:tabs>
        <w:spacing w:line="276" w:lineRule="auto"/>
        <w:rPr>
          <w:rFonts w:ascii="Arial" w:hAnsi="Arial" w:cs="Arial"/>
          <w:color w:val="1F4E79" w:themeColor="accent1" w:themeShade="80"/>
          <w:sz w:val="20"/>
          <w:szCs w:val="20"/>
        </w:rPr>
      </w:pPr>
      <w:r w:rsidRPr="00A8416F">
        <w:rPr>
          <w:rFonts w:ascii="Arial" w:hAnsi="Arial" w:cs="Arial"/>
          <w:b/>
          <w:bCs/>
          <w:color w:val="1F4E79" w:themeColor="accent1" w:themeShade="80"/>
          <w:sz w:val="20"/>
          <w:szCs w:val="20"/>
        </w:rPr>
        <w:t>R1:</w:t>
      </w:r>
      <w:r w:rsidRPr="00A8416F">
        <w:rPr>
          <w:rFonts w:ascii="Arial" w:hAnsi="Arial" w:cs="Arial"/>
          <w:color w:val="1F4E79" w:themeColor="accent1" w:themeShade="80"/>
          <w:sz w:val="20"/>
          <w:szCs w:val="20"/>
        </w:rPr>
        <w:t xml:space="preserve"> Second parameter</w:t>
      </w:r>
    </w:p>
    <w:p w14:paraId="55ED0DCC" w14:textId="77777777" w:rsidR="00A8416F" w:rsidRPr="00A8416F" w:rsidRDefault="00A8416F" w:rsidP="00A8416F">
      <w:pPr>
        <w:pStyle w:val="ListParagraph"/>
        <w:numPr>
          <w:ilvl w:val="0"/>
          <w:numId w:val="19"/>
        </w:numPr>
        <w:tabs>
          <w:tab w:val="left" w:pos="3979"/>
        </w:tabs>
        <w:spacing w:line="276" w:lineRule="auto"/>
        <w:rPr>
          <w:rFonts w:ascii="Arial" w:hAnsi="Arial" w:cs="Arial"/>
          <w:color w:val="1F4E79" w:themeColor="accent1" w:themeShade="80"/>
          <w:sz w:val="20"/>
          <w:szCs w:val="20"/>
        </w:rPr>
      </w:pPr>
      <w:r w:rsidRPr="00A8416F">
        <w:rPr>
          <w:rFonts w:ascii="Arial" w:hAnsi="Arial" w:cs="Arial"/>
          <w:b/>
          <w:bCs/>
          <w:color w:val="1F4E79" w:themeColor="accent1" w:themeShade="80"/>
          <w:sz w:val="20"/>
          <w:szCs w:val="20"/>
        </w:rPr>
        <w:t>R2:</w:t>
      </w:r>
      <w:r w:rsidRPr="00A8416F">
        <w:rPr>
          <w:rFonts w:ascii="Arial" w:hAnsi="Arial" w:cs="Arial"/>
          <w:color w:val="1F4E79" w:themeColor="accent1" w:themeShade="80"/>
          <w:sz w:val="20"/>
          <w:szCs w:val="20"/>
        </w:rPr>
        <w:t xml:space="preserve"> Third parameter</w:t>
      </w:r>
    </w:p>
    <w:p w14:paraId="02372002" w14:textId="77777777" w:rsidR="00A8416F" w:rsidRPr="00A8416F" w:rsidRDefault="00A8416F" w:rsidP="00A8416F">
      <w:pPr>
        <w:pStyle w:val="ListParagraph"/>
        <w:numPr>
          <w:ilvl w:val="0"/>
          <w:numId w:val="19"/>
        </w:numPr>
        <w:tabs>
          <w:tab w:val="left" w:pos="3979"/>
        </w:tabs>
        <w:spacing w:line="276" w:lineRule="auto"/>
        <w:rPr>
          <w:rFonts w:ascii="Arial" w:hAnsi="Arial" w:cs="Arial"/>
          <w:color w:val="1F4E79" w:themeColor="accent1" w:themeShade="80"/>
          <w:sz w:val="20"/>
          <w:szCs w:val="20"/>
        </w:rPr>
      </w:pPr>
      <w:r w:rsidRPr="00A8416F">
        <w:rPr>
          <w:rFonts w:ascii="Arial" w:hAnsi="Arial" w:cs="Arial"/>
          <w:b/>
          <w:bCs/>
          <w:color w:val="1F4E79" w:themeColor="accent1" w:themeShade="80"/>
          <w:sz w:val="20"/>
          <w:szCs w:val="20"/>
        </w:rPr>
        <w:t>R3:</w:t>
      </w:r>
      <w:r w:rsidRPr="00A8416F">
        <w:rPr>
          <w:rFonts w:ascii="Arial" w:hAnsi="Arial" w:cs="Arial"/>
          <w:color w:val="1F4E79" w:themeColor="accent1" w:themeShade="80"/>
          <w:sz w:val="20"/>
          <w:szCs w:val="20"/>
        </w:rPr>
        <w:t xml:space="preserve"> Fourth parameter</w:t>
      </w:r>
    </w:p>
    <w:p w14:paraId="17D3987D" w14:textId="77777777" w:rsidR="00A8416F" w:rsidRPr="00A8416F" w:rsidRDefault="00A8416F" w:rsidP="00A8416F">
      <w:pPr>
        <w:pStyle w:val="ListParagraph"/>
        <w:tabs>
          <w:tab w:val="left" w:pos="3979"/>
        </w:tabs>
        <w:spacing w:line="276" w:lineRule="auto"/>
        <w:rPr>
          <w:rFonts w:ascii="Arial" w:hAnsi="Arial" w:cs="Arial"/>
          <w:color w:val="5B9BD5" w:themeColor="accent1"/>
          <w:sz w:val="20"/>
          <w:szCs w:val="20"/>
        </w:rPr>
      </w:pPr>
      <w:r w:rsidRPr="00A8416F">
        <w:rPr>
          <w:rFonts w:ascii="Arial" w:hAnsi="Arial" w:cs="Arial"/>
          <w:color w:val="1F4E79" w:themeColor="accent1" w:themeShade="80"/>
          <w:sz w:val="20"/>
          <w:szCs w:val="20"/>
        </w:rPr>
        <w:t xml:space="preserve">If there are more than four parameters, the additional ones are passed using the </w:t>
      </w:r>
      <w:r w:rsidRPr="00A8416F">
        <w:rPr>
          <w:rFonts w:ascii="Arial" w:hAnsi="Arial" w:cs="Arial"/>
          <w:b/>
          <w:bCs/>
          <w:color w:val="1F4E79" w:themeColor="accent1" w:themeShade="80"/>
          <w:sz w:val="20"/>
          <w:szCs w:val="20"/>
        </w:rPr>
        <w:t>stack</w:t>
      </w:r>
      <w:r w:rsidRPr="00A8416F">
        <w:rPr>
          <w:rFonts w:ascii="Arial" w:hAnsi="Arial" w:cs="Arial"/>
          <w:color w:val="5B9BD5" w:themeColor="accent1"/>
          <w:sz w:val="20"/>
          <w:szCs w:val="20"/>
        </w:rPr>
        <w:t>.</w:t>
      </w:r>
    </w:p>
    <w:p w14:paraId="54029106" w14:textId="77777777" w:rsidR="00A8416F" w:rsidRDefault="00A8416F" w:rsidP="00A8416F">
      <w:pPr>
        <w:pStyle w:val="ListParagraph"/>
        <w:tabs>
          <w:tab w:val="left" w:pos="3979"/>
        </w:tabs>
        <w:spacing w:line="276" w:lineRule="auto"/>
        <w:rPr>
          <w:rFonts w:ascii="Arial" w:hAnsi="Arial" w:cs="Arial"/>
          <w:sz w:val="20"/>
          <w:szCs w:val="20"/>
        </w:rPr>
      </w:pPr>
    </w:p>
    <w:p w14:paraId="02415A24" w14:textId="77777777" w:rsidR="00A8416F" w:rsidRPr="000F5870" w:rsidRDefault="00A8416F" w:rsidP="00A8416F">
      <w:pPr>
        <w:pStyle w:val="ListParagraph"/>
        <w:tabs>
          <w:tab w:val="left" w:pos="3979"/>
        </w:tabs>
        <w:spacing w:line="276" w:lineRule="auto"/>
        <w:rPr>
          <w:rFonts w:ascii="Arial" w:hAnsi="Arial" w:cs="Arial"/>
          <w:sz w:val="20"/>
          <w:szCs w:val="20"/>
          <w:lang w:val="en-US"/>
        </w:rPr>
      </w:pPr>
    </w:p>
    <w:p w14:paraId="37AB7932" w14:textId="38444B7B" w:rsidR="00DA5AC6" w:rsidRPr="00E22219" w:rsidRDefault="007C6621"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 xml:space="preserve">tion 7.6. </w:t>
      </w:r>
      <w:r w:rsidR="00B821DC" w:rsidRPr="00B821DC">
        <w:rPr>
          <w:rFonts w:ascii="Arial" w:hAnsi="Arial" w:cs="Arial"/>
          <w:sz w:val="20"/>
          <w:szCs w:val="20"/>
        </w:rPr>
        <w:t>Wh</w:t>
      </w:r>
      <w:r w:rsidR="005A551C">
        <w:rPr>
          <w:rFonts w:ascii="Arial" w:hAnsi="Arial" w:cs="Arial"/>
          <w:sz w:val="20"/>
          <w:szCs w:val="20"/>
        </w:rPr>
        <w:t xml:space="preserve">at data content </w:t>
      </w:r>
      <w:r w:rsidR="00426254">
        <w:rPr>
          <w:rFonts w:ascii="Arial" w:hAnsi="Arial" w:cs="Arial"/>
          <w:sz w:val="20"/>
          <w:szCs w:val="20"/>
        </w:rPr>
        <w:t xml:space="preserve">is loaded into R1 by the instruction </w:t>
      </w:r>
      <w:r w:rsidR="00B821DC" w:rsidRPr="00B821DC">
        <w:rPr>
          <w:rFonts w:ascii="Arial" w:hAnsi="Arial" w:cs="Arial"/>
          <w:sz w:val="20"/>
          <w:szCs w:val="20"/>
        </w:rPr>
        <w:t>“</w:t>
      </w:r>
      <w:proofErr w:type="spellStart"/>
      <w:r w:rsidR="00B821DC" w:rsidRPr="00B821DC">
        <w:rPr>
          <w:rFonts w:ascii="Arial" w:hAnsi="Arial" w:cs="Arial"/>
          <w:sz w:val="20"/>
          <w:szCs w:val="20"/>
        </w:rPr>
        <w:t>ldr</w:t>
      </w:r>
      <w:proofErr w:type="spellEnd"/>
      <w:r w:rsidR="00B821DC" w:rsidRPr="00B821DC">
        <w:rPr>
          <w:rFonts w:ascii="Arial" w:hAnsi="Arial" w:cs="Arial"/>
          <w:sz w:val="20"/>
          <w:szCs w:val="20"/>
        </w:rPr>
        <w:t xml:space="preserve"> r1, [pc, #0x2e4]”?</w:t>
      </w:r>
      <w:r w:rsidR="005A551C">
        <w:rPr>
          <w:rFonts w:ascii="Arial" w:hAnsi="Arial" w:cs="Arial"/>
          <w:sz w:val="20"/>
          <w:szCs w:val="20"/>
        </w:rPr>
        <w:t xml:space="preserve"> Just the expression will do, need not give the exact value since the offset in your code may be different.</w:t>
      </w:r>
    </w:p>
    <w:p w14:paraId="2189ED08" w14:textId="77777777" w:rsidR="00E22219" w:rsidRDefault="00E22219" w:rsidP="00E22219">
      <w:pPr>
        <w:pStyle w:val="ListParagraph"/>
        <w:tabs>
          <w:tab w:val="left" w:pos="3979"/>
        </w:tabs>
        <w:spacing w:line="360" w:lineRule="auto"/>
        <w:rPr>
          <w:rFonts w:ascii="Arial" w:hAnsi="Arial" w:cs="Arial"/>
          <w:sz w:val="20"/>
          <w:szCs w:val="20"/>
        </w:rPr>
      </w:pPr>
    </w:p>
    <w:p w14:paraId="221F7587" w14:textId="77777777" w:rsidR="008E0F38" w:rsidRPr="008E0F38" w:rsidRDefault="008E0F38" w:rsidP="008E0F38">
      <w:pPr>
        <w:pStyle w:val="ListParagraph"/>
        <w:tabs>
          <w:tab w:val="left" w:pos="3979"/>
        </w:tabs>
        <w:spacing w:line="360" w:lineRule="auto"/>
        <w:rPr>
          <w:rFonts w:ascii="Arial" w:hAnsi="Arial" w:cs="Arial"/>
          <w:color w:val="1F4E79" w:themeColor="accent1" w:themeShade="80"/>
          <w:sz w:val="20"/>
          <w:szCs w:val="20"/>
        </w:rPr>
      </w:pPr>
      <w:r w:rsidRPr="008E0F38">
        <w:rPr>
          <w:rFonts w:ascii="Arial" w:hAnsi="Arial" w:cs="Arial"/>
          <w:color w:val="1F4E79" w:themeColor="accent1" w:themeShade="80"/>
          <w:sz w:val="20"/>
          <w:szCs w:val="20"/>
        </w:rPr>
        <w:t xml:space="preserve">The instruction </w:t>
      </w:r>
      <w:proofErr w:type="spellStart"/>
      <w:r w:rsidRPr="008E0F38">
        <w:rPr>
          <w:rFonts w:ascii="Arial" w:hAnsi="Arial" w:cs="Arial"/>
          <w:b/>
          <w:bCs/>
          <w:color w:val="1F4E79" w:themeColor="accent1" w:themeShade="80"/>
          <w:sz w:val="20"/>
          <w:szCs w:val="20"/>
        </w:rPr>
        <w:t>ldr</w:t>
      </w:r>
      <w:proofErr w:type="spellEnd"/>
      <w:r w:rsidRPr="008E0F38">
        <w:rPr>
          <w:rFonts w:ascii="Arial" w:hAnsi="Arial" w:cs="Arial"/>
          <w:b/>
          <w:bCs/>
          <w:color w:val="1F4E79" w:themeColor="accent1" w:themeShade="80"/>
          <w:sz w:val="20"/>
          <w:szCs w:val="20"/>
        </w:rPr>
        <w:t xml:space="preserve"> r1, [pc, #0x2e4</w:t>
      </w:r>
      <w:r w:rsidRPr="008E0F38">
        <w:rPr>
          <w:rFonts w:ascii="Arial" w:hAnsi="Arial" w:cs="Arial"/>
          <w:color w:val="1F4E79" w:themeColor="accent1" w:themeShade="80"/>
          <w:sz w:val="20"/>
          <w:szCs w:val="20"/>
        </w:rPr>
        <w:t xml:space="preserve">] calculates the address by adding the offset </w:t>
      </w:r>
      <w:r w:rsidRPr="008E0F38">
        <w:rPr>
          <w:rFonts w:ascii="Arial" w:hAnsi="Arial" w:cs="Arial"/>
          <w:b/>
          <w:bCs/>
          <w:color w:val="1F4E79" w:themeColor="accent1" w:themeShade="80"/>
          <w:sz w:val="20"/>
          <w:szCs w:val="20"/>
        </w:rPr>
        <w:t>0x2E4</w:t>
      </w:r>
      <w:r w:rsidRPr="008E0F38">
        <w:rPr>
          <w:rFonts w:ascii="Arial" w:hAnsi="Arial" w:cs="Arial"/>
          <w:color w:val="1F4E79" w:themeColor="accent1" w:themeShade="80"/>
          <w:sz w:val="20"/>
          <w:szCs w:val="20"/>
        </w:rPr>
        <w:t xml:space="preserve"> to the current value of the </w:t>
      </w:r>
      <w:r w:rsidRPr="008E0F38">
        <w:rPr>
          <w:rFonts w:ascii="Arial" w:hAnsi="Arial" w:cs="Arial"/>
          <w:b/>
          <w:bCs/>
          <w:color w:val="1F4E79" w:themeColor="accent1" w:themeShade="80"/>
          <w:sz w:val="20"/>
          <w:szCs w:val="20"/>
        </w:rPr>
        <w:t>Program Counter (PC)</w:t>
      </w:r>
      <w:r w:rsidRPr="008E0F38">
        <w:rPr>
          <w:rFonts w:ascii="Arial" w:hAnsi="Arial" w:cs="Arial"/>
          <w:color w:val="1F4E79" w:themeColor="accent1" w:themeShade="80"/>
          <w:sz w:val="20"/>
          <w:szCs w:val="20"/>
        </w:rPr>
        <w:t xml:space="preserve">, which points to the instruction currently being executed. The value at this computed address is then loaded into the </w:t>
      </w:r>
      <w:r w:rsidRPr="008E0F38">
        <w:rPr>
          <w:rFonts w:ascii="Arial" w:hAnsi="Arial" w:cs="Arial"/>
          <w:b/>
          <w:bCs/>
          <w:color w:val="1F4E79" w:themeColor="accent1" w:themeShade="80"/>
          <w:sz w:val="20"/>
          <w:szCs w:val="20"/>
        </w:rPr>
        <w:t>R1</w:t>
      </w:r>
      <w:r w:rsidRPr="008E0F38">
        <w:rPr>
          <w:rFonts w:ascii="Arial" w:hAnsi="Arial" w:cs="Arial"/>
          <w:color w:val="1F4E79" w:themeColor="accent1" w:themeShade="80"/>
          <w:sz w:val="20"/>
          <w:szCs w:val="20"/>
        </w:rPr>
        <w:t xml:space="preserve"> register.</w:t>
      </w:r>
    </w:p>
    <w:p w14:paraId="2BEC8F11" w14:textId="77777777" w:rsidR="008E0F38" w:rsidRPr="008E0F38" w:rsidRDefault="008E0F38" w:rsidP="008E0F38">
      <w:pPr>
        <w:pStyle w:val="ListParagraph"/>
        <w:tabs>
          <w:tab w:val="left" w:pos="3979"/>
        </w:tabs>
        <w:spacing w:line="360" w:lineRule="auto"/>
        <w:rPr>
          <w:rFonts w:ascii="Arial" w:hAnsi="Arial" w:cs="Arial"/>
          <w:color w:val="1F4E79" w:themeColor="accent1" w:themeShade="80"/>
          <w:sz w:val="20"/>
          <w:szCs w:val="20"/>
        </w:rPr>
      </w:pPr>
      <w:r w:rsidRPr="008E0F38">
        <w:rPr>
          <w:rFonts w:ascii="Arial" w:hAnsi="Arial" w:cs="Arial"/>
          <w:color w:val="1F4E79" w:themeColor="accent1" w:themeShade="80"/>
          <w:sz w:val="20"/>
          <w:szCs w:val="20"/>
        </w:rPr>
        <w:t xml:space="preserve">Thus, the expression effectively loads the value located at </w:t>
      </w:r>
      <w:r w:rsidRPr="008E0F38">
        <w:rPr>
          <w:rFonts w:ascii="Arial" w:hAnsi="Arial" w:cs="Arial"/>
          <w:b/>
          <w:bCs/>
          <w:color w:val="1F4E79" w:themeColor="accent1" w:themeShade="80"/>
          <w:sz w:val="20"/>
          <w:szCs w:val="20"/>
        </w:rPr>
        <w:t>PC + 0x2E4</w:t>
      </w:r>
      <w:r w:rsidRPr="008E0F38">
        <w:rPr>
          <w:rFonts w:ascii="Arial" w:hAnsi="Arial" w:cs="Arial"/>
          <w:color w:val="1F4E79" w:themeColor="accent1" w:themeShade="80"/>
          <w:sz w:val="20"/>
          <w:szCs w:val="20"/>
        </w:rPr>
        <w:t xml:space="preserve"> into </w:t>
      </w:r>
      <w:r w:rsidRPr="008E0F38">
        <w:rPr>
          <w:rFonts w:ascii="Arial" w:hAnsi="Arial" w:cs="Arial"/>
          <w:b/>
          <w:bCs/>
          <w:color w:val="1F4E79" w:themeColor="accent1" w:themeShade="80"/>
          <w:sz w:val="20"/>
          <w:szCs w:val="20"/>
        </w:rPr>
        <w:t>R1</w:t>
      </w:r>
      <w:r w:rsidRPr="008E0F38">
        <w:rPr>
          <w:rFonts w:ascii="Arial" w:hAnsi="Arial" w:cs="Arial"/>
          <w:color w:val="1F4E79" w:themeColor="accent1" w:themeShade="80"/>
          <w:sz w:val="20"/>
          <w:szCs w:val="20"/>
        </w:rPr>
        <w:t>.</w:t>
      </w:r>
    </w:p>
    <w:p w14:paraId="467347D8" w14:textId="77777777" w:rsidR="00DA35A0" w:rsidRDefault="00DA35A0" w:rsidP="00E22219">
      <w:pPr>
        <w:pStyle w:val="ListParagraph"/>
        <w:tabs>
          <w:tab w:val="left" w:pos="3979"/>
        </w:tabs>
        <w:spacing w:line="360" w:lineRule="auto"/>
        <w:rPr>
          <w:rFonts w:ascii="Arial" w:hAnsi="Arial" w:cs="Arial"/>
          <w:sz w:val="20"/>
          <w:szCs w:val="20"/>
        </w:rPr>
      </w:pPr>
    </w:p>
    <w:p w14:paraId="135C9B0D" w14:textId="77777777" w:rsidR="00DA35A0" w:rsidRPr="00B821DC" w:rsidRDefault="00DA35A0" w:rsidP="00E22219">
      <w:pPr>
        <w:pStyle w:val="ListParagraph"/>
        <w:tabs>
          <w:tab w:val="left" w:pos="3979"/>
        </w:tabs>
        <w:spacing w:line="360" w:lineRule="auto"/>
        <w:rPr>
          <w:rFonts w:ascii="Arial" w:hAnsi="Arial" w:cs="Arial"/>
          <w:sz w:val="20"/>
          <w:szCs w:val="20"/>
          <w:lang w:val="en-US"/>
        </w:rPr>
      </w:pPr>
    </w:p>
    <w:p w14:paraId="16A479D4" w14:textId="0DDD5937"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w:t>
      </w:r>
      <w:r w:rsidR="00C671F6">
        <w:rPr>
          <w:rFonts w:ascii="Arial" w:hAnsi="Arial" w:cs="Arial"/>
          <w:color w:val="000000" w:themeColor="text1"/>
          <w:sz w:val="20"/>
          <w:szCs w:val="20"/>
          <w:lang w:val="en-US"/>
        </w:rPr>
        <w:t>7</w:t>
      </w:r>
      <w:r w:rsidR="00F749D0">
        <w:rPr>
          <w:rFonts w:ascii="Arial" w:hAnsi="Arial" w:cs="Arial"/>
          <w:color w:val="000000" w:themeColor="text1"/>
          <w:sz w:val="20"/>
          <w:szCs w:val="20"/>
          <w:lang w:val="en-US"/>
        </w:rPr>
        <w:t xml:space="preserve">.  </w:t>
      </w:r>
      <w:r w:rsidR="00F53D14">
        <w:rPr>
          <w:rFonts w:ascii="Arial" w:hAnsi="Arial" w:cs="Arial"/>
          <w:color w:val="000000" w:themeColor="text1"/>
          <w:sz w:val="20"/>
          <w:szCs w:val="20"/>
          <w:lang w:val="en-US"/>
        </w:rPr>
        <w:t xml:space="preserve">The Memory Section “MAIN” correspond to the On-Chip Flash Memory in MSP432. </w:t>
      </w:r>
      <w:r w:rsidR="00F749D0">
        <w:rPr>
          <w:rFonts w:ascii="Arial" w:hAnsi="Arial" w:cs="Arial"/>
          <w:color w:val="000000" w:themeColor="text1"/>
          <w:sz w:val="20"/>
          <w:szCs w:val="20"/>
          <w:lang w:val="en-US"/>
        </w:rPr>
        <w:t xml:space="preserve">How </w:t>
      </w:r>
      <w:r w:rsidR="00F53D14">
        <w:rPr>
          <w:rFonts w:ascii="Arial" w:hAnsi="Arial" w:cs="Arial"/>
          <w:color w:val="000000" w:themeColor="text1"/>
          <w:sz w:val="20"/>
          <w:szCs w:val="20"/>
          <w:lang w:val="en-US"/>
        </w:rPr>
        <w:t>much on-chip flash memory is available for future code development</w:t>
      </w:r>
      <w:r w:rsidR="00F749D0">
        <w:rPr>
          <w:rFonts w:ascii="Arial" w:hAnsi="Arial" w:cs="Arial"/>
          <w:color w:val="000000" w:themeColor="text1"/>
          <w:sz w:val="20"/>
          <w:szCs w:val="20"/>
          <w:lang w:val="en-US"/>
        </w:rPr>
        <w:t>?</w:t>
      </w:r>
      <w:r w:rsidR="006179B1">
        <w:rPr>
          <w:rFonts w:ascii="Arial" w:hAnsi="Arial" w:cs="Arial"/>
          <w:color w:val="000000" w:themeColor="text1"/>
          <w:sz w:val="20"/>
          <w:szCs w:val="20"/>
          <w:lang w:val="en-US"/>
        </w:rPr>
        <w:t xml:space="preserve"> Cut and paste the screen shot of the relevant content in the map file and highlight where you extract your answer from. </w:t>
      </w:r>
      <w:r w:rsidR="005D46A2">
        <w:rPr>
          <w:rFonts w:ascii="Arial" w:hAnsi="Arial" w:cs="Arial"/>
          <w:color w:val="000000" w:themeColor="text1"/>
          <w:sz w:val="20"/>
          <w:szCs w:val="20"/>
          <w:lang w:val="en-US"/>
        </w:rPr>
        <w:t xml:space="preserve"> Hint: </w:t>
      </w:r>
      <w:r w:rsidR="00F53D14">
        <w:rPr>
          <w:rFonts w:ascii="Arial" w:hAnsi="Arial" w:cs="Arial"/>
          <w:color w:val="000000" w:themeColor="text1"/>
          <w:sz w:val="20"/>
          <w:szCs w:val="20"/>
          <w:lang w:val="en-US"/>
        </w:rPr>
        <w:t xml:space="preserve">Check the map </w:t>
      </w:r>
      <w:r w:rsidR="00426466">
        <w:rPr>
          <w:rFonts w:ascii="Arial" w:hAnsi="Arial" w:cs="Arial"/>
          <w:color w:val="000000" w:themeColor="text1"/>
          <w:sz w:val="20"/>
          <w:szCs w:val="20"/>
          <w:lang w:val="en-US"/>
        </w:rPr>
        <w:t>file</w:t>
      </w:r>
      <w:r w:rsidR="00F53D14">
        <w:rPr>
          <w:rFonts w:ascii="Arial" w:hAnsi="Arial" w:cs="Arial"/>
          <w:color w:val="000000" w:themeColor="text1"/>
          <w:sz w:val="20"/>
          <w:szCs w:val="20"/>
          <w:lang w:val="en-US"/>
        </w:rPr>
        <w:t>.</w:t>
      </w:r>
      <w:r w:rsidR="008452DD">
        <w:rPr>
          <w:rFonts w:ascii="Arial" w:hAnsi="Arial" w:cs="Arial"/>
          <w:color w:val="000000" w:themeColor="text1"/>
          <w:sz w:val="20"/>
          <w:szCs w:val="20"/>
          <w:lang w:val="en-US"/>
        </w:rPr>
        <w:t xml:space="preserve"> </w:t>
      </w:r>
    </w:p>
    <w:p w14:paraId="44E846AE" w14:textId="77777777" w:rsidR="008452DD" w:rsidRDefault="008452DD" w:rsidP="008452DD">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10650847" w14:textId="53ACECAB" w:rsidR="008452DD" w:rsidRDefault="008452DD" w:rsidP="008452DD">
      <w:pPr>
        <w:pStyle w:val="ListParagraph"/>
        <w:tabs>
          <w:tab w:val="left" w:pos="709"/>
          <w:tab w:val="left" w:pos="3979"/>
          <w:tab w:val="left" w:pos="8789"/>
        </w:tabs>
        <w:spacing w:line="480" w:lineRule="auto"/>
        <w:rPr>
          <w:rFonts w:ascii="Arial" w:hAnsi="Arial" w:cs="Arial"/>
          <w:color w:val="000000" w:themeColor="text1"/>
          <w:sz w:val="20"/>
          <w:szCs w:val="20"/>
          <w:lang w:val="en-US"/>
        </w:rPr>
      </w:pPr>
      <w:r w:rsidRPr="008452DD">
        <w:rPr>
          <w:rFonts w:ascii="Arial" w:hAnsi="Arial" w:cs="Arial"/>
          <w:noProof/>
          <w:color w:val="000000" w:themeColor="text1"/>
          <w:sz w:val="20"/>
          <w:szCs w:val="20"/>
          <w:lang w:val="en-US"/>
        </w:rPr>
        <w:lastRenderedPageBreak/>
        <w:drawing>
          <wp:inline distT="0" distB="0" distL="0" distR="0" wp14:anchorId="2C00325D" wp14:editId="5136063D">
            <wp:extent cx="5731510" cy="1654810"/>
            <wp:effectExtent l="0" t="0" r="2540" b="2540"/>
            <wp:docPr id="9863117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1779" name="Picture 1" descr="A screenshot of a computer screen&#10;&#10;Description automatically generated"/>
                    <pic:cNvPicPr/>
                  </pic:nvPicPr>
                  <pic:blipFill>
                    <a:blip r:embed="rId7"/>
                    <a:stretch>
                      <a:fillRect/>
                    </a:stretch>
                  </pic:blipFill>
                  <pic:spPr>
                    <a:xfrm>
                      <a:off x="0" y="0"/>
                      <a:ext cx="5731510" cy="1654810"/>
                    </a:xfrm>
                    <a:prstGeom prst="rect">
                      <a:avLst/>
                    </a:prstGeom>
                  </pic:spPr>
                </pic:pic>
              </a:graphicData>
            </a:graphic>
          </wp:inline>
        </w:drawing>
      </w:r>
    </w:p>
    <w:p w14:paraId="52297B2B" w14:textId="77777777" w:rsidR="004F71B6" w:rsidRPr="004F71B6" w:rsidRDefault="004F71B6" w:rsidP="004F71B6">
      <w:pPr>
        <w:pStyle w:val="ListParagraph"/>
        <w:tabs>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 xml:space="preserve">To determine how much flash memory is available for future use, we examine the </w:t>
      </w:r>
      <w:r w:rsidRPr="004F71B6">
        <w:rPr>
          <w:rFonts w:ascii="Arial" w:hAnsi="Arial" w:cs="Arial"/>
          <w:b/>
          <w:bCs/>
          <w:color w:val="1F4E79" w:themeColor="accent1" w:themeShade="80"/>
          <w:sz w:val="20"/>
          <w:szCs w:val="20"/>
        </w:rPr>
        <w:t>MAIN</w:t>
      </w:r>
      <w:r w:rsidRPr="004F71B6">
        <w:rPr>
          <w:rFonts w:ascii="Arial" w:hAnsi="Arial" w:cs="Arial"/>
          <w:color w:val="1F4E79" w:themeColor="accent1" w:themeShade="80"/>
          <w:sz w:val="20"/>
          <w:szCs w:val="20"/>
        </w:rPr>
        <w:t xml:space="preserve"> section, which represents the On-Chip Flash Memory.</w:t>
      </w:r>
    </w:p>
    <w:p w14:paraId="1C6703C1" w14:textId="77777777" w:rsidR="004F71B6" w:rsidRPr="004F71B6" w:rsidRDefault="004F71B6" w:rsidP="004F71B6">
      <w:pPr>
        <w:pStyle w:val="ListParagraph"/>
        <w:numPr>
          <w:ilvl w:val="0"/>
          <w:numId w:val="20"/>
        </w:numPr>
        <w:tabs>
          <w:tab w:val="clear" w:pos="720"/>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 xml:space="preserve">The total length of the </w:t>
      </w:r>
      <w:r w:rsidRPr="004F71B6">
        <w:rPr>
          <w:rFonts w:ascii="Arial" w:hAnsi="Arial" w:cs="Arial"/>
          <w:b/>
          <w:bCs/>
          <w:color w:val="1F4E79" w:themeColor="accent1" w:themeShade="80"/>
          <w:sz w:val="20"/>
          <w:szCs w:val="20"/>
        </w:rPr>
        <w:t>MAIN</w:t>
      </w:r>
      <w:r w:rsidRPr="004F71B6">
        <w:rPr>
          <w:rFonts w:ascii="Arial" w:hAnsi="Arial" w:cs="Arial"/>
          <w:color w:val="1F4E79" w:themeColor="accent1" w:themeShade="80"/>
          <w:sz w:val="20"/>
          <w:szCs w:val="20"/>
        </w:rPr>
        <w:t xml:space="preserve"> section is 0x00040000.</w:t>
      </w:r>
    </w:p>
    <w:p w14:paraId="3707C281" w14:textId="77777777" w:rsidR="004F71B6" w:rsidRPr="004F71B6" w:rsidRDefault="004F71B6" w:rsidP="004F71B6">
      <w:pPr>
        <w:pStyle w:val="ListParagraph"/>
        <w:numPr>
          <w:ilvl w:val="0"/>
          <w:numId w:val="20"/>
        </w:numPr>
        <w:tabs>
          <w:tab w:val="clear" w:pos="720"/>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So far, 0x000007fc of this space has been utilized, leaving 0x0003f804 of unused memory.</w:t>
      </w:r>
    </w:p>
    <w:p w14:paraId="3FBD9BF7" w14:textId="77777777" w:rsidR="004F71B6" w:rsidRPr="004F71B6" w:rsidRDefault="004F71B6" w:rsidP="004F71B6">
      <w:pPr>
        <w:pStyle w:val="ListParagraph"/>
        <w:tabs>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To calculate this in bytes:</w:t>
      </w:r>
    </w:p>
    <w:p w14:paraId="6815290C" w14:textId="6918C891" w:rsidR="004F71B6" w:rsidRPr="004F71B6" w:rsidRDefault="004F71B6" w:rsidP="004F71B6">
      <w:pPr>
        <w:pStyle w:val="ListParagraph"/>
        <w:numPr>
          <w:ilvl w:val="0"/>
          <w:numId w:val="21"/>
        </w:numPr>
        <w:tabs>
          <w:tab w:val="clear" w:pos="720"/>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 xml:space="preserve">0x3f804 in hexadecimal can be converted to decimal: </w:t>
      </w:r>
      <w:r w:rsidRPr="004F71B6">
        <w:rPr>
          <w:rFonts w:ascii="Arial" w:hAnsi="Arial" w:cs="Arial"/>
          <w:b/>
          <w:bCs/>
          <w:color w:val="1F4E79" w:themeColor="accent1" w:themeShade="80"/>
          <w:sz w:val="20"/>
          <w:szCs w:val="20"/>
        </w:rPr>
        <w:t>3×16</w:t>
      </w:r>
      <w:r w:rsidR="00992A0B" w:rsidRPr="00F44931">
        <w:rPr>
          <w:rFonts w:ascii="Arial" w:hAnsi="Arial" w:cs="Arial"/>
          <w:b/>
          <w:bCs/>
          <w:color w:val="1F4E79" w:themeColor="accent1" w:themeShade="80"/>
          <w:sz w:val="20"/>
          <w:szCs w:val="20"/>
        </w:rPr>
        <w:t>^</w:t>
      </w:r>
      <w:r w:rsidRPr="004F71B6">
        <w:rPr>
          <w:rFonts w:ascii="Arial" w:hAnsi="Arial" w:cs="Arial"/>
          <w:b/>
          <w:bCs/>
          <w:color w:val="1F4E79" w:themeColor="accent1" w:themeShade="80"/>
          <w:sz w:val="20"/>
          <w:szCs w:val="20"/>
        </w:rPr>
        <w:t>4+15×16</w:t>
      </w:r>
      <w:r w:rsidR="00992A0B" w:rsidRPr="00F44931">
        <w:rPr>
          <w:rFonts w:ascii="Arial" w:hAnsi="Arial" w:cs="Arial"/>
          <w:b/>
          <w:bCs/>
          <w:color w:val="1F4E79" w:themeColor="accent1" w:themeShade="80"/>
          <w:sz w:val="20"/>
          <w:szCs w:val="20"/>
        </w:rPr>
        <w:t>^</w:t>
      </w:r>
      <w:r w:rsidRPr="004F71B6">
        <w:rPr>
          <w:rFonts w:ascii="Arial" w:hAnsi="Arial" w:cs="Arial"/>
          <w:b/>
          <w:bCs/>
          <w:color w:val="1F4E79" w:themeColor="accent1" w:themeShade="80"/>
          <w:sz w:val="20"/>
          <w:szCs w:val="20"/>
        </w:rPr>
        <w:t>3+8×16</w:t>
      </w:r>
      <w:r w:rsidR="00992A0B" w:rsidRPr="00F44931">
        <w:rPr>
          <w:rFonts w:ascii="Arial" w:hAnsi="Arial" w:cs="Arial"/>
          <w:b/>
          <w:bCs/>
          <w:color w:val="1F4E79" w:themeColor="accent1" w:themeShade="80"/>
          <w:sz w:val="20"/>
          <w:szCs w:val="20"/>
        </w:rPr>
        <w:t>^</w:t>
      </w:r>
      <w:r w:rsidRPr="004F71B6">
        <w:rPr>
          <w:rFonts w:ascii="Arial" w:hAnsi="Arial" w:cs="Arial"/>
          <w:b/>
          <w:bCs/>
          <w:color w:val="1F4E79" w:themeColor="accent1" w:themeShade="80"/>
          <w:sz w:val="20"/>
          <w:szCs w:val="20"/>
        </w:rPr>
        <w:t>2+0×16+4=260,100 bytes.</w:t>
      </w:r>
    </w:p>
    <w:p w14:paraId="0ED494CB" w14:textId="77777777" w:rsidR="004F71B6" w:rsidRPr="004F71B6" w:rsidRDefault="004F71B6" w:rsidP="004F71B6">
      <w:pPr>
        <w:pStyle w:val="ListParagraph"/>
        <w:tabs>
          <w:tab w:val="left" w:pos="709"/>
          <w:tab w:val="left" w:pos="3979"/>
          <w:tab w:val="left" w:pos="8789"/>
        </w:tabs>
        <w:spacing w:line="480" w:lineRule="auto"/>
        <w:rPr>
          <w:rFonts w:ascii="Arial" w:hAnsi="Arial" w:cs="Arial"/>
          <w:color w:val="1F4E79" w:themeColor="accent1" w:themeShade="80"/>
          <w:sz w:val="20"/>
          <w:szCs w:val="20"/>
        </w:rPr>
      </w:pPr>
      <w:r w:rsidRPr="004F71B6">
        <w:rPr>
          <w:rFonts w:ascii="Arial" w:hAnsi="Arial" w:cs="Arial"/>
          <w:color w:val="1F4E79" w:themeColor="accent1" w:themeShade="80"/>
          <w:sz w:val="20"/>
          <w:szCs w:val="20"/>
        </w:rPr>
        <w:t xml:space="preserve">Thus, </w:t>
      </w:r>
      <w:r w:rsidRPr="004F71B6">
        <w:rPr>
          <w:rFonts w:ascii="Arial" w:hAnsi="Arial" w:cs="Arial"/>
          <w:b/>
          <w:bCs/>
          <w:color w:val="1F4E79" w:themeColor="accent1" w:themeShade="80"/>
          <w:sz w:val="20"/>
          <w:szCs w:val="20"/>
        </w:rPr>
        <w:t>260,100 bytes</w:t>
      </w:r>
      <w:r w:rsidRPr="004F71B6">
        <w:rPr>
          <w:rFonts w:ascii="Arial" w:hAnsi="Arial" w:cs="Arial"/>
          <w:color w:val="1F4E79" w:themeColor="accent1" w:themeShade="80"/>
          <w:sz w:val="20"/>
          <w:szCs w:val="20"/>
        </w:rPr>
        <w:t xml:space="preserve"> of on-chip flash memory are still available for future code development.</w:t>
      </w:r>
    </w:p>
    <w:p w14:paraId="2C304FA1" w14:textId="77777777" w:rsidR="008E0F38" w:rsidRDefault="008E0F38" w:rsidP="008452DD">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263A45FF" w14:textId="77777777" w:rsidR="008452DD" w:rsidRDefault="008452DD" w:rsidP="008452DD">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13216353" w14:textId="7A63ED31"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7.7. </w:t>
      </w:r>
      <w:r w:rsidR="004418D8">
        <w:rPr>
          <w:rFonts w:ascii="Arial" w:hAnsi="Arial" w:cs="Arial"/>
          <w:color w:val="000000" w:themeColor="text1"/>
          <w:sz w:val="20"/>
          <w:szCs w:val="20"/>
          <w:lang w:val="en-US"/>
        </w:rPr>
        <w:t xml:space="preserve">Which </w:t>
      </w:r>
      <w:r w:rsidR="005A596D">
        <w:rPr>
          <w:rFonts w:ascii="Arial" w:hAnsi="Arial" w:cs="Arial"/>
          <w:color w:val="000000" w:themeColor="text1"/>
          <w:sz w:val="20"/>
          <w:szCs w:val="20"/>
          <w:lang w:val="en-US"/>
        </w:rPr>
        <w:t xml:space="preserve">software section are code allocated to by default? Which </w:t>
      </w:r>
      <w:r w:rsidR="004418D8">
        <w:rPr>
          <w:rFonts w:ascii="Arial" w:hAnsi="Arial" w:cs="Arial"/>
          <w:color w:val="000000" w:themeColor="text1"/>
          <w:sz w:val="20"/>
          <w:szCs w:val="20"/>
          <w:lang w:val="en-US"/>
        </w:rPr>
        <w:t>file consumes the largest code size in this project</w:t>
      </w:r>
      <w:r w:rsidR="005A596D">
        <w:rPr>
          <w:rFonts w:ascii="Arial" w:hAnsi="Arial" w:cs="Arial"/>
          <w:color w:val="000000" w:themeColor="text1"/>
          <w:sz w:val="20"/>
          <w:szCs w:val="20"/>
          <w:lang w:val="en-US"/>
        </w:rPr>
        <w:t xml:space="preserve">? </w:t>
      </w:r>
      <w:r w:rsidR="005D46A2">
        <w:rPr>
          <w:rFonts w:ascii="Arial" w:hAnsi="Arial" w:cs="Arial"/>
          <w:color w:val="000000" w:themeColor="text1"/>
          <w:sz w:val="20"/>
          <w:szCs w:val="20"/>
          <w:lang w:val="en-US"/>
        </w:rPr>
        <w:t>Hint: check the map file.</w:t>
      </w:r>
    </w:p>
    <w:p w14:paraId="03A35127" w14:textId="57D9FD5E" w:rsidR="0077689A" w:rsidRPr="00436547" w:rsidRDefault="00436547" w:rsidP="0077689A">
      <w:pPr>
        <w:tabs>
          <w:tab w:val="left" w:pos="709"/>
          <w:tab w:val="left" w:pos="3979"/>
          <w:tab w:val="left" w:pos="8789"/>
        </w:tabs>
        <w:spacing w:line="480" w:lineRule="auto"/>
        <w:rPr>
          <w:rFonts w:ascii="Arial" w:hAnsi="Arial" w:cs="Arial"/>
          <w:color w:val="1F4E79" w:themeColor="accent1" w:themeShade="80"/>
          <w:sz w:val="20"/>
          <w:szCs w:val="20"/>
          <w:lang w:val="en-US"/>
        </w:rPr>
      </w:pPr>
      <w:r w:rsidRPr="00436547">
        <w:rPr>
          <w:rFonts w:ascii="Arial" w:hAnsi="Arial" w:cs="Arial"/>
          <w:color w:val="1F4E79" w:themeColor="accent1" w:themeShade="80"/>
          <w:sz w:val="20"/>
          <w:szCs w:val="20"/>
        </w:rPr>
        <w:t xml:space="preserve">By default, code is allocated to the </w:t>
      </w:r>
      <w:r w:rsidRPr="00436547">
        <w:rPr>
          <w:rFonts w:ascii="Arial" w:hAnsi="Arial" w:cs="Arial"/>
          <w:b/>
          <w:bCs/>
          <w:color w:val="1F4E79" w:themeColor="accent1" w:themeShade="80"/>
          <w:sz w:val="20"/>
          <w:szCs w:val="20"/>
        </w:rPr>
        <w:t>.text</w:t>
      </w:r>
      <w:r w:rsidRPr="00436547">
        <w:rPr>
          <w:rFonts w:ascii="Arial" w:hAnsi="Arial" w:cs="Arial"/>
          <w:color w:val="1F4E79" w:themeColor="accent1" w:themeShade="80"/>
          <w:sz w:val="20"/>
          <w:szCs w:val="20"/>
        </w:rPr>
        <w:t xml:space="preserve"> section, as indicated in the Section Allocation Map.</w:t>
      </w:r>
    </w:p>
    <w:p w14:paraId="3D5FC7CB" w14:textId="1D43C76C" w:rsidR="0077689A" w:rsidRDefault="009802C0" w:rsidP="0077689A">
      <w:pPr>
        <w:tabs>
          <w:tab w:val="left" w:pos="709"/>
          <w:tab w:val="left" w:pos="3979"/>
          <w:tab w:val="left" w:pos="8789"/>
        </w:tabs>
        <w:spacing w:line="480" w:lineRule="auto"/>
        <w:rPr>
          <w:rFonts w:ascii="Arial" w:hAnsi="Arial" w:cs="Arial"/>
          <w:color w:val="000000" w:themeColor="text1"/>
          <w:sz w:val="20"/>
          <w:szCs w:val="20"/>
          <w:lang w:val="en-US"/>
        </w:rPr>
      </w:pPr>
      <w:r w:rsidRPr="009802C0">
        <w:rPr>
          <w:rFonts w:ascii="Arial" w:hAnsi="Arial" w:cs="Arial"/>
          <w:noProof/>
          <w:color w:val="000000" w:themeColor="text1"/>
          <w:sz w:val="20"/>
          <w:szCs w:val="20"/>
          <w:lang w:val="en-US"/>
        </w:rPr>
        <w:drawing>
          <wp:inline distT="0" distB="0" distL="0" distR="0" wp14:anchorId="4C464431" wp14:editId="16557CA9">
            <wp:extent cx="5731510" cy="1983105"/>
            <wp:effectExtent l="0" t="0" r="2540" b="0"/>
            <wp:docPr id="13353872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7215" name="Picture 1" descr="A screen shot of a computer program&#10;&#10;Description automatically generated"/>
                    <pic:cNvPicPr/>
                  </pic:nvPicPr>
                  <pic:blipFill>
                    <a:blip r:embed="rId8"/>
                    <a:stretch>
                      <a:fillRect/>
                    </a:stretch>
                  </pic:blipFill>
                  <pic:spPr>
                    <a:xfrm>
                      <a:off x="0" y="0"/>
                      <a:ext cx="5731510" cy="1983105"/>
                    </a:xfrm>
                    <a:prstGeom prst="rect">
                      <a:avLst/>
                    </a:prstGeom>
                  </pic:spPr>
                </pic:pic>
              </a:graphicData>
            </a:graphic>
          </wp:inline>
        </w:drawing>
      </w:r>
    </w:p>
    <w:p w14:paraId="46A3C5A6" w14:textId="77777777" w:rsidR="009802C0" w:rsidRDefault="009802C0" w:rsidP="0077689A">
      <w:pPr>
        <w:tabs>
          <w:tab w:val="left" w:pos="709"/>
          <w:tab w:val="left" w:pos="3979"/>
          <w:tab w:val="left" w:pos="8789"/>
        </w:tabs>
        <w:spacing w:line="480" w:lineRule="auto"/>
        <w:rPr>
          <w:rFonts w:ascii="Arial" w:hAnsi="Arial" w:cs="Arial"/>
          <w:color w:val="000000" w:themeColor="text1"/>
          <w:sz w:val="20"/>
          <w:szCs w:val="20"/>
          <w:lang w:val="en-US"/>
        </w:rPr>
      </w:pPr>
    </w:p>
    <w:p w14:paraId="0B6DCCD7" w14:textId="4A551417" w:rsidR="00916049" w:rsidRPr="0087394D" w:rsidRDefault="0087394D" w:rsidP="0077689A">
      <w:pPr>
        <w:tabs>
          <w:tab w:val="left" w:pos="709"/>
          <w:tab w:val="left" w:pos="3979"/>
          <w:tab w:val="left" w:pos="8789"/>
        </w:tabs>
        <w:spacing w:line="480" w:lineRule="auto"/>
        <w:rPr>
          <w:rFonts w:ascii="Arial" w:hAnsi="Arial" w:cs="Arial"/>
          <w:color w:val="1F4E79" w:themeColor="accent1" w:themeShade="80"/>
          <w:sz w:val="20"/>
          <w:szCs w:val="20"/>
          <w:lang w:val="en-US"/>
        </w:rPr>
      </w:pPr>
      <w:r w:rsidRPr="0087394D">
        <w:rPr>
          <w:rFonts w:ascii="Arial" w:hAnsi="Arial" w:cs="Arial"/>
          <w:color w:val="1F4E79" w:themeColor="accent1" w:themeShade="80"/>
          <w:sz w:val="20"/>
          <w:szCs w:val="20"/>
        </w:rPr>
        <w:lastRenderedPageBreak/>
        <w:t xml:space="preserve">In this project, the file </w:t>
      </w:r>
      <w:r w:rsidRPr="0087394D">
        <w:rPr>
          <w:rFonts w:ascii="Arial" w:hAnsi="Arial" w:cs="Arial"/>
          <w:b/>
          <w:bCs/>
          <w:color w:val="1F4E79" w:themeColor="accent1" w:themeShade="80"/>
          <w:sz w:val="20"/>
          <w:szCs w:val="20"/>
        </w:rPr>
        <w:t>system_msp432p401r.obj</w:t>
      </w:r>
      <w:r w:rsidRPr="0087394D">
        <w:rPr>
          <w:rFonts w:ascii="Arial" w:hAnsi="Arial" w:cs="Arial"/>
          <w:color w:val="1F4E79" w:themeColor="accent1" w:themeShade="80"/>
          <w:sz w:val="20"/>
          <w:szCs w:val="20"/>
        </w:rPr>
        <w:t xml:space="preserve"> takes up the most memory, using </w:t>
      </w:r>
      <w:r w:rsidRPr="0087394D">
        <w:rPr>
          <w:rFonts w:ascii="Arial" w:hAnsi="Arial" w:cs="Arial"/>
          <w:b/>
          <w:bCs/>
          <w:color w:val="1F4E79" w:themeColor="accent1" w:themeShade="80"/>
          <w:sz w:val="20"/>
          <w:szCs w:val="20"/>
        </w:rPr>
        <w:t>812 bytes</w:t>
      </w:r>
      <w:r w:rsidRPr="0087394D">
        <w:rPr>
          <w:rFonts w:ascii="Arial" w:hAnsi="Arial" w:cs="Arial"/>
          <w:color w:val="1F4E79" w:themeColor="accent1" w:themeShade="80"/>
          <w:sz w:val="20"/>
          <w:szCs w:val="20"/>
        </w:rPr>
        <w:t xml:space="preserve">. The next largest is </w:t>
      </w:r>
      <w:r w:rsidRPr="0087394D">
        <w:rPr>
          <w:rFonts w:ascii="Arial" w:hAnsi="Arial" w:cs="Arial"/>
          <w:b/>
          <w:bCs/>
          <w:color w:val="1F4E79" w:themeColor="accent1" w:themeShade="80"/>
          <w:sz w:val="20"/>
          <w:szCs w:val="20"/>
        </w:rPr>
        <w:t>InputOutput.obj</w:t>
      </w:r>
      <w:r w:rsidRPr="0087394D">
        <w:rPr>
          <w:rFonts w:ascii="Arial" w:hAnsi="Arial" w:cs="Arial"/>
          <w:color w:val="1F4E79" w:themeColor="accent1" w:themeShade="80"/>
          <w:sz w:val="20"/>
          <w:szCs w:val="20"/>
        </w:rPr>
        <w:t xml:space="preserve">, which uses </w:t>
      </w:r>
      <w:r w:rsidRPr="0087394D">
        <w:rPr>
          <w:rFonts w:ascii="Arial" w:hAnsi="Arial" w:cs="Arial"/>
          <w:b/>
          <w:bCs/>
          <w:color w:val="1F4E79" w:themeColor="accent1" w:themeShade="80"/>
          <w:sz w:val="20"/>
          <w:szCs w:val="20"/>
        </w:rPr>
        <w:t>268 bytes</w:t>
      </w:r>
      <w:r w:rsidRPr="0087394D">
        <w:rPr>
          <w:rFonts w:ascii="Arial" w:hAnsi="Arial" w:cs="Arial"/>
          <w:color w:val="1F4E79" w:themeColor="accent1" w:themeShade="80"/>
          <w:sz w:val="20"/>
          <w:szCs w:val="20"/>
        </w:rPr>
        <w:t>. This information can be seen in the Module Summary section of the map file.</w:t>
      </w:r>
    </w:p>
    <w:p w14:paraId="097948C9" w14:textId="0E581945" w:rsidR="009802C0" w:rsidRDefault="00916049" w:rsidP="0077689A">
      <w:pPr>
        <w:tabs>
          <w:tab w:val="left" w:pos="709"/>
          <w:tab w:val="left" w:pos="3979"/>
          <w:tab w:val="left" w:pos="8789"/>
        </w:tabs>
        <w:spacing w:line="480" w:lineRule="auto"/>
        <w:rPr>
          <w:rFonts w:ascii="Arial" w:hAnsi="Arial" w:cs="Arial"/>
          <w:color w:val="000000" w:themeColor="text1"/>
          <w:sz w:val="20"/>
          <w:szCs w:val="20"/>
          <w:lang w:val="en-US"/>
        </w:rPr>
      </w:pPr>
      <w:r w:rsidRPr="00916049">
        <w:rPr>
          <w:rFonts w:ascii="Arial" w:hAnsi="Arial" w:cs="Arial"/>
          <w:noProof/>
          <w:color w:val="000000" w:themeColor="text1"/>
          <w:sz w:val="20"/>
          <w:szCs w:val="20"/>
          <w:lang w:val="en-US"/>
        </w:rPr>
        <w:drawing>
          <wp:inline distT="0" distB="0" distL="0" distR="0" wp14:anchorId="62442319" wp14:editId="156F12DD">
            <wp:extent cx="5731510" cy="2279015"/>
            <wp:effectExtent l="0" t="0" r="2540" b="6985"/>
            <wp:docPr id="2227810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1098" name="Picture 1" descr="A screenshot of a computer code&#10;&#10;Description automatically generated"/>
                    <pic:cNvPicPr/>
                  </pic:nvPicPr>
                  <pic:blipFill>
                    <a:blip r:embed="rId9"/>
                    <a:stretch>
                      <a:fillRect/>
                    </a:stretch>
                  </pic:blipFill>
                  <pic:spPr>
                    <a:xfrm>
                      <a:off x="0" y="0"/>
                      <a:ext cx="5731510" cy="2279015"/>
                    </a:xfrm>
                    <a:prstGeom prst="rect">
                      <a:avLst/>
                    </a:prstGeom>
                  </pic:spPr>
                </pic:pic>
              </a:graphicData>
            </a:graphic>
          </wp:inline>
        </w:drawing>
      </w:r>
    </w:p>
    <w:p w14:paraId="02D89EA8" w14:textId="77777777" w:rsidR="00916049" w:rsidRPr="0077689A" w:rsidRDefault="00916049" w:rsidP="0077689A">
      <w:pPr>
        <w:tabs>
          <w:tab w:val="left" w:pos="709"/>
          <w:tab w:val="left" w:pos="3979"/>
          <w:tab w:val="left" w:pos="8789"/>
        </w:tabs>
        <w:spacing w:line="480" w:lineRule="auto"/>
        <w:rPr>
          <w:rFonts w:ascii="Arial" w:hAnsi="Arial" w:cs="Arial"/>
          <w:color w:val="000000" w:themeColor="text1"/>
          <w:sz w:val="20"/>
          <w:szCs w:val="20"/>
          <w:lang w:val="en-US"/>
        </w:rPr>
      </w:pPr>
    </w:p>
    <w:p w14:paraId="360F0DE8" w14:textId="4FD82576" w:rsidR="001507D2" w:rsidRPr="00916049"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sidRPr="00AE41DE">
        <w:rPr>
          <w:rFonts w:ascii="Arial" w:hAnsi="Arial" w:cs="Arial"/>
          <w:color w:val="000000" w:themeColor="text1"/>
          <w:sz w:val="20"/>
          <w:szCs w:val="20"/>
          <w:lang w:val="en-US"/>
        </w:rPr>
        <w:t>Section</w:t>
      </w:r>
      <w:r w:rsidR="00AE41DE" w:rsidRPr="00AE41DE">
        <w:rPr>
          <w:rFonts w:ascii="Arial" w:hAnsi="Arial" w:cs="Arial"/>
          <w:color w:val="000000" w:themeColor="text1"/>
          <w:sz w:val="20"/>
          <w:szCs w:val="20"/>
          <w:lang w:val="en-US"/>
        </w:rPr>
        <w:t xml:space="preserve"> 7.7. </w:t>
      </w:r>
      <w:r w:rsidR="00AE41DE">
        <w:rPr>
          <w:rFonts w:ascii="Arial" w:hAnsi="Arial" w:cs="Arial"/>
          <w:color w:val="000000" w:themeColor="text1"/>
          <w:sz w:val="20"/>
          <w:szCs w:val="20"/>
          <w:lang w:val="en-US"/>
        </w:rPr>
        <w:t>From the map file, w</w:t>
      </w:r>
      <w:r w:rsidR="00AE41DE" w:rsidRPr="00AE41DE">
        <w:rPr>
          <w:rFonts w:ascii="Arial" w:hAnsi="Arial" w:cs="Arial"/>
          <w:sz w:val="20"/>
          <w:szCs w:val="20"/>
        </w:rPr>
        <w:t>hat is the starting address of Port</w:t>
      </w:r>
      <w:r w:rsidR="00CE1743">
        <w:rPr>
          <w:rFonts w:ascii="Arial" w:hAnsi="Arial" w:cs="Arial"/>
          <w:sz w:val="20"/>
          <w:szCs w:val="20"/>
        </w:rPr>
        <w:t>2</w:t>
      </w:r>
      <w:r w:rsidR="00AE41DE" w:rsidRPr="00AE41DE">
        <w:rPr>
          <w:rFonts w:ascii="Arial" w:hAnsi="Arial" w:cs="Arial"/>
          <w:sz w:val="20"/>
          <w:szCs w:val="20"/>
        </w:rPr>
        <w:t>_Init()?</w:t>
      </w:r>
      <w:r w:rsidR="00AE41DE">
        <w:rPr>
          <w:rFonts w:ascii="Arial" w:hAnsi="Arial" w:cs="Arial"/>
          <w:sz w:val="20"/>
          <w:szCs w:val="20"/>
        </w:rPr>
        <w:t xml:space="preserve">  Compare with the address you see in the Disassembly Window, are they the same? If not, why?</w:t>
      </w:r>
    </w:p>
    <w:p w14:paraId="22D9AF86" w14:textId="3C3084FA" w:rsidR="00916049" w:rsidRPr="00A84D77" w:rsidRDefault="00A84D77" w:rsidP="00916049">
      <w:pPr>
        <w:tabs>
          <w:tab w:val="left" w:pos="709"/>
          <w:tab w:val="left" w:pos="3979"/>
          <w:tab w:val="left" w:pos="8789"/>
        </w:tabs>
        <w:spacing w:line="480" w:lineRule="auto"/>
        <w:rPr>
          <w:rFonts w:ascii="Arial" w:hAnsi="Arial" w:cs="Arial"/>
          <w:color w:val="1F4E79" w:themeColor="accent1" w:themeShade="80"/>
          <w:sz w:val="20"/>
          <w:szCs w:val="20"/>
          <w:lang w:val="en-US"/>
        </w:rPr>
      </w:pPr>
      <w:r w:rsidRPr="00A84D77">
        <w:rPr>
          <w:rFonts w:ascii="Arial" w:hAnsi="Arial" w:cs="Arial"/>
          <w:color w:val="1F4E79" w:themeColor="accent1" w:themeShade="80"/>
          <w:sz w:val="20"/>
          <w:szCs w:val="20"/>
        </w:rPr>
        <w:t xml:space="preserve">The starting address of Port2_Init() from the </w:t>
      </w:r>
      <w:r w:rsidRPr="00A84D77">
        <w:rPr>
          <w:rFonts w:ascii="Arial" w:hAnsi="Arial" w:cs="Arial"/>
          <w:b/>
          <w:bCs/>
          <w:color w:val="1F4E79" w:themeColor="accent1" w:themeShade="80"/>
          <w:sz w:val="20"/>
          <w:szCs w:val="20"/>
        </w:rPr>
        <w:t>Global Symbols</w:t>
      </w:r>
      <w:r w:rsidRPr="00A84D77">
        <w:rPr>
          <w:rFonts w:ascii="Arial" w:hAnsi="Arial" w:cs="Arial"/>
          <w:color w:val="1F4E79" w:themeColor="accent1" w:themeShade="80"/>
          <w:sz w:val="20"/>
          <w:szCs w:val="20"/>
        </w:rPr>
        <w:t xml:space="preserve"> section of the map file is </w:t>
      </w:r>
      <w:r w:rsidRPr="00A84D77">
        <w:rPr>
          <w:rFonts w:ascii="Arial" w:hAnsi="Arial" w:cs="Arial"/>
          <w:b/>
          <w:bCs/>
          <w:color w:val="1F4E79" w:themeColor="accent1" w:themeShade="80"/>
          <w:sz w:val="20"/>
          <w:szCs w:val="20"/>
        </w:rPr>
        <w:t>0x0000043b</w:t>
      </w:r>
      <w:r w:rsidRPr="00A84D77">
        <w:rPr>
          <w:rFonts w:ascii="Arial" w:hAnsi="Arial" w:cs="Arial"/>
          <w:color w:val="1F4E79" w:themeColor="accent1" w:themeShade="80"/>
          <w:sz w:val="20"/>
          <w:szCs w:val="20"/>
        </w:rPr>
        <w:t>.</w:t>
      </w:r>
    </w:p>
    <w:p w14:paraId="636F4A1E" w14:textId="12C38ED5" w:rsidR="00916049" w:rsidRPr="00916049" w:rsidRDefault="00282A40" w:rsidP="00916049">
      <w:pPr>
        <w:tabs>
          <w:tab w:val="left" w:pos="709"/>
          <w:tab w:val="left" w:pos="3979"/>
          <w:tab w:val="left" w:pos="8789"/>
        </w:tabs>
        <w:spacing w:line="480" w:lineRule="auto"/>
        <w:rPr>
          <w:rFonts w:ascii="Arial" w:hAnsi="Arial" w:cs="Arial"/>
          <w:color w:val="000000" w:themeColor="text1"/>
          <w:sz w:val="20"/>
          <w:szCs w:val="20"/>
          <w:lang w:val="en-US"/>
        </w:rPr>
      </w:pPr>
      <w:r w:rsidRPr="00282A40">
        <w:rPr>
          <w:rFonts w:ascii="Arial" w:hAnsi="Arial" w:cs="Arial"/>
          <w:noProof/>
          <w:color w:val="000000" w:themeColor="text1"/>
          <w:sz w:val="20"/>
          <w:szCs w:val="20"/>
          <w:lang w:val="en-US"/>
        </w:rPr>
        <w:drawing>
          <wp:inline distT="0" distB="0" distL="0" distR="0" wp14:anchorId="734B36A6" wp14:editId="2CDB5DBB">
            <wp:extent cx="5731510" cy="716280"/>
            <wp:effectExtent l="0" t="0" r="2540" b="7620"/>
            <wp:docPr id="877220367"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0367" name="Picture 1" descr="A black rectangular object with white text&#10;&#10;Description automatically generated"/>
                    <pic:cNvPicPr/>
                  </pic:nvPicPr>
                  <pic:blipFill>
                    <a:blip r:embed="rId10"/>
                    <a:stretch>
                      <a:fillRect/>
                    </a:stretch>
                  </pic:blipFill>
                  <pic:spPr>
                    <a:xfrm>
                      <a:off x="0" y="0"/>
                      <a:ext cx="5731510" cy="716280"/>
                    </a:xfrm>
                    <a:prstGeom prst="rect">
                      <a:avLst/>
                    </a:prstGeom>
                  </pic:spPr>
                </pic:pic>
              </a:graphicData>
            </a:graphic>
          </wp:inline>
        </w:drawing>
      </w:r>
    </w:p>
    <w:p w14:paraId="5796142B" w14:textId="1A4E9984" w:rsidR="00B650FC" w:rsidRPr="00906C46" w:rsidRDefault="00533BC9" w:rsidP="00B650FC">
      <w:pPr>
        <w:rPr>
          <w:rFonts w:ascii="Arial" w:hAnsi="Arial" w:cs="Arial"/>
          <w:color w:val="1F4E79" w:themeColor="accent1" w:themeShade="80"/>
          <w:sz w:val="20"/>
          <w:szCs w:val="20"/>
        </w:rPr>
      </w:pPr>
      <w:r w:rsidRPr="00906C46">
        <w:rPr>
          <w:rFonts w:ascii="Arial" w:hAnsi="Arial" w:cs="Arial"/>
          <w:color w:val="1F4E79" w:themeColor="accent1" w:themeShade="80"/>
          <w:sz w:val="20"/>
          <w:szCs w:val="20"/>
        </w:rPr>
        <w:t>However, the address shown in the Disassembly Window may differ. This difference can be attributed to several reasons:</w:t>
      </w:r>
    </w:p>
    <w:p w14:paraId="7A2D5D8E" w14:textId="5D37C101" w:rsidR="00533BC9" w:rsidRPr="00533BC9" w:rsidRDefault="00533BC9" w:rsidP="00533BC9">
      <w:pPr>
        <w:ind w:left="720"/>
        <w:rPr>
          <w:rFonts w:ascii="Arial" w:hAnsi="Arial" w:cs="Arial"/>
          <w:color w:val="1F4E79" w:themeColor="accent1" w:themeShade="80"/>
          <w:sz w:val="20"/>
          <w:szCs w:val="20"/>
        </w:rPr>
      </w:pPr>
      <w:r w:rsidRPr="00906C46">
        <w:rPr>
          <w:rFonts w:ascii="Arial" w:hAnsi="Arial" w:cs="Arial"/>
          <w:color w:val="1F4E79" w:themeColor="accent1" w:themeShade="80"/>
          <w:sz w:val="20"/>
          <w:szCs w:val="20"/>
        </w:rPr>
        <w:t>First is c</w:t>
      </w:r>
      <w:r w:rsidRPr="00533BC9">
        <w:rPr>
          <w:rFonts w:ascii="Arial" w:hAnsi="Arial" w:cs="Arial"/>
          <w:color w:val="1F4E79" w:themeColor="accent1" w:themeShade="80"/>
          <w:sz w:val="20"/>
          <w:szCs w:val="20"/>
        </w:rPr>
        <w:t xml:space="preserve">ode </w:t>
      </w:r>
      <w:r w:rsidRPr="00906C46">
        <w:rPr>
          <w:rFonts w:ascii="Arial" w:hAnsi="Arial" w:cs="Arial"/>
          <w:color w:val="1F4E79" w:themeColor="accent1" w:themeShade="80"/>
          <w:sz w:val="20"/>
          <w:szCs w:val="20"/>
        </w:rPr>
        <w:t>o</w:t>
      </w:r>
      <w:r w:rsidRPr="00533BC9">
        <w:rPr>
          <w:rFonts w:ascii="Arial" w:hAnsi="Arial" w:cs="Arial"/>
          <w:color w:val="1F4E79" w:themeColor="accent1" w:themeShade="80"/>
          <w:sz w:val="20"/>
          <w:szCs w:val="20"/>
        </w:rPr>
        <w:t xml:space="preserve">ptimization &amp; </w:t>
      </w:r>
      <w:r w:rsidRPr="00906C46">
        <w:rPr>
          <w:rFonts w:ascii="Arial" w:hAnsi="Arial" w:cs="Arial"/>
          <w:color w:val="1F4E79" w:themeColor="accent1" w:themeShade="80"/>
          <w:sz w:val="20"/>
          <w:szCs w:val="20"/>
        </w:rPr>
        <w:t>i</w:t>
      </w:r>
      <w:r w:rsidRPr="00533BC9">
        <w:rPr>
          <w:rFonts w:ascii="Arial" w:hAnsi="Arial" w:cs="Arial"/>
          <w:color w:val="1F4E79" w:themeColor="accent1" w:themeShade="80"/>
          <w:sz w:val="20"/>
          <w:szCs w:val="20"/>
        </w:rPr>
        <w:t>nlining</w:t>
      </w:r>
      <w:r w:rsidRPr="00906C46">
        <w:rPr>
          <w:rFonts w:ascii="Arial" w:hAnsi="Arial" w:cs="Arial"/>
          <w:b/>
          <w:bCs/>
          <w:color w:val="1F4E79" w:themeColor="accent1" w:themeShade="80"/>
          <w:sz w:val="20"/>
          <w:szCs w:val="20"/>
        </w:rPr>
        <w:t>.</w:t>
      </w:r>
      <w:r w:rsidRPr="00533BC9">
        <w:rPr>
          <w:rFonts w:ascii="Arial" w:hAnsi="Arial" w:cs="Arial"/>
          <w:color w:val="1F4E79" w:themeColor="accent1" w:themeShade="80"/>
          <w:sz w:val="20"/>
          <w:szCs w:val="20"/>
        </w:rPr>
        <w:t xml:space="preserve"> The compiler may optimize the code by embedding certain functions directly into the calling functions, rather than allocating them specific memory addresses. This could shift the function’s actual memory location during runtime.</w:t>
      </w:r>
    </w:p>
    <w:p w14:paraId="396B0985" w14:textId="0B0EB6D2" w:rsidR="00533BC9" w:rsidRPr="00533BC9" w:rsidRDefault="00533BC9" w:rsidP="00533BC9">
      <w:pPr>
        <w:ind w:left="720"/>
        <w:rPr>
          <w:rFonts w:ascii="Arial" w:hAnsi="Arial" w:cs="Arial"/>
          <w:color w:val="1F4E79" w:themeColor="accent1" w:themeShade="80"/>
          <w:sz w:val="20"/>
          <w:szCs w:val="20"/>
        </w:rPr>
      </w:pPr>
      <w:r w:rsidRPr="00906C46">
        <w:rPr>
          <w:rFonts w:ascii="Arial" w:hAnsi="Arial" w:cs="Arial"/>
          <w:color w:val="1F4E79" w:themeColor="accent1" w:themeShade="80"/>
          <w:sz w:val="20"/>
          <w:szCs w:val="20"/>
        </w:rPr>
        <w:t>Second is l</w:t>
      </w:r>
      <w:r w:rsidRPr="00533BC9">
        <w:rPr>
          <w:rFonts w:ascii="Arial" w:hAnsi="Arial" w:cs="Arial"/>
          <w:color w:val="1F4E79" w:themeColor="accent1" w:themeShade="80"/>
          <w:sz w:val="20"/>
          <w:szCs w:val="20"/>
        </w:rPr>
        <w:t xml:space="preserve">inker </w:t>
      </w:r>
      <w:r w:rsidRPr="00906C46">
        <w:rPr>
          <w:rFonts w:ascii="Arial" w:hAnsi="Arial" w:cs="Arial"/>
          <w:color w:val="1F4E79" w:themeColor="accent1" w:themeShade="80"/>
          <w:sz w:val="20"/>
          <w:szCs w:val="20"/>
        </w:rPr>
        <w:t>s</w:t>
      </w:r>
      <w:r w:rsidRPr="00533BC9">
        <w:rPr>
          <w:rFonts w:ascii="Arial" w:hAnsi="Arial" w:cs="Arial"/>
          <w:color w:val="1F4E79" w:themeColor="accent1" w:themeShade="80"/>
          <w:sz w:val="20"/>
          <w:szCs w:val="20"/>
        </w:rPr>
        <w:t xml:space="preserve">cript </w:t>
      </w:r>
      <w:r w:rsidRPr="00906C46">
        <w:rPr>
          <w:rFonts w:ascii="Arial" w:hAnsi="Arial" w:cs="Arial"/>
          <w:color w:val="1F4E79" w:themeColor="accent1" w:themeShade="80"/>
          <w:sz w:val="20"/>
          <w:szCs w:val="20"/>
        </w:rPr>
        <w:t>m</w:t>
      </w:r>
      <w:r w:rsidRPr="00533BC9">
        <w:rPr>
          <w:rFonts w:ascii="Arial" w:hAnsi="Arial" w:cs="Arial"/>
          <w:color w:val="1F4E79" w:themeColor="accent1" w:themeShade="80"/>
          <w:sz w:val="20"/>
          <w:szCs w:val="20"/>
        </w:rPr>
        <w:t xml:space="preserve">emory </w:t>
      </w:r>
      <w:r w:rsidRPr="00906C46">
        <w:rPr>
          <w:rFonts w:ascii="Arial" w:hAnsi="Arial" w:cs="Arial"/>
          <w:color w:val="1F4E79" w:themeColor="accent1" w:themeShade="80"/>
          <w:sz w:val="20"/>
          <w:szCs w:val="20"/>
        </w:rPr>
        <w:t>a</w:t>
      </w:r>
      <w:r w:rsidRPr="00533BC9">
        <w:rPr>
          <w:rFonts w:ascii="Arial" w:hAnsi="Arial" w:cs="Arial"/>
          <w:color w:val="1F4E79" w:themeColor="accent1" w:themeShade="80"/>
          <w:sz w:val="20"/>
          <w:szCs w:val="20"/>
        </w:rPr>
        <w:t>llocation</w:t>
      </w:r>
      <w:r w:rsidRPr="00906C46">
        <w:rPr>
          <w:rFonts w:ascii="Arial" w:hAnsi="Arial" w:cs="Arial"/>
          <w:b/>
          <w:bCs/>
          <w:color w:val="1F4E79" w:themeColor="accent1" w:themeShade="80"/>
          <w:sz w:val="20"/>
          <w:szCs w:val="20"/>
        </w:rPr>
        <w:t>.</w:t>
      </w:r>
      <w:r w:rsidRPr="00533BC9">
        <w:rPr>
          <w:rFonts w:ascii="Arial" w:hAnsi="Arial" w:cs="Arial"/>
          <w:color w:val="1F4E79" w:themeColor="accent1" w:themeShade="80"/>
          <w:sz w:val="20"/>
          <w:szCs w:val="20"/>
        </w:rPr>
        <w:t xml:space="preserve"> The linker script controls where different parts of the code and data are placed in memory. During execution, addresses shown in the disassembly window may vary due to factors such as bootloader sequences or interrupts.</w:t>
      </w:r>
    </w:p>
    <w:p w14:paraId="5A5913BF" w14:textId="4C7E6674" w:rsidR="00533BC9" w:rsidRPr="00533BC9" w:rsidRDefault="00533BC9" w:rsidP="00533BC9">
      <w:pPr>
        <w:ind w:left="720"/>
        <w:rPr>
          <w:rFonts w:ascii="Arial" w:hAnsi="Arial" w:cs="Arial"/>
          <w:color w:val="1F4E79" w:themeColor="accent1" w:themeShade="80"/>
          <w:sz w:val="20"/>
          <w:szCs w:val="20"/>
        </w:rPr>
      </w:pPr>
      <w:r w:rsidRPr="00906C46">
        <w:rPr>
          <w:rFonts w:ascii="Arial" w:hAnsi="Arial" w:cs="Arial"/>
          <w:color w:val="1F4E79" w:themeColor="accent1" w:themeShade="80"/>
          <w:sz w:val="20"/>
          <w:szCs w:val="20"/>
        </w:rPr>
        <w:t>Third is a</w:t>
      </w:r>
      <w:r w:rsidRPr="00533BC9">
        <w:rPr>
          <w:rFonts w:ascii="Arial" w:hAnsi="Arial" w:cs="Arial"/>
          <w:color w:val="1F4E79" w:themeColor="accent1" w:themeShade="80"/>
          <w:sz w:val="20"/>
          <w:szCs w:val="20"/>
        </w:rPr>
        <w:t xml:space="preserve">ddress </w:t>
      </w:r>
      <w:r w:rsidRPr="00906C46">
        <w:rPr>
          <w:rFonts w:ascii="Arial" w:hAnsi="Arial" w:cs="Arial"/>
          <w:color w:val="1F4E79" w:themeColor="accent1" w:themeShade="80"/>
          <w:sz w:val="20"/>
          <w:szCs w:val="20"/>
        </w:rPr>
        <w:t>a</w:t>
      </w:r>
      <w:r w:rsidRPr="00533BC9">
        <w:rPr>
          <w:rFonts w:ascii="Arial" w:hAnsi="Arial" w:cs="Arial"/>
          <w:color w:val="1F4E79" w:themeColor="accent1" w:themeShade="80"/>
          <w:sz w:val="20"/>
          <w:szCs w:val="20"/>
        </w:rPr>
        <w:t>lignment</w:t>
      </w:r>
      <w:r w:rsidR="00906C46" w:rsidRPr="00906C46">
        <w:rPr>
          <w:rFonts w:ascii="Arial" w:hAnsi="Arial" w:cs="Arial"/>
          <w:b/>
          <w:bCs/>
          <w:color w:val="1F4E79" w:themeColor="accent1" w:themeShade="80"/>
          <w:sz w:val="20"/>
          <w:szCs w:val="20"/>
        </w:rPr>
        <w:t>.</w:t>
      </w:r>
      <w:r w:rsidRPr="00533BC9">
        <w:rPr>
          <w:rFonts w:ascii="Arial" w:hAnsi="Arial" w:cs="Arial"/>
          <w:color w:val="1F4E79" w:themeColor="accent1" w:themeShade="80"/>
          <w:sz w:val="20"/>
          <w:szCs w:val="20"/>
        </w:rPr>
        <w:t xml:space="preserve"> Compilers may align certain sections of the code to optimize memory access times or comply with hardware specifications.</w:t>
      </w:r>
    </w:p>
    <w:p w14:paraId="26577DD3" w14:textId="77777777" w:rsidR="00533BC9" w:rsidRPr="00533BC9" w:rsidRDefault="00533BC9" w:rsidP="00533BC9">
      <w:pPr>
        <w:rPr>
          <w:rFonts w:ascii="Arial" w:hAnsi="Arial" w:cs="Arial"/>
          <w:color w:val="1F4E79" w:themeColor="accent1" w:themeShade="80"/>
          <w:sz w:val="20"/>
          <w:szCs w:val="20"/>
        </w:rPr>
      </w:pPr>
      <w:r w:rsidRPr="00533BC9">
        <w:rPr>
          <w:rFonts w:ascii="Arial" w:hAnsi="Arial" w:cs="Arial"/>
          <w:color w:val="1F4E79" w:themeColor="accent1" w:themeShade="80"/>
          <w:sz w:val="20"/>
          <w:szCs w:val="20"/>
        </w:rPr>
        <w:t>Additionally, other factors like dynamic relocation or flash remapping might contribute to the difference.</w:t>
      </w:r>
    </w:p>
    <w:p w14:paraId="6D80728A" w14:textId="77777777" w:rsidR="00B650FC" w:rsidRPr="00B650FC" w:rsidRDefault="00B650FC" w:rsidP="00B650FC">
      <w:pPr>
        <w:rPr>
          <w:rFonts w:ascii="Arial" w:hAnsi="Arial" w:cs="Arial"/>
          <w:sz w:val="20"/>
          <w:szCs w:val="20"/>
          <w:lang w:val="en-US"/>
        </w:rPr>
      </w:pPr>
    </w:p>
    <w:p w14:paraId="1C4452CE" w14:textId="77777777" w:rsidR="00965A74" w:rsidRPr="00B650FC" w:rsidRDefault="00965A74" w:rsidP="00B650FC">
      <w:pPr>
        <w:rPr>
          <w:rFonts w:ascii="Arial" w:hAnsi="Arial" w:cs="Arial"/>
          <w:sz w:val="20"/>
          <w:szCs w:val="20"/>
          <w:lang w:val="en-US"/>
        </w:rPr>
      </w:pPr>
    </w:p>
    <w:sectPr w:rsidR="00965A74" w:rsidRPr="00B650FC" w:rsidSect="002F631B">
      <w:headerReference w:type="default" r:id="rId11"/>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3929E" w14:textId="77777777" w:rsidR="00216CF7" w:rsidRDefault="00216CF7" w:rsidP="0056511C">
      <w:pPr>
        <w:spacing w:after="0" w:line="240" w:lineRule="auto"/>
      </w:pPr>
      <w:r>
        <w:separator/>
      </w:r>
    </w:p>
  </w:endnote>
  <w:endnote w:type="continuationSeparator" w:id="0">
    <w:p w14:paraId="6AC62C8C" w14:textId="77777777" w:rsidR="00216CF7" w:rsidRDefault="00216CF7"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99087" w14:textId="6503BE66" w:rsidR="00B650FC" w:rsidRDefault="00B650FC">
    <w:pPr>
      <w:pStyle w:val="Footer"/>
    </w:pPr>
    <w:r>
      <w:t>OHL202</w:t>
    </w:r>
    <w:r w:rsidR="00853748">
      <w:t>3</w:t>
    </w:r>
  </w:p>
  <w:p w14:paraId="6C5A3DFE" w14:textId="77777777" w:rsidR="006D0FCF" w:rsidRDefault="006D0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5EF24" w14:textId="77777777" w:rsidR="006D0FCF" w:rsidRDefault="006D0FCF">
    <w:pPr>
      <w:pStyle w:val="Footer"/>
    </w:pPr>
  </w:p>
  <w:p w14:paraId="21540AA7" w14:textId="77777777" w:rsidR="006D0FCF" w:rsidRDefault="006D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75C6E" w14:textId="77777777" w:rsidR="00216CF7" w:rsidRDefault="00216CF7" w:rsidP="0056511C">
      <w:pPr>
        <w:spacing w:after="0" w:line="240" w:lineRule="auto"/>
      </w:pPr>
      <w:r>
        <w:separator/>
      </w:r>
    </w:p>
  </w:footnote>
  <w:footnote w:type="continuationSeparator" w:id="0">
    <w:p w14:paraId="1A9E8C22" w14:textId="77777777" w:rsidR="00216CF7" w:rsidRDefault="00216CF7"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B31FA" w14:textId="2764B7F3" w:rsidR="00B76FFE" w:rsidRDefault="00B76FFE" w:rsidP="00B76FFE">
    <w:pPr>
      <w:pStyle w:val="N18C"/>
      <w:rPr>
        <w:sz w:val="24"/>
        <w:szCs w:val="24"/>
      </w:rPr>
    </w:pPr>
    <w:r>
      <w:tab/>
    </w:r>
    <w:r w:rsidR="00735CE4">
      <w:rPr>
        <w:sz w:val="24"/>
        <w:szCs w:val="24"/>
      </w:rPr>
      <w:t>SC</w:t>
    </w:r>
    <w:r>
      <w:rPr>
        <w:sz w:val="24"/>
        <w:szCs w:val="24"/>
      </w:rPr>
      <w:t>2107 Microprocessor System Design and Development</w:t>
    </w:r>
  </w:p>
  <w:p w14:paraId="1BB589D1" w14:textId="77777777" w:rsidR="0056511C" w:rsidRDefault="00565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2CE2876"/>
    <w:multiLevelType w:val="multilevel"/>
    <w:tmpl w:val="FE7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 w15:restartNumberingAfterBreak="0">
    <w:nsid w:val="21527A4E"/>
    <w:multiLevelType w:val="multilevel"/>
    <w:tmpl w:val="BEF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8"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9" w15:restartNumberingAfterBreak="0">
    <w:nsid w:val="311A73B1"/>
    <w:multiLevelType w:val="multilevel"/>
    <w:tmpl w:val="289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12"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C411302"/>
    <w:multiLevelType w:val="hybridMultilevel"/>
    <w:tmpl w:val="D360BC4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8296DC0"/>
    <w:multiLevelType w:val="hybridMultilevel"/>
    <w:tmpl w:val="6966CF3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7"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8"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77EC5FEF"/>
    <w:multiLevelType w:val="multilevel"/>
    <w:tmpl w:val="53F8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1872455310">
    <w:abstractNumId w:val="16"/>
  </w:num>
  <w:num w:numId="2" w16cid:durableId="1461611500">
    <w:abstractNumId w:val="8"/>
  </w:num>
  <w:num w:numId="3" w16cid:durableId="2062485733">
    <w:abstractNumId w:val="11"/>
  </w:num>
  <w:num w:numId="4" w16cid:durableId="614747993">
    <w:abstractNumId w:val="1"/>
  </w:num>
  <w:num w:numId="5" w16cid:durableId="1413241799">
    <w:abstractNumId w:val="7"/>
  </w:num>
  <w:num w:numId="6" w16cid:durableId="1032800363">
    <w:abstractNumId w:val="21"/>
  </w:num>
  <w:num w:numId="7" w16cid:durableId="1453356567">
    <w:abstractNumId w:val="18"/>
  </w:num>
  <w:num w:numId="8" w16cid:durableId="111556437">
    <w:abstractNumId w:val="12"/>
  </w:num>
  <w:num w:numId="9" w16cid:durableId="106855813">
    <w:abstractNumId w:val="14"/>
  </w:num>
  <w:num w:numId="10" w16cid:durableId="675420553">
    <w:abstractNumId w:val="15"/>
  </w:num>
  <w:num w:numId="11" w16cid:durableId="459735238">
    <w:abstractNumId w:val="10"/>
  </w:num>
  <w:num w:numId="12" w16cid:durableId="613903198">
    <w:abstractNumId w:val="13"/>
  </w:num>
  <w:num w:numId="13" w16cid:durableId="1625231047">
    <w:abstractNumId w:val="19"/>
  </w:num>
  <w:num w:numId="14" w16cid:durableId="1645574637">
    <w:abstractNumId w:val="17"/>
  </w:num>
  <w:num w:numId="15" w16cid:durableId="320279117">
    <w:abstractNumId w:val="2"/>
  </w:num>
  <w:num w:numId="16" w16cid:durableId="680087256">
    <w:abstractNumId w:val="5"/>
  </w:num>
  <w:num w:numId="17" w16cid:durableId="418524829">
    <w:abstractNumId w:val="0"/>
  </w:num>
  <w:num w:numId="18" w16cid:durableId="974070424">
    <w:abstractNumId w:val="4"/>
  </w:num>
  <w:num w:numId="19" w16cid:durableId="1967202836">
    <w:abstractNumId w:val="6"/>
  </w:num>
  <w:num w:numId="20" w16cid:durableId="1434787244">
    <w:abstractNumId w:val="20"/>
  </w:num>
  <w:num w:numId="21" w16cid:durableId="303388524">
    <w:abstractNumId w:val="3"/>
  </w:num>
  <w:num w:numId="22" w16cid:durableId="993097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076E4"/>
    <w:rsid w:val="00045110"/>
    <w:rsid w:val="00076E95"/>
    <w:rsid w:val="00083B4E"/>
    <w:rsid w:val="00083E49"/>
    <w:rsid w:val="0009022D"/>
    <w:rsid w:val="00094C90"/>
    <w:rsid w:val="0009536C"/>
    <w:rsid w:val="000A01BD"/>
    <w:rsid w:val="000B7EEA"/>
    <w:rsid w:val="000E2AE9"/>
    <w:rsid w:val="000E7070"/>
    <w:rsid w:val="000E73FA"/>
    <w:rsid w:val="000F3C7C"/>
    <w:rsid w:val="000F3CFA"/>
    <w:rsid w:val="000F5870"/>
    <w:rsid w:val="00100D25"/>
    <w:rsid w:val="00114778"/>
    <w:rsid w:val="00115468"/>
    <w:rsid w:val="00125A45"/>
    <w:rsid w:val="001305B6"/>
    <w:rsid w:val="0013182B"/>
    <w:rsid w:val="001326A9"/>
    <w:rsid w:val="00135545"/>
    <w:rsid w:val="001507D2"/>
    <w:rsid w:val="00170631"/>
    <w:rsid w:val="00170C28"/>
    <w:rsid w:val="001710EF"/>
    <w:rsid w:val="001776A5"/>
    <w:rsid w:val="00186C36"/>
    <w:rsid w:val="001928AD"/>
    <w:rsid w:val="001A7658"/>
    <w:rsid w:val="001C0FD4"/>
    <w:rsid w:val="001D0BE5"/>
    <w:rsid w:val="001D17BA"/>
    <w:rsid w:val="001D1FB4"/>
    <w:rsid w:val="001D4B8D"/>
    <w:rsid w:val="001E6E4D"/>
    <w:rsid w:val="00203CCC"/>
    <w:rsid w:val="00216CF7"/>
    <w:rsid w:val="002215B1"/>
    <w:rsid w:val="00225879"/>
    <w:rsid w:val="002272F9"/>
    <w:rsid w:val="00234FAE"/>
    <w:rsid w:val="002415B9"/>
    <w:rsid w:val="00244023"/>
    <w:rsid w:val="002455C0"/>
    <w:rsid w:val="0025275F"/>
    <w:rsid w:val="00254425"/>
    <w:rsid w:val="00254DB1"/>
    <w:rsid w:val="002627B8"/>
    <w:rsid w:val="00282A40"/>
    <w:rsid w:val="00294C73"/>
    <w:rsid w:val="002B1632"/>
    <w:rsid w:val="002E1377"/>
    <w:rsid w:val="002E1DD4"/>
    <w:rsid w:val="002F142E"/>
    <w:rsid w:val="002F631B"/>
    <w:rsid w:val="002F6EFE"/>
    <w:rsid w:val="0031530A"/>
    <w:rsid w:val="00315CD7"/>
    <w:rsid w:val="00317CDD"/>
    <w:rsid w:val="00333121"/>
    <w:rsid w:val="00354D75"/>
    <w:rsid w:val="003567E8"/>
    <w:rsid w:val="00357F0A"/>
    <w:rsid w:val="00362C09"/>
    <w:rsid w:val="00364D97"/>
    <w:rsid w:val="003769B0"/>
    <w:rsid w:val="00383140"/>
    <w:rsid w:val="003A0ACF"/>
    <w:rsid w:val="003A4CA0"/>
    <w:rsid w:val="003A4FD9"/>
    <w:rsid w:val="003A549C"/>
    <w:rsid w:val="003C3988"/>
    <w:rsid w:val="003C6C1C"/>
    <w:rsid w:val="003E641F"/>
    <w:rsid w:val="00405751"/>
    <w:rsid w:val="00424326"/>
    <w:rsid w:val="00426254"/>
    <w:rsid w:val="00426466"/>
    <w:rsid w:val="00435C32"/>
    <w:rsid w:val="00436547"/>
    <w:rsid w:val="004418D8"/>
    <w:rsid w:val="00441B63"/>
    <w:rsid w:val="004458D0"/>
    <w:rsid w:val="0044694C"/>
    <w:rsid w:val="004475E4"/>
    <w:rsid w:val="0045029E"/>
    <w:rsid w:val="00453560"/>
    <w:rsid w:val="00465DE9"/>
    <w:rsid w:val="00474CAC"/>
    <w:rsid w:val="00497831"/>
    <w:rsid w:val="004A1DF6"/>
    <w:rsid w:val="004B066A"/>
    <w:rsid w:val="004B7E14"/>
    <w:rsid w:val="004D4C99"/>
    <w:rsid w:val="004E3BA4"/>
    <w:rsid w:val="004F1889"/>
    <w:rsid w:val="004F55C9"/>
    <w:rsid w:val="004F71B6"/>
    <w:rsid w:val="0050032B"/>
    <w:rsid w:val="00500C62"/>
    <w:rsid w:val="00501E98"/>
    <w:rsid w:val="0050478B"/>
    <w:rsid w:val="00512DAB"/>
    <w:rsid w:val="00516603"/>
    <w:rsid w:val="005231D5"/>
    <w:rsid w:val="00525512"/>
    <w:rsid w:val="00525E57"/>
    <w:rsid w:val="00533BC9"/>
    <w:rsid w:val="00540965"/>
    <w:rsid w:val="0054334B"/>
    <w:rsid w:val="005455B9"/>
    <w:rsid w:val="00547506"/>
    <w:rsid w:val="00547CDF"/>
    <w:rsid w:val="00550623"/>
    <w:rsid w:val="00554252"/>
    <w:rsid w:val="00564893"/>
    <w:rsid w:val="0056511C"/>
    <w:rsid w:val="005664ED"/>
    <w:rsid w:val="0056684C"/>
    <w:rsid w:val="00571124"/>
    <w:rsid w:val="00574C24"/>
    <w:rsid w:val="005817FB"/>
    <w:rsid w:val="0058616D"/>
    <w:rsid w:val="005A551C"/>
    <w:rsid w:val="005A596D"/>
    <w:rsid w:val="005B0927"/>
    <w:rsid w:val="005B30D1"/>
    <w:rsid w:val="005B5BAC"/>
    <w:rsid w:val="005C0165"/>
    <w:rsid w:val="005C60BF"/>
    <w:rsid w:val="005D37B7"/>
    <w:rsid w:val="005D46A2"/>
    <w:rsid w:val="005D6776"/>
    <w:rsid w:val="005D769C"/>
    <w:rsid w:val="005E3067"/>
    <w:rsid w:val="005E4045"/>
    <w:rsid w:val="00605A94"/>
    <w:rsid w:val="006179B1"/>
    <w:rsid w:val="00641610"/>
    <w:rsid w:val="00664F6B"/>
    <w:rsid w:val="006852A1"/>
    <w:rsid w:val="00686542"/>
    <w:rsid w:val="0069513D"/>
    <w:rsid w:val="006A1A92"/>
    <w:rsid w:val="006B0FC3"/>
    <w:rsid w:val="006B4A9B"/>
    <w:rsid w:val="006D0FCF"/>
    <w:rsid w:val="006E6C5F"/>
    <w:rsid w:val="006F6DF6"/>
    <w:rsid w:val="00700ADE"/>
    <w:rsid w:val="00705ECD"/>
    <w:rsid w:val="00712CC4"/>
    <w:rsid w:val="00717AF8"/>
    <w:rsid w:val="00732960"/>
    <w:rsid w:val="00735CE4"/>
    <w:rsid w:val="007369CB"/>
    <w:rsid w:val="00736ACE"/>
    <w:rsid w:val="00740169"/>
    <w:rsid w:val="00742B39"/>
    <w:rsid w:val="00745435"/>
    <w:rsid w:val="00750D7C"/>
    <w:rsid w:val="007533B2"/>
    <w:rsid w:val="00754159"/>
    <w:rsid w:val="00774FC6"/>
    <w:rsid w:val="0077689A"/>
    <w:rsid w:val="007779B3"/>
    <w:rsid w:val="007A31E5"/>
    <w:rsid w:val="007A37FB"/>
    <w:rsid w:val="007B2B6C"/>
    <w:rsid w:val="007C6621"/>
    <w:rsid w:val="007D1EC4"/>
    <w:rsid w:val="007D45F1"/>
    <w:rsid w:val="007D628F"/>
    <w:rsid w:val="007F429C"/>
    <w:rsid w:val="00810FEA"/>
    <w:rsid w:val="008120F0"/>
    <w:rsid w:val="00820C1D"/>
    <w:rsid w:val="008239AD"/>
    <w:rsid w:val="00826886"/>
    <w:rsid w:val="00837694"/>
    <w:rsid w:val="00840007"/>
    <w:rsid w:val="008403B3"/>
    <w:rsid w:val="008452DD"/>
    <w:rsid w:val="00845F29"/>
    <w:rsid w:val="00853748"/>
    <w:rsid w:val="00854FFD"/>
    <w:rsid w:val="008733D6"/>
    <w:rsid w:val="0087394D"/>
    <w:rsid w:val="00885C7F"/>
    <w:rsid w:val="008B2041"/>
    <w:rsid w:val="008B21A5"/>
    <w:rsid w:val="008B277A"/>
    <w:rsid w:val="008C1851"/>
    <w:rsid w:val="008D4E4E"/>
    <w:rsid w:val="008E0F38"/>
    <w:rsid w:val="008F026C"/>
    <w:rsid w:val="00905F34"/>
    <w:rsid w:val="009068F0"/>
    <w:rsid w:val="00906C46"/>
    <w:rsid w:val="009133BE"/>
    <w:rsid w:val="00916049"/>
    <w:rsid w:val="00921BFD"/>
    <w:rsid w:val="00932A31"/>
    <w:rsid w:val="009442A2"/>
    <w:rsid w:val="0095680B"/>
    <w:rsid w:val="00960C48"/>
    <w:rsid w:val="00962C78"/>
    <w:rsid w:val="00964A6C"/>
    <w:rsid w:val="00965410"/>
    <w:rsid w:val="00965A74"/>
    <w:rsid w:val="009802C0"/>
    <w:rsid w:val="00982949"/>
    <w:rsid w:val="009834B7"/>
    <w:rsid w:val="00991563"/>
    <w:rsid w:val="00992A0B"/>
    <w:rsid w:val="00993169"/>
    <w:rsid w:val="009B34F0"/>
    <w:rsid w:val="009B44C4"/>
    <w:rsid w:val="009B7742"/>
    <w:rsid w:val="009B7CD9"/>
    <w:rsid w:val="009C1661"/>
    <w:rsid w:val="009C37D2"/>
    <w:rsid w:val="009C5752"/>
    <w:rsid w:val="009D6E33"/>
    <w:rsid w:val="009F2B53"/>
    <w:rsid w:val="00A25219"/>
    <w:rsid w:val="00A273A0"/>
    <w:rsid w:val="00A47C84"/>
    <w:rsid w:val="00A520F3"/>
    <w:rsid w:val="00A73B2F"/>
    <w:rsid w:val="00A8416F"/>
    <w:rsid w:val="00A84D77"/>
    <w:rsid w:val="00A91966"/>
    <w:rsid w:val="00A95AA5"/>
    <w:rsid w:val="00A96CCA"/>
    <w:rsid w:val="00AA3B63"/>
    <w:rsid w:val="00AA40F1"/>
    <w:rsid w:val="00AA7AB1"/>
    <w:rsid w:val="00AC0824"/>
    <w:rsid w:val="00AC446C"/>
    <w:rsid w:val="00AD3722"/>
    <w:rsid w:val="00AD5326"/>
    <w:rsid w:val="00AE41DE"/>
    <w:rsid w:val="00B1077F"/>
    <w:rsid w:val="00B54A10"/>
    <w:rsid w:val="00B63678"/>
    <w:rsid w:val="00B650FC"/>
    <w:rsid w:val="00B7161D"/>
    <w:rsid w:val="00B734A8"/>
    <w:rsid w:val="00B76FFE"/>
    <w:rsid w:val="00B81714"/>
    <w:rsid w:val="00B821DC"/>
    <w:rsid w:val="00B83B06"/>
    <w:rsid w:val="00B841D7"/>
    <w:rsid w:val="00B87414"/>
    <w:rsid w:val="00B9792C"/>
    <w:rsid w:val="00BB2BB4"/>
    <w:rsid w:val="00BB526C"/>
    <w:rsid w:val="00BD1FEF"/>
    <w:rsid w:val="00BF1634"/>
    <w:rsid w:val="00BF2EF2"/>
    <w:rsid w:val="00C33FA5"/>
    <w:rsid w:val="00C349C8"/>
    <w:rsid w:val="00C50B86"/>
    <w:rsid w:val="00C671F6"/>
    <w:rsid w:val="00C746BA"/>
    <w:rsid w:val="00C7711A"/>
    <w:rsid w:val="00C910BA"/>
    <w:rsid w:val="00C91855"/>
    <w:rsid w:val="00C93640"/>
    <w:rsid w:val="00C96E64"/>
    <w:rsid w:val="00C971E8"/>
    <w:rsid w:val="00CC0380"/>
    <w:rsid w:val="00CC771E"/>
    <w:rsid w:val="00CD0023"/>
    <w:rsid w:val="00CE1743"/>
    <w:rsid w:val="00CF0F8E"/>
    <w:rsid w:val="00CF6418"/>
    <w:rsid w:val="00D00E4B"/>
    <w:rsid w:val="00D04056"/>
    <w:rsid w:val="00D041AC"/>
    <w:rsid w:val="00D13811"/>
    <w:rsid w:val="00D15C48"/>
    <w:rsid w:val="00D17EAE"/>
    <w:rsid w:val="00D30C84"/>
    <w:rsid w:val="00D36DA5"/>
    <w:rsid w:val="00D40E4F"/>
    <w:rsid w:val="00D426CD"/>
    <w:rsid w:val="00D436BA"/>
    <w:rsid w:val="00D57CAF"/>
    <w:rsid w:val="00D602BE"/>
    <w:rsid w:val="00D63C27"/>
    <w:rsid w:val="00D67626"/>
    <w:rsid w:val="00D70278"/>
    <w:rsid w:val="00D85F96"/>
    <w:rsid w:val="00D92737"/>
    <w:rsid w:val="00D938D9"/>
    <w:rsid w:val="00D95E15"/>
    <w:rsid w:val="00DA35A0"/>
    <w:rsid w:val="00DA5AC6"/>
    <w:rsid w:val="00DB53AD"/>
    <w:rsid w:val="00DB62BF"/>
    <w:rsid w:val="00DC4BBB"/>
    <w:rsid w:val="00DE06CC"/>
    <w:rsid w:val="00DF5138"/>
    <w:rsid w:val="00DF750C"/>
    <w:rsid w:val="00E02D9B"/>
    <w:rsid w:val="00E04FCF"/>
    <w:rsid w:val="00E05F5A"/>
    <w:rsid w:val="00E06EA9"/>
    <w:rsid w:val="00E15565"/>
    <w:rsid w:val="00E22219"/>
    <w:rsid w:val="00E23F19"/>
    <w:rsid w:val="00E259A7"/>
    <w:rsid w:val="00E260D0"/>
    <w:rsid w:val="00E34EF1"/>
    <w:rsid w:val="00E36CCA"/>
    <w:rsid w:val="00E46E4F"/>
    <w:rsid w:val="00E556D3"/>
    <w:rsid w:val="00E5730A"/>
    <w:rsid w:val="00E60D48"/>
    <w:rsid w:val="00E67F2B"/>
    <w:rsid w:val="00E83EBE"/>
    <w:rsid w:val="00E845C8"/>
    <w:rsid w:val="00E84660"/>
    <w:rsid w:val="00E84B51"/>
    <w:rsid w:val="00E915D5"/>
    <w:rsid w:val="00EB497B"/>
    <w:rsid w:val="00EE22B5"/>
    <w:rsid w:val="00EE348C"/>
    <w:rsid w:val="00EE3C85"/>
    <w:rsid w:val="00F00A47"/>
    <w:rsid w:val="00F111BD"/>
    <w:rsid w:val="00F20906"/>
    <w:rsid w:val="00F30D0B"/>
    <w:rsid w:val="00F31432"/>
    <w:rsid w:val="00F33002"/>
    <w:rsid w:val="00F349F9"/>
    <w:rsid w:val="00F44931"/>
    <w:rsid w:val="00F53D14"/>
    <w:rsid w:val="00F66E99"/>
    <w:rsid w:val="00F749D0"/>
    <w:rsid w:val="00F74CF8"/>
    <w:rsid w:val="00F76033"/>
    <w:rsid w:val="00F769D0"/>
    <w:rsid w:val="00F845A6"/>
    <w:rsid w:val="00FB3293"/>
    <w:rsid w:val="00FB7F95"/>
    <w:rsid w:val="00FC0FF9"/>
    <w:rsid w:val="00FF5C5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1E937"/>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 w:type="paragraph" w:styleId="NormalWeb">
    <w:name w:val="Normal (Web)"/>
    <w:basedOn w:val="Normal"/>
    <w:uiPriority w:val="99"/>
    <w:semiHidden/>
    <w:unhideWhenUsed/>
    <w:rsid w:val="009B7CD9"/>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TMLCode">
    <w:name w:val="HTML Code"/>
    <w:basedOn w:val="DefaultParagraphFont"/>
    <w:uiPriority w:val="99"/>
    <w:semiHidden/>
    <w:unhideWhenUsed/>
    <w:rsid w:val="009B7CD9"/>
    <w:rPr>
      <w:rFonts w:ascii="Courier New" w:eastAsia="Times New Roman" w:hAnsi="Courier New" w:cs="Courier New"/>
      <w:sz w:val="20"/>
      <w:szCs w:val="20"/>
    </w:rPr>
  </w:style>
  <w:style w:type="character" w:styleId="Strong">
    <w:name w:val="Strong"/>
    <w:basedOn w:val="DefaultParagraphFont"/>
    <w:uiPriority w:val="22"/>
    <w:qFormat/>
    <w:rsid w:val="0054334B"/>
    <w:rPr>
      <w:b/>
      <w:bCs/>
    </w:rPr>
  </w:style>
  <w:style w:type="character" w:customStyle="1" w:styleId="katex-mathml">
    <w:name w:val="katex-mathml"/>
    <w:basedOn w:val="DefaultParagraphFont"/>
    <w:rsid w:val="0054334B"/>
  </w:style>
  <w:style w:type="character" w:customStyle="1" w:styleId="mord">
    <w:name w:val="mord"/>
    <w:basedOn w:val="DefaultParagraphFont"/>
    <w:rsid w:val="0054334B"/>
  </w:style>
  <w:style w:type="character" w:customStyle="1" w:styleId="mrel">
    <w:name w:val="mrel"/>
    <w:basedOn w:val="DefaultParagraphFont"/>
    <w:rsid w:val="0054334B"/>
  </w:style>
  <w:style w:type="character" w:customStyle="1" w:styleId="mbin">
    <w:name w:val="mbin"/>
    <w:basedOn w:val="DefaultParagraphFont"/>
    <w:rsid w:val="0054334B"/>
  </w:style>
  <w:style w:type="character" w:customStyle="1" w:styleId="vlist-s">
    <w:name w:val="vlist-s"/>
    <w:basedOn w:val="DefaultParagraphFont"/>
    <w:rsid w:val="00543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54340">
      <w:bodyDiv w:val="1"/>
      <w:marLeft w:val="0"/>
      <w:marRight w:val="0"/>
      <w:marTop w:val="0"/>
      <w:marBottom w:val="0"/>
      <w:divBdr>
        <w:top w:val="none" w:sz="0" w:space="0" w:color="auto"/>
        <w:left w:val="none" w:sz="0" w:space="0" w:color="auto"/>
        <w:bottom w:val="none" w:sz="0" w:space="0" w:color="auto"/>
        <w:right w:val="none" w:sz="0" w:space="0" w:color="auto"/>
      </w:divBdr>
    </w:div>
    <w:div w:id="169176359">
      <w:bodyDiv w:val="1"/>
      <w:marLeft w:val="0"/>
      <w:marRight w:val="0"/>
      <w:marTop w:val="0"/>
      <w:marBottom w:val="0"/>
      <w:divBdr>
        <w:top w:val="none" w:sz="0" w:space="0" w:color="auto"/>
        <w:left w:val="none" w:sz="0" w:space="0" w:color="auto"/>
        <w:bottom w:val="none" w:sz="0" w:space="0" w:color="auto"/>
        <w:right w:val="none" w:sz="0" w:space="0" w:color="auto"/>
      </w:divBdr>
    </w:div>
    <w:div w:id="306320851">
      <w:bodyDiv w:val="1"/>
      <w:marLeft w:val="0"/>
      <w:marRight w:val="0"/>
      <w:marTop w:val="0"/>
      <w:marBottom w:val="0"/>
      <w:divBdr>
        <w:top w:val="none" w:sz="0" w:space="0" w:color="auto"/>
        <w:left w:val="none" w:sz="0" w:space="0" w:color="auto"/>
        <w:bottom w:val="none" w:sz="0" w:space="0" w:color="auto"/>
        <w:right w:val="none" w:sz="0" w:space="0" w:color="auto"/>
      </w:divBdr>
    </w:div>
    <w:div w:id="342245824">
      <w:bodyDiv w:val="1"/>
      <w:marLeft w:val="0"/>
      <w:marRight w:val="0"/>
      <w:marTop w:val="0"/>
      <w:marBottom w:val="0"/>
      <w:divBdr>
        <w:top w:val="none" w:sz="0" w:space="0" w:color="auto"/>
        <w:left w:val="none" w:sz="0" w:space="0" w:color="auto"/>
        <w:bottom w:val="none" w:sz="0" w:space="0" w:color="auto"/>
        <w:right w:val="none" w:sz="0" w:space="0" w:color="auto"/>
      </w:divBdr>
    </w:div>
    <w:div w:id="600534255">
      <w:bodyDiv w:val="1"/>
      <w:marLeft w:val="0"/>
      <w:marRight w:val="0"/>
      <w:marTop w:val="0"/>
      <w:marBottom w:val="0"/>
      <w:divBdr>
        <w:top w:val="none" w:sz="0" w:space="0" w:color="auto"/>
        <w:left w:val="none" w:sz="0" w:space="0" w:color="auto"/>
        <w:bottom w:val="none" w:sz="0" w:space="0" w:color="auto"/>
        <w:right w:val="none" w:sz="0" w:space="0" w:color="auto"/>
      </w:divBdr>
    </w:div>
    <w:div w:id="705759840">
      <w:bodyDiv w:val="1"/>
      <w:marLeft w:val="0"/>
      <w:marRight w:val="0"/>
      <w:marTop w:val="0"/>
      <w:marBottom w:val="0"/>
      <w:divBdr>
        <w:top w:val="none" w:sz="0" w:space="0" w:color="auto"/>
        <w:left w:val="none" w:sz="0" w:space="0" w:color="auto"/>
        <w:bottom w:val="none" w:sz="0" w:space="0" w:color="auto"/>
        <w:right w:val="none" w:sz="0" w:space="0" w:color="auto"/>
      </w:divBdr>
    </w:div>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359239171">
      <w:bodyDiv w:val="1"/>
      <w:marLeft w:val="0"/>
      <w:marRight w:val="0"/>
      <w:marTop w:val="0"/>
      <w:marBottom w:val="0"/>
      <w:divBdr>
        <w:top w:val="none" w:sz="0" w:space="0" w:color="auto"/>
        <w:left w:val="none" w:sz="0" w:space="0" w:color="auto"/>
        <w:bottom w:val="none" w:sz="0" w:space="0" w:color="auto"/>
        <w:right w:val="none" w:sz="0" w:space="0" w:color="auto"/>
      </w:divBdr>
    </w:div>
    <w:div w:id="1403523812">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535539917">
      <w:bodyDiv w:val="1"/>
      <w:marLeft w:val="0"/>
      <w:marRight w:val="0"/>
      <w:marTop w:val="0"/>
      <w:marBottom w:val="0"/>
      <w:divBdr>
        <w:top w:val="none" w:sz="0" w:space="0" w:color="auto"/>
        <w:left w:val="none" w:sz="0" w:space="0" w:color="auto"/>
        <w:bottom w:val="none" w:sz="0" w:space="0" w:color="auto"/>
        <w:right w:val="none" w:sz="0" w:space="0" w:color="auto"/>
      </w:divBdr>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 w:id="1723213126">
      <w:bodyDiv w:val="1"/>
      <w:marLeft w:val="0"/>
      <w:marRight w:val="0"/>
      <w:marTop w:val="0"/>
      <w:marBottom w:val="0"/>
      <w:divBdr>
        <w:top w:val="none" w:sz="0" w:space="0" w:color="auto"/>
        <w:left w:val="none" w:sz="0" w:space="0" w:color="auto"/>
        <w:bottom w:val="none" w:sz="0" w:space="0" w:color="auto"/>
        <w:right w:val="none" w:sz="0" w:space="0" w:color="auto"/>
      </w:divBdr>
    </w:div>
    <w:div w:id="2021809593">
      <w:bodyDiv w:val="1"/>
      <w:marLeft w:val="0"/>
      <w:marRight w:val="0"/>
      <w:marTop w:val="0"/>
      <w:marBottom w:val="0"/>
      <w:divBdr>
        <w:top w:val="none" w:sz="0" w:space="0" w:color="auto"/>
        <w:left w:val="none" w:sz="0" w:space="0" w:color="auto"/>
        <w:bottom w:val="none" w:sz="0" w:space="0" w:color="auto"/>
        <w:right w:val="none" w:sz="0" w:space="0" w:color="auto"/>
      </w:divBdr>
    </w:div>
    <w:div w:id="210595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Dheeraj Jothilingam</cp:lastModifiedBy>
  <cp:revision>35</cp:revision>
  <dcterms:created xsi:type="dcterms:W3CDTF">2024-09-16T13:19:00Z</dcterms:created>
  <dcterms:modified xsi:type="dcterms:W3CDTF">2024-09-19T05:29:00Z</dcterms:modified>
</cp:coreProperties>
</file>