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03F6" w14:textId="77777777" w:rsidR="00416415" w:rsidRPr="00BC2D17" w:rsidRDefault="00000000">
      <w:pPr>
        <w:pStyle w:val="Title"/>
        <w:spacing w:before="240" w:after="120"/>
        <w:rPr>
          <w:rFonts w:ascii="Calibri" w:eastAsia="Calibri" w:hAnsi="Calibri" w:cs="Calibri"/>
          <w:b/>
          <w:bCs/>
          <w:color w:val="1F4E78"/>
          <w:sz w:val="48"/>
          <w:szCs w:val="48"/>
        </w:rPr>
      </w:pPr>
      <w:r w:rsidRPr="00BC2D17">
        <w:rPr>
          <w:sz w:val="48"/>
          <w:szCs w:val="48"/>
        </w:rPr>
        <w:t>Software Requirements Specification (SRS)</w:t>
      </w:r>
    </w:p>
    <w:p w14:paraId="1DB3F552" w14:textId="5621F0ED" w:rsidR="00416415" w:rsidRDefault="00000000">
      <w:pPr>
        <w:pStyle w:val="Heading3"/>
        <w:spacing w:before="120" w:after="60"/>
        <w:rPr>
          <w:rFonts w:ascii="Calibri" w:eastAsia="Calibri" w:hAnsi="Calibri" w:cs="Calibri"/>
          <w:b/>
          <w:bCs/>
          <w:color w:val="333333"/>
          <w:sz w:val="18"/>
          <w:szCs w:val="18"/>
        </w:rPr>
      </w:pPr>
      <w:r>
        <w:t>DVLA Integrated HR Management Suite</w:t>
      </w:r>
    </w:p>
    <w:p w14:paraId="1BD7157F" w14:textId="77777777" w:rsidR="00416415" w:rsidRDefault="00000000">
      <w:pPr>
        <w:spacing w:before="60" w:after="100"/>
      </w:pPr>
      <w:r>
        <w:rPr>
          <w:rFonts w:ascii="Calibri" w:eastAsia="Calibri" w:hAnsi="Calibri" w:cs="Calibri"/>
          <w:sz w:val="22"/>
          <w:szCs w:val="22"/>
        </w:rPr>
        <w:t>This document outlines the software requirements, system features, and security framework for the Integrated HR &amp; Workforce Management Suite.</w:t>
      </w:r>
    </w:p>
    <w:p w14:paraId="25606049" w14:textId="77777777" w:rsidR="00416415" w:rsidRDefault="00000000">
      <w:pPr>
        <w:pStyle w:val="Heading1"/>
        <w:spacing w:before="240" w:after="120"/>
        <w:rPr>
          <w:rFonts w:ascii="Calibri" w:eastAsia="Calibri" w:hAnsi="Calibri" w:cs="Calibri"/>
          <w:b/>
          <w:bCs/>
          <w:color w:val="1F4E78"/>
          <w:sz w:val="28"/>
          <w:szCs w:val="28"/>
        </w:rPr>
      </w:pPr>
      <w:r>
        <w:t>1. System Overview &amp; Objectives</w:t>
      </w:r>
    </w:p>
    <w:p w14:paraId="7D5A9E5E" w14:textId="77777777" w:rsidR="00416415" w:rsidRDefault="00000000">
      <w:pPr>
        <w:spacing w:before="60" w:after="100"/>
      </w:pPr>
      <w:r>
        <w:rPr>
          <w:rFonts w:ascii="Calibri" w:eastAsia="Calibri" w:hAnsi="Calibri" w:cs="Calibri"/>
          <w:sz w:val="22"/>
          <w:szCs w:val="22"/>
        </w:rPr>
        <w:t>The DVLA Integrated HR &amp; Workforce Management Suite is a web-based portal built using Next.js, React, and MySQL to automate core human resource functions. The system eliminates manual spreadsheet tracking, reduces administrative overhead, ensures statutory compliance, and secures official record-keeping through four dedicated sub-systems:</w:t>
      </w:r>
    </w:p>
    <w:p w14:paraId="187A71CA" w14:textId="77777777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TempStaff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Management Portal:</w:t>
      </w:r>
      <w:r>
        <w:rPr>
          <w:rFonts w:ascii="Calibri" w:eastAsia="Calibri" w:hAnsi="Calibri" w:cs="Calibri"/>
          <w:sz w:val="22"/>
          <w:szCs w:val="22"/>
        </w:rPr>
        <w:t xml:space="preserve"> Contract lifecycle tracking, 6-month auto-computation, monthly validations, and statutory deduction calculations (SSNIT &amp; Petra Tier 3).</w:t>
      </w:r>
    </w:p>
    <w:p w14:paraId="2C6C0CC1" w14:textId="77777777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2. Retirement Planning &amp; Alert Portal:</w:t>
      </w:r>
      <w:r>
        <w:rPr>
          <w:rFonts w:ascii="Calibri" w:eastAsia="Calibri" w:hAnsi="Calibri" w:cs="Calibri"/>
          <w:sz w:val="22"/>
          <w:szCs w:val="22"/>
        </w:rPr>
        <w:t xml:space="preserve"> Tracking employee retirement dates, multi-stage milestone alerts (5yr, 3yr, 1yr, 6mo), department structures, and clearance workflows.</w:t>
      </w:r>
    </w:p>
    <w:p w14:paraId="48320EB2" w14:textId="77777777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3. HR Letters &amp; Document Portal:</w:t>
      </w:r>
      <w:r>
        <w:rPr>
          <w:rFonts w:ascii="Calibri" w:eastAsia="Calibri" w:hAnsi="Calibri" w:cs="Calibri"/>
          <w:sz w:val="22"/>
          <w:szCs w:val="22"/>
        </w:rPr>
        <w:t xml:space="preserve"> Templated HR letter creation (Appointment, Renewal, Confirmation, Promotion, Transfer, Warning), approval workflows, digital signatures, and QR code verification.</w:t>
      </w:r>
    </w:p>
    <w:p w14:paraId="436AA08D" w14:textId="78E8E708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4. Central Super Admin Control Portal:</w:t>
      </w:r>
      <w:r>
        <w:rPr>
          <w:rFonts w:ascii="Calibri" w:eastAsia="Calibri" w:hAnsi="Calibri" w:cs="Calibri"/>
          <w:sz w:val="22"/>
          <w:szCs w:val="22"/>
        </w:rPr>
        <w:t xml:space="preserve"> System-wide user management, master data configuration</w:t>
      </w:r>
      <w:r w:rsidR="00816328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 centralized audit logging.</w:t>
      </w:r>
    </w:p>
    <w:p w14:paraId="6C9E0B8D" w14:textId="77777777" w:rsidR="00416415" w:rsidRDefault="00000000">
      <w:pPr>
        <w:pStyle w:val="Heading1"/>
        <w:spacing w:before="240" w:after="120"/>
        <w:rPr>
          <w:rFonts w:ascii="Calibri" w:eastAsia="Calibri" w:hAnsi="Calibri" w:cs="Calibri"/>
          <w:b/>
          <w:bCs/>
          <w:color w:val="1F4E78"/>
          <w:sz w:val="28"/>
          <w:szCs w:val="28"/>
        </w:rPr>
      </w:pPr>
      <w:r>
        <w:t>2. Feature Analysis Table</w:t>
      </w:r>
    </w:p>
    <w:tbl>
      <w:tblPr>
        <w:tblW w:w="50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1679"/>
        <w:gridCol w:w="2499"/>
        <w:gridCol w:w="1413"/>
        <w:gridCol w:w="2442"/>
      </w:tblGrid>
      <w:tr w:rsidR="00416415" w14:paraId="0D6A2435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  <w:shd w:val="clear" w:color="auto" w:fill="1F4E78"/>
          </w:tcPr>
          <w:p w14:paraId="062E0142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Sub-System</w:t>
            </w:r>
          </w:p>
        </w:tc>
        <w:tc>
          <w:tcPr>
            <w:tcW w:w="915" w:type="pct"/>
            <w:shd w:val="clear" w:color="auto" w:fill="1F4E78"/>
          </w:tcPr>
          <w:p w14:paraId="2DF2FD25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Key Feature</w:t>
            </w:r>
          </w:p>
        </w:tc>
        <w:tc>
          <w:tcPr>
            <w:tcW w:w="1362" w:type="pct"/>
            <w:shd w:val="clear" w:color="auto" w:fill="1F4E78"/>
          </w:tcPr>
          <w:p w14:paraId="5DE648CF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Operational Description</w:t>
            </w:r>
          </w:p>
        </w:tc>
        <w:tc>
          <w:tcPr>
            <w:tcW w:w="770" w:type="pct"/>
            <w:shd w:val="clear" w:color="auto" w:fill="1F4E78"/>
          </w:tcPr>
          <w:p w14:paraId="66841B44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Target Roles</w:t>
            </w:r>
          </w:p>
        </w:tc>
        <w:tc>
          <w:tcPr>
            <w:tcW w:w="0" w:type="auto"/>
            <w:shd w:val="clear" w:color="auto" w:fill="1F4E78"/>
          </w:tcPr>
          <w:p w14:paraId="7516F962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Security &amp; Rules</w:t>
            </w:r>
          </w:p>
        </w:tc>
      </w:tr>
      <w:tr w:rsidR="00416415" w14:paraId="6FDE4208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3BFBC59E" w14:textId="77777777" w:rsidR="00416415" w:rsidRDefault="00000000">
            <w:pPr>
              <w:spacing w:before="60" w:after="10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TempStaff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Portal</w:t>
            </w:r>
          </w:p>
        </w:tc>
        <w:tc>
          <w:tcPr>
            <w:tcW w:w="915" w:type="pct"/>
          </w:tcPr>
          <w:p w14:paraId="44D9195D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Contract Lifecycle &amp; Auto-Renewal</w:t>
            </w:r>
          </w:p>
        </w:tc>
        <w:tc>
          <w:tcPr>
            <w:tcW w:w="1362" w:type="pct"/>
          </w:tcPr>
          <w:p w14:paraId="57AECBE4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Auto-computes 6-month contract end dates. Supports single/bulk renewal and termination tracking.</w:t>
            </w:r>
          </w:p>
        </w:tc>
        <w:tc>
          <w:tcPr>
            <w:tcW w:w="770" w:type="pct"/>
          </w:tcPr>
          <w:p w14:paraId="67D0D220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HR Officers, HR Managers</w:t>
            </w:r>
          </w:p>
        </w:tc>
        <w:tc>
          <w:tcPr>
            <w:tcW w:w="0" w:type="auto"/>
          </w:tcPr>
          <w:p w14:paraId="511A0FD5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Enforces 1 active contract per staff ID. Logs full contract history.</w:t>
            </w:r>
          </w:p>
        </w:tc>
      </w:tr>
      <w:tr w:rsidR="00416415" w14:paraId="7D8B3150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3C981D13" w14:textId="77777777" w:rsidR="00416415" w:rsidRDefault="00000000">
            <w:pPr>
              <w:spacing w:before="60" w:after="10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TempStaff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Portal</w:t>
            </w:r>
          </w:p>
        </w:tc>
        <w:tc>
          <w:tcPr>
            <w:tcW w:w="915" w:type="pct"/>
          </w:tcPr>
          <w:p w14:paraId="32A03898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Deduction &amp;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Payslip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Engine</w:t>
            </w:r>
          </w:p>
        </w:tc>
        <w:tc>
          <w:tcPr>
            <w:tcW w:w="1362" w:type="pct"/>
          </w:tcPr>
          <w:p w14:paraId="47A7FF20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Calculates SSNIT (Employee 5.5%, Employer 13%) and Petra Tier 3 (5% + 5%). Generates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payslips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770" w:type="pct"/>
          </w:tcPr>
          <w:p w14:paraId="12F35BA6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Payroll Admin, HR Manager</w:t>
            </w:r>
          </w:p>
        </w:tc>
        <w:tc>
          <w:tcPr>
            <w:tcW w:w="0" w:type="auto"/>
          </w:tcPr>
          <w:p w14:paraId="1D0FADCC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Configurable rates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deduction_settings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 Validates payment status.</w:t>
            </w:r>
          </w:p>
        </w:tc>
      </w:tr>
      <w:tr w:rsidR="00416415" w14:paraId="15776B62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5FEFD1D5" w14:textId="77777777" w:rsidR="00416415" w:rsidRDefault="00000000">
            <w:pPr>
              <w:spacing w:before="60" w:after="10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TempStaff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Portal</w:t>
            </w:r>
          </w:p>
        </w:tc>
        <w:tc>
          <w:tcPr>
            <w:tcW w:w="915" w:type="pct"/>
          </w:tcPr>
          <w:p w14:paraId="0E51B751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Excel Bulk Import &amp; Export</w:t>
            </w:r>
          </w:p>
        </w:tc>
        <w:tc>
          <w:tcPr>
            <w:tcW w:w="1362" w:type="pct"/>
          </w:tcPr>
          <w:p w14:paraId="6FF25738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Import/Export staff lists, Petra templates, SSNIT schedules, and payment adjustments.</w:t>
            </w:r>
          </w:p>
        </w:tc>
        <w:tc>
          <w:tcPr>
            <w:tcW w:w="770" w:type="pct"/>
          </w:tcPr>
          <w:p w14:paraId="3F08F368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HR Admin, Data Entry</w:t>
            </w:r>
          </w:p>
        </w:tc>
        <w:tc>
          <w:tcPr>
            <w:tcW w:w="0" w:type="auto"/>
          </w:tcPr>
          <w:p w14:paraId="556EC48E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Validates Staff Code uniqueness, SSNIT format, and Ghana Card (NIA).</w:t>
            </w:r>
          </w:p>
        </w:tc>
      </w:tr>
      <w:tr w:rsidR="00416415" w14:paraId="5643DD25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215F4261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Retirement Portal</w:t>
            </w:r>
          </w:p>
        </w:tc>
        <w:tc>
          <w:tcPr>
            <w:tcW w:w="915" w:type="pct"/>
          </w:tcPr>
          <w:p w14:paraId="5E824A6B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Milestone Alert Engine</w:t>
            </w:r>
          </w:p>
        </w:tc>
        <w:tc>
          <w:tcPr>
            <w:tcW w:w="1362" w:type="pct"/>
          </w:tcPr>
          <w:p w14:paraId="476DDA24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Auto-detects retirement dates and triggers alerts at 5Yrs, 3Yrs, 1Yr, and 6Mos.</w:t>
            </w:r>
          </w:p>
        </w:tc>
        <w:tc>
          <w:tcPr>
            <w:tcW w:w="770" w:type="pct"/>
          </w:tcPr>
          <w:p w14:paraId="5C5666CD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HR Officers, Dept Heads</w:t>
            </w:r>
          </w:p>
        </w:tc>
        <w:tc>
          <w:tcPr>
            <w:tcW w:w="0" w:type="auto"/>
          </w:tcPr>
          <w:p w14:paraId="79B2AA80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Access restricted by role (HR_ADMINISTRATOR vs HR_OFFICER).</w:t>
            </w:r>
          </w:p>
        </w:tc>
      </w:tr>
      <w:tr w:rsidR="00416415" w14:paraId="5E306766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0487BCF8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Retirement Portal</w:t>
            </w:r>
          </w:p>
        </w:tc>
        <w:tc>
          <w:tcPr>
            <w:tcW w:w="915" w:type="pct"/>
          </w:tcPr>
          <w:p w14:paraId="6669387A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Clearance &amp; Grade Management</w:t>
            </w:r>
          </w:p>
        </w:tc>
        <w:tc>
          <w:tcPr>
            <w:tcW w:w="1362" w:type="pct"/>
          </w:tcPr>
          <w:p w14:paraId="6DA89DF9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Manages station/department assignments, pension factors, and exit clearances.</w:t>
            </w:r>
          </w:p>
        </w:tc>
        <w:tc>
          <w:tcPr>
            <w:tcW w:w="770" w:type="pct"/>
          </w:tcPr>
          <w:p w14:paraId="78C14ABF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HR Management</w:t>
            </w:r>
          </w:p>
        </w:tc>
        <w:tc>
          <w:tcPr>
            <w:tcW w:w="0" w:type="auto"/>
          </w:tcPr>
          <w:p w14:paraId="2A5D73CE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Foreign key constraints ensure data consistency across staff &amp; depts.</w:t>
            </w:r>
          </w:p>
        </w:tc>
      </w:tr>
      <w:tr w:rsidR="00416415" w14:paraId="6F5ADA87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01FB8B6D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HR Letters Portal</w:t>
            </w:r>
          </w:p>
        </w:tc>
        <w:tc>
          <w:tcPr>
            <w:tcW w:w="915" w:type="pct"/>
          </w:tcPr>
          <w:p w14:paraId="2A208022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Template &amp; Letter Generator</w:t>
            </w:r>
          </w:p>
        </w:tc>
        <w:tc>
          <w:tcPr>
            <w:tcW w:w="1362" w:type="pct"/>
          </w:tcPr>
          <w:p w14:paraId="3BE06049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Generates official HR letters (Appointment, Promotion, Warning, Transfer, Renewal).</w:t>
            </w:r>
          </w:p>
        </w:tc>
        <w:tc>
          <w:tcPr>
            <w:tcW w:w="770" w:type="pct"/>
          </w:tcPr>
          <w:p w14:paraId="29DAA963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HR Officers, Directors</w:t>
            </w:r>
          </w:p>
        </w:tc>
        <w:tc>
          <w:tcPr>
            <w:tcW w:w="0" w:type="auto"/>
          </w:tcPr>
          <w:p w14:paraId="44A0FEC6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Draft &amp; approval controls (DRAFT, PENDING_APPROVAL, APPROVED, ISSUED).</w:t>
            </w:r>
          </w:p>
        </w:tc>
      </w:tr>
      <w:tr w:rsidR="00416415" w14:paraId="6832B447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0B7E5CC4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HR Letters Portal</w:t>
            </w:r>
          </w:p>
        </w:tc>
        <w:tc>
          <w:tcPr>
            <w:tcW w:w="915" w:type="pct"/>
          </w:tcPr>
          <w:p w14:paraId="09B97817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Document Verification &amp; QR</w:t>
            </w:r>
          </w:p>
        </w:tc>
        <w:tc>
          <w:tcPr>
            <w:tcW w:w="1362" w:type="pct"/>
          </w:tcPr>
          <w:p w14:paraId="2B40B644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Generates unique verification codes and embedded QR codes to authenticate letters.</w:t>
            </w:r>
          </w:p>
        </w:tc>
        <w:tc>
          <w:tcPr>
            <w:tcW w:w="770" w:type="pct"/>
          </w:tcPr>
          <w:p w14:paraId="6C9D131C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External Verifiers, Management</w:t>
            </w:r>
          </w:p>
        </w:tc>
        <w:tc>
          <w:tcPr>
            <w:tcW w:w="0" w:type="auto"/>
          </w:tcPr>
          <w:p w14:paraId="60F31327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Anti-tamper verification code hashing prevents altering.</w:t>
            </w:r>
          </w:p>
        </w:tc>
      </w:tr>
      <w:tr w:rsidR="00416415" w14:paraId="7E338BC1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7C3B0452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HR Letters Portal</w:t>
            </w:r>
          </w:p>
        </w:tc>
        <w:tc>
          <w:tcPr>
            <w:tcW w:w="915" w:type="pct"/>
          </w:tcPr>
          <w:p w14:paraId="7F21B9A4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Digital Signatures &amp; Approvals</w:t>
            </w:r>
          </w:p>
        </w:tc>
        <w:tc>
          <w:tcPr>
            <w:tcW w:w="1362" w:type="pct"/>
          </w:tcPr>
          <w:p w14:paraId="4BDBD285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Multi-level approval workflows for HR Directors to digitally sign letters.</w:t>
            </w:r>
          </w:p>
        </w:tc>
        <w:tc>
          <w:tcPr>
            <w:tcW w:w="770" w:type="pct"/>
          </w:tcPr>
          <w:p w14:paraId="4B282197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HR Director, Approvers</w:t>
            </w:r>
          </w:p>
        </w:tc>
        <w:tc>
          <w:tcPr>
            <w:tcW w:w="0" w:type="auto"/>
          </w:tcPr>
          <w:p w14:paraId="5D9D7F8F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Long-text signature hash storage with timestamped audit logs.</w:t>
            </w:r>
          </w:p>
        </w:tc>
      </w:tr>
      <w:tr w:rsidR="00416415" w14:paraId="517A88AC" w14:textId="77777777" w:rsidTr="00816328">
        <w:tblPrEx>
          <w:tblCellMar>
            <w:top w:w="0" w:type="dxa"/>
            <w:bottom w:w="0" w:type="dxa"/>
          </w:tblCellMar>
        </w:tblPrEx>
        <w:tc>
          <w:tcPr>
            <w:tcW w:w="622" w:type="pct"/>
          </w:tcPr>
          <w:p w14:paraId="1A856027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Super Admin Portal</w:t>
            </w:r>
          </w:p>
        </w:tc>
        <w:tc>
          <w:tcPr>
            <w:tcW w:w="915" w:type="pct"/>
          </w:tcPr>
          <w:p w14:paraId="09C68785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Global User &amp; Access Control</w:t>
            </w:r>
          </w:p>
        </w:tc>
        <w:tc>
          <w:tcPr>
            <w:tcW w:w="1362" w:type="pct"/>
          </w:tcPr>
          <w:p w14:paraId="2049BA82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Manages system accounts across all portals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TempStaff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Retirement, HR Letters).</w:t>
            </w:r>
          </w:p>
        </w:tc>
        <w:tc>
          <w:tcPr>
            <w:tcW w:w="770" w:type="pct"/>
          </w:tcPr>
          <w:p w14:paraId="4784C1C0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Super Admin</w:t>
            </w:r>
          </w:p>
        </w:tc>
        <w:tc>
          <w:tcPr>
            <w:tcW w:w="0" w:type="auto"/>
          </w:tcPr>
          <w:p w14:paraId="4B09C940" w14:textId="77777777" w:rsidR="00416415" w:rsidRDefault="00000000">
            <w:pPr>
              <w:spacing w:before="60" w:after="10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Middleware cookie-session checks; passwords hashed via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/SHA.</w:t>
            </w:r>
          </w:p>
        </w:tc>
      </w:tr>
    </w:tbl>
    <w:p w14:paraId="451C7B4C" w14:textId="77777777" w:rsidR="00416415" w:rsidRDefault="00000000">
      <w:pPr>
        <w:pStyle w:val="Heading1"/>
        <w:spacing w:before="240" w:after="120"/>
        <w:rPr>
          <w:rFonts w:ascii="Calibri" w:eastAsia="Calibri" w:hAnsi="Calibri" w:cs="Calibri"/>
          <w:b/>
          <w:bCs/>
          <w:color w:val="1F4E78"/>
          <w:sz w:val="28"/>
          <w:szCs w:val="28"/>
        </w:rPr>
      </w:pPr>
      <w:r>
        <w:t>3. Security Measures and Features Put in Place</w:t>
      </w:r>
    </w:p>
    <w:p w14:paraId="70B2EE9E" w14:textId="77777777" w:rsidR="00416415" w:rsidRDefault="00000000">
      <w:pPr>
        <w:pStyle w:val="Heading2"/>
        <w:spacing w:before="180" w:after="80"/>
        <w:rPr>
          <w:rFonts w:ascii="Calibri" w:eastAsia="Calibri" w:hAnsi="Calibri" w:cs="Calibri"/>
          <w:b/>
          <w:bCs/>
          <w:color w:val="2E75B6"/>
          <w:sz w:val="22"/>
          <w:szCs w:val="22"/>
        </w:rPr>
      </w:pPr>
      <w:r>
        <w:t>A. Route Protection &amp; Middleware Cookie Session Validation</w:t>
      </w:r>
    </w:p>
    <w:p w14:paraId="1B7925B4" w14:textId="77777777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Portal Scope Isolation:</w:t>
      </w:r>
      <w:r>
        <w:rPr>
          <w:rFonts w:ascii="Calibri" w:eastAsia="Calibri" w:hAnsi="Calibri" w:cs="Calibri"/>
          <w:sz w:val="22"/>
          <w:szCs w:val="22"/>
        </w:rPr>
        <w:t xml:space="preserve"> Access to portal routes (/admin, /retirement, /</w:t>
      </w:r>
      <w:proofErr w:type="spellStart"/>
      <w:r>
        <w:rPr>
          <w:rFonts w:ascii="Calibri" w:eastAsia="Calibri" w:hAnsi="Calibri" w:cs="Calibri"/>
          <w:sz w:val="22"/>
          <w:szCs w:val="22"/>
        </w:rPr>
        <w:t>hr</w:t>
      </w:r>
      <w:proofErr w:type="spellEnd"/>
      <w:r>
        <w:rPr>
          <w:rFonts w:ascii="Calibri" w:eastAsia="Calibri" w:hAnsi="Calibri" w:cs="Calibri"/>
          <w:sz w:val="22"/>
          <w:szCs w:val="22"/>
        </w:rPr>
        <w:t>-letters, /dashboard) is strictly governed by Next.js edge middleware.</w:t>
      </w:r>
    </w:p>
    <w:p w14:paraId="11A81913" w14:textId="77777777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Session Cookie Integrity:</w:t>
      </w:r>
      <w:r>
        <w:rPr>
          <w:rFonts w:ascii="Calibri" w:eastAsia="Calibri" w:hAnsi="Calibri" w:cs="Calibri"/>
          <w:sz w:val="22"/>
          <w:szCs w:val="22"/>
        </w:rPr>
        <w:t xml:space="preserve"> Unauthenticated visitors are automatically redirected to login pages. Session cookies rely on JSON payloads with active role verification.</w:t>
      </w:r>
    </w:p>
    <w:p w14:paraId="78D6A798" w14:textId="77777777" w:rsidR="00416415" w:rsidRDefault="00000000">
      <w:pPr>
        <w:pStyle w:val="Heading2"/>
        <w:spacing w:before="180" w:after="80"/>
        <w:rPr>
          <w:rFonts w:ascii="Calibri" w:eastAsia="Calibri" w:hAnsi="Calibri" w:cs="Calibri"/>
          <w:b/>
          <w:bCs/>
          <w:color w:val="2E75B6"/>
          <w:sz w:val="22"/>
          <w:szCs w:val="22"/>
        </w:rPr>
      </w:pPr>
      <w:r>
        <w:t>B. Role-Based Access Control (RBAC)</w:t>
      </w:r>
    </w:p>
    <w:p w14:paraId="5DE86D2D" w14:textId="77777777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Granular Permissions:</w:t>
      </w:r>
      <w:r>
        <w:rPr>
          <w:rFonts w:ascii="Calibri" w:eastAsia="Calibri" w:hAnsi="Calibri" w:cs="Calibri"/>
          <w:sz w:val="22"/>
          <w:szCs w:val="22"/>
        </w:rPr>
        <w:t xml:space="preserve"> Users are assigned explicit roles (SUPER_ADMIN, HR_DIRECTOR, HR_OFFICER, PAYROLL_ADMIN). Key tasks like contract terminations, deduction rate modifications, user provisioning, and letter sign-offs require elevated rights.</w:t>
      </w:r>
    </w:p>
    <w:p w14:paraId="38B13409" w14:textId="77777777" w:rsidR="00416415" w:rsidRDefault="00000000">
      <w:pPr>
        <w:pStyle w:val="Heading2"/>
        <w:spacing w:before="180" w:after="80"/>
        <w:rPr>
          <w:rFonts w:ascii="Calibri" w:eastAsia="Calibri" w:hAnsi="Calibri" w:cs="Calibri"/>
          <w:b/>
          <w:bCs/>
          <w:color w:val="2E75B6"/>
          <w:sz w:val="22"/>
          <w:szCs w:val="22"/>
        </w:rPr>
      </w:pPr>
      <w:r>
        <w:t>C. Comprehensive Multi-Portal Audit Logging</w:t>
      </w:r>
    </w:p>
    <w:p w14:paraId="01260B33" w14:textId="77777777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Immutable Logs:</w:t>
      </w:r>
      <w:r>
        <w:rPr>
          <w:rFonts w:ascii="Calibri" w:eastAsia="Calibri" w:hAnsi="Calibri" w:cs="Calibri"/>
          <w:sz w:val="22"/>
          <w:szCs w:val="22"/>
        </w:rPr>
        <w:t xml:space="preserve"> Every database mutation, renewal, termination, rate adjustment, or export is recorded in audit log tables (</w:t>
      </w:r>
      <w:proofErr w:type="spellStart"/>
      <w:r>
        <w:rPr>
          <w:rFonts w:ascii="Calibri" w:eastAsia="Calibri" w:hAnsi="Calibri" w:cs="Calibri"/>
          <w:sz w:val="22"/>
          <w:szCs w:val="22"/>
        </w:rPr>
        <w:t>audit_logs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retirement_audit_logs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hr_letter_audit_logs</w:t>
      </w:r>
      <w:proofErr w:type="spellEnd"/>
      <w:r>
        <w:rPr>
          <w:rFonts w:ascii="Calibri" w:eastAsia="Calibri" w:hAnsi="Calibri" w:cs="Calibri"/>
          <w:sz w:val="22"/>
          <w:szCs w:val="22"/>
        </w:rPr>
        <w:t>) capturing actor name, role, timestamp, action type, and details.</w:t>
      </w:r>
    </w:p>
    <w:p w14:paraId="6F253184" w14:textId="77777777" w:rsidR="0034635F" w:rsidRDefault="0034635F">
      <w:pPr>
        <w:pStyle w:val="Heading1"/>
        <w:spacing w:before="240" w:after="120"/>
      </w:pPr>
    </w:p>
    <w:p w14:paraId="1AC9FFC4" w14:textId="77777777" w:rsidR="0034635F" w:rsidRDefault="0034635F">
      <w:pPr>
        <w:pStyle w:val="Heading1"/>
        <w:spacing w:before="240" w:after="120"/>
      </w:pPr>
    </w:p>
    <w:p w14:paraId="241FC411" w14:textId="77777777" w:rsidR="0034635F" w:rsidRDefault="0034635F">
      <w:pPr>
        <w:pStyle w:val="Heading1"/>
        <w:spacing w:before="240" w:after="120"/>
      </w:pPr>
    </w:p>
    <w:p w14:paraId="4171EB09" w14:textId="77777777" w:rsidR="0034635F" w:rsidRDefault="0034635F">
      <w:pPr>
        <w:pStyle w:val="Heading1"/>
        <w:spacing w:before="240" w:after="120"/>
      </w:pPr>
    </w:p>
    <w:p w14:paraId="5F54DA0E" w14:textId="71B17F6A" w:rsidR="00416415" w:rsidRDefault="00000000">
      <w:pPr>
        <w:pStyle w:val="Heading1"/>
        <w:spacing w:before="240" w:after="120"/>
        <w:rPr>
          <w:rFonts w:ascii="Calibri" w:eastAsia="Calibri" w:hAnsi="Calibri" w:cs="Calibri"/>
          <w:b/>
          <w:bCs/>
          <w:color w:val="1F4E78"/>
          <w:sz w:val="28"/>
          <w:szCs w:val="28"/>
        </w:rPr>
      </w:pPr>
      <w:r>
        <w:t>4. System Access Credentials Placeholders</w:t>
      </w:r>
    </w:p>
    <w:p w14:paraId="407F796B" w14:textId="77777777" w:rsidR="00416415" w:rsidRDefault="00000000">
      <w:pPr>
        <w:pStyle w:val="Heading2"/>
        <w:spacing w:before="180" w:after="80"/>
        <w:rPr>
          <w:rFonts w:ascii="Calibri" w:eastAsia="Calibri" w:hAnsi="Calibri" w:cs="Calibri"/>
          <w:b/>
          <w:bCs/>
          <w:color w:val="2E75B6"/>
          <w:sz w:val="22"/>
          <w:szCs w:val="22"/>
        </w:rPr>
      </w:pPr>
      <w:r>
        <w:t>Super Admin Control Portal</w:t>
      </w:r>
    </w:p>
    <w:p w14:paraId="7561E126" w14:textId="584A0D1A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URL: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A7512" w:rsidRPr="005A7512">
        <w:rPr>
          <w:rFonts w:ascii="Calibri" w:eastAsia="Calibri" w:hAnsi="Calibri" w:cs="Calibri"/>
          <w:sz w:val="22"/>
          <w:szCs w:val="22"/>
        </w:rPr>
        <w:t>http://10.80.60.16:8080/admin/login</w:t>
      </w:r>
    </w:p>
    <w:p w14:paraId="4707627E" w14:textId="657BE43F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Username: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A7512">
        <w:rPr>
          <w:rFonts w:ascii="Calibri" w:eastAsia="Calibri" w:hAnsi="Calibri" w:cs="Calibri"/>
          <w:sz w:val="22"/>
          <w:szCs w:val="22"/>
        </w:rPr>
        <w:t>admin@dvla.gov.gh</w:t>
      </w:r>
    </w:p>
    <w:p w14:paraId="015A6700" w14:textId="56CC6939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Password: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A7512">
        <w:rPr>
          <w:rFonts w:ascii="Calibri" w:eastAsia="Calibri" w:hAnsi="Calibri" w:cs="Calibri"/>
          <w:sz w:val="22"/>
          <w:szCs w:val="22"/>
        </w:rPr>
        <w:t>admin123</w:t>
      </w:r>
    </w:p>
    <w:p w14:paraId="042E1BB5" w14:textId="77777777" w:rsidR="00416415" w:rsidRDefault="00000000">
      <w:pPr>
        <w:pStyle w:val="Heading2"/>
        <w:spacing w:before="180" w:after="80"/>
        <w:rPr>
          <w:rFonts w:ascii="Calibri" w:eastAsia="Calibri" w:hAnsi="Calibri" w:cs="Calibri"/>
          <w:b/>
          <w:bCs/>
          <w:color w:val="2E75B6"/>
          <w:sz w:val="22"/>
          <w:szCs w:val="22"/>
        </w:rPr>
      </w:pPr>
      <w:proofErr w:type="spellStart"/>
      <w:r>
        <w:t>TempStaff</w:t>
      </w:r>
      <w:proofErr w:type="spellEnd"/>
      <w:r>
        <w:t xml:space="preserve"> Management Portal</w:t>
      </w:r>
    </w:p>
    <w:p w14:paraId="77E9A4C6" w14:textId="55219A5B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URL: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4635F" w:rsidRPr="0034635F">
        <w:rPr>
          <w:rFonts w:ascii="Calibri" w:eastAsia="Calibri" w:hAnsi="Calibri" w:cs="Calibri"/>
          <w:sz w:val="22"/>
          <w:szCs w:val="22"/>
        </w:rPr>
        <w:t>http://10.80.60.16:8080/login</w:t>
      </w:r>
    </w:p>
    <w:p w14:paraId="59634A34" w14:textId="0C784A95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Username: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4635F">
        <w:rPr>
          <w:rFonts w:ascii="Calibri" w:eastAsia="Calibri" w:hAnsi="Calibri" w:cs="Calibri"/>
          <w:sz w:val="22"/>
          <w:szCs w:val="22"/>
        </w:rPr>
        <w:t>admin@dvla.gov.gh</w:t>
      </w:r>
    </w:p>
    <w:p w14:paraId="51229AA9" w14:textId="10500C07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Password: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4635F">
        <w:rPr>
          <w:rFonts w:ascii="Calibri" w:eastAsia="Calibri" w:hAnsi="Calibri" w:cs="Calibri"/>
          <w:sz w:val="22"/>
          <w:szCs w:val="22"/>
        </w:rPr>
        <w:t>admin123</w:t>
      </w:r>
    </w:p>
    <w:p w14:paraId="37942335" w14:textId="77777777" w:rsidR="00416415" w:rsidRDefault="00000000">
      <w:pPr>
        <w:pStyle w:val="Heading2"/>
        <w:spacing w:before="180" w:after="80"/>
        <w:rPr>
          <w:rFonts w:ascii="Calibri" w:eastAsia="Calibri" w:hAnsi="Calibri" w:cs="Calibri"/>
          <w:b/>
          <w:bCs/>
          <w:color w:val="2E75B6"/>
          <w:sz w:val="22"/>
          <w:szCs w:val="22"/>
        </w:rPr>
      </w:pPr>
      <w:r>
        <w:t>Retirement Planning &amp; Alert Portal</w:t>
      </w:r>
    </w:p>
    <w:p w14:paraId="49176B9D" w14:textId="0E4BFF55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URL: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4635F" w:rsidRPr="0034635F">
        <w:rPr>
          <w:rFonts w:ascii="Calibri" w:eastAsia="Calibri" w:hAnsi="Calibri" w:cs="Calibri"/>
          <w:sz w:val="22"/>
          <w:szCs w:val="22"/>
        </w:rPr>
        <w:t>http://10.80.60.16:8080/</w:t>
      </w:r>
      <w:r w:rsidR="00BC2D17">
        <w:rPr>
          <w:rFonts w:ascii="Calibri" w:eastAsia="Calibri" w:hAnsi="Calibri" w:cs="Calibri"/>
          <w:sz w:val="22"/>
          <w:szCs w:val="22"/>
        </w:rPr>
        <w:t>login</w:t>
      </w:r>
    </w:p>
    <w:p w14:paraId="22884B31" w14:textId="6234CCC5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Username: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4635F">
        <w:rPr>
          <w:rFonts w:ascii="Calibri" w:eastAsia="Calibri" w:hAnsi="Calibri" w:cs="Calibri"/>
          <w:sz w:val="22"/>
          <w:szCs w:val="22"/>
        </w:rPr>
        <w:t>admin@dvla.gov.gh</w:t>
      </w:r>
    </w:p>
    <w:p w14:paraId="61B95284" w14:textId="4ECBF374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Password: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4635F">
        <w:rPr>
          <w:rFonts w:ascii="Calibri" w:eastAsia="Calibri" w:hAnsi="Calibri" w:cs="Calibri"/>
          <w:sz w:val="22"/>
          <w:szCs w:val="22"/>
        </w:rPr>
        <w:t>admin123</w:t>
      </w:r>
    </w:p>
    <w:p w14:paraId="1D9F893E" w14:textId="77777777" w:rsidR="00416415" w:rsidRDefault="00000000">
      <w:pPr>
        <w:pStyle w:val="Heading2"/>
        <w:spacing w:before="180" w:after="80"/>
        <w:rPr>
          <w:rFonts w:ascii="Calibri" w:eastAsia="Calibri" w:hAnsi="Calibri" w:cs="Calibri"/>
          <w:b/>
          <w:bCs/>
          <w:color w:val="2E75B6"/>
          <w:sz w:val="22"/>
          <w:szCs w:val="22"/>
        </w:rPr>
      </w:pPr>
      <w:r>
        <w:t>HR Letters &amp; Document Portal</w:t>
      </w:r>
    </w:p>
    <w:p w14:paraId="0C60C999" w14:textId="1FB2D4C3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URL: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BC2D17">
        <w:rPr>
          <w:rFonts w:ascii="Calibri" w:eastAsia="Calibri" w:hAnsi="Calibri" w:cs="Calibri"/>
          <w:sz w:val="22"/>
          <w:szCs w:val="22"/>
        </w:rPr>
        <w:t>http://10.80.60.16:8080/login</w:t>
      </w:r>
    </w:p>
    <w:p w14:paraId="78229D4A" w14:textId="77B50230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Username: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BC2D17">
        <w:rPr>
          <w:rFonts w:ascii="Calibri" w:eastAsia="Calibri" w:hAnsi="Calibri" w:cs="Calibri"/>
          <w:sz w:val="22"/>
          <w:szCs w:val="22"/>
        </w:rPr>
        <w:t>admin@dvla.gov.gh</w:t>
      </w:r>
    </w:p>
    <w:p w14:paraId="62F90E40" w14:textId="46BC81C4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Password: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BC2D17">
        <w:rPr>
          <w:rFonts w:ascii="Calibri" w:eastAsia="Calibri" w:hAnsi="Calibri" w:cs="Calibri"/>
          <w:sz w:val="22"/>
          <w:szCs w:val="22"/>
        </w:rPr>
        <w:t>admin123</w:t>
      </w:r>
    </w:p>
    <w:p w14:paraId="07A49C86" w14:textId="77777777" w:rsidR="00416415" w:rsidRDefault="00000000">
      <w:pPr>
        <w:pStyle w:val="Heading2"/>
        <w:spacing w:before="180" w:after="80"/>
        <w:rPr>
          <w:rFonts w:ascii="Calibri" w:eastAsia="Calibri" w:hAnsi="Calibri" w:cs="Calibri"/>
          <w:b/>
          <w:bCs/>
          <w:color w:val="2E75B6"/>
          <w:sz w:val="22"/>
          <w:szCs w:val="22"/>
        </w:rPr>
      </w:pPr>
      <w:r>
        <w:t>Database Server Credentials</w:t>
      </w:r>
    </w:p>
    <w:p w14:paraId="51156A0A" w14:textId="1BEC27FF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Host/IP: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A7512" w:rsidRPr="005A7512">
        <w:rPr>
          <w:rFonts w:ascii="Calibri" w:eastAsia="Calibri" w:hAnsi="Calibri" w:cs="Calibri"/>
          <w:sz w:val="22"/>
          <w:szCs w:val="22"/>
        </w:rPr>
        <w:t>http://10.80.60.16:8081/</w:t>
      </w:r>
    </w:p>
    <w:p w14:paraId="2124710B" w14:textId="73DF7023" w:rsidR="00416415" w:rsidRDefault="00000000" w:rsidP="005A7512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Port: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A7512">
        <w:rPr>
          <w:rFonts w:ascii="Calibri" w:eastAsia="Calibri" w:hAnsi="Calibri" w:cs="Calibri"/>
          <w:sz w:val="22"/>
          <w:szCs w:val="22"/>
        </w:rPr>
        <w:t>8081</w:t>
      </w:r>
    </w:p>
    <w:p w14:paraId="0E117503" w14:textId="6A17EDF4" w:rsidR="00416415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DB Username: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A7512">
        <w:rPr>
          <w:rFonts w:ascii="Calibri" w:eastAsia="Calibri" w:hAnsi="Calibri" w:cs="Calibri"/>
          <w:sz w:val="22"/>
          <w:szCs w:val="22"/>
        </w:rPr>
        <w:t>root</w:t>
      </w:r>
    </w:p>
    <w:p w14:paraId="4EC2A88A" w14:textId="33E83DA3" w:rsidR="00416415" w:rsidRDefault="00000000">
      <w:pPr>
        <w:pStyle w:val="ListParagraph"/>
        <w:numPr>
          <w:ilvl w:val="0"/>
          <w:numId w:val="1"/>
        </w:numPr>
        <w:spacing w:before="40" w:after="40"/>
      </w:pPr>
      <w:r w:rsidRPr="005A7512">
        <w:rPr>
          <w:rFonts w:ascii="Calibri" w:eastAsia="Calibri" w:hAnsi="Calibri" w:cs="Calibri"/>
          <w:b/>
          <w:bCs/>
          <w:sz w:val="22"/>
          <w:szCs w:val="22"/>
        </w:rPr>
        <w:t>DB Password</w:t>
      </w:r>
      <w:proofErr w:type="gramStart"/>
      <w:r w:rsidRPr="005A7512">
        <w:rPr>
          <w:rFonts w:ascii="Calibri" w:eastAsia="Calibri" w:hAnsi="Calibri" w:cs="Calibri"/>
          <w:b/>
          <w:bCs/>
          <w:sz w:val="22"/>
          <w:szCs w:val="22"/>
        </w:rPr>
        <w:t>:</w:t>
      </w:r>
      <w:r w:rsidRPr="005A7512">
        <w:rPr>
          <w:rFonts w:ascii="Calibri" w:eastAsia="Calibri" w:hAnsi="Calibri" w:cs="Calibri"/>
          <w:sz w:val="22"/>
          <w:szCs w:val="22"/>
        </w:rPr>
        <w:t xml:space="preserve"> </w:t>
      </w:r>
      <w:r w:rsidR="000973CC" w:rsidRPr="000973CC">
        <w:rPr>
          <w:rFonts w:ascii="Calibri" w:eastAsia="Calibri" w:hAnsi="Calibri" w:cs="Calibri"/>
          <w:sz w:val="22"/>
          <w:szCs w:val="22"/>
        </w:rPr>
        <w:t>!p</w:t>
      </w:r>
      <w:proofErr w:type="gramEnd"/>
      <w:r w:rsidR="000973CC" w:rsidRPr="000973CC">
        <w:rPr>
          <w:rFonts w:ascii="Calibri" w:eastAsia="Calibri" w:hAnsi="Calibri" w:cs="Calibri"/>
          <w:sz w:val="22"/>
          <w:szCs w:val="22"/>
        </w:rPr>
        <w:t>.ln8YtXAx*</w:t>
      </w:r>
      <w:proofErr w:type="spellStart"/>
      <w:r w:rsidR="000973CC" w:rsidRPr="000973CC">
        <w:rPr>
          <w:rFonts w:ascii="Calibri" w:eastAsia="Calibri" w:hAnsi="Calibri" w:cs="Calibri"/>
          <w:sz w:val="22"/>
          <w:szCs w:val="22"/>
        </w:rPr>
        <w:t>tcEJ</w:t>
      </w:r>
      <w:proofErr w:type="spellEnd"/>
    </w:p>
    <w:sectPr w:rsidR="004164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40FC"/>
    <w:multiLevelType w:val="hybridMultilevel"/>
    <w:tmpl w:val="91C48F42"/>
    <w:lvl w:ilvl="0" w:tplc="3BAECC4E">
      <w:start w:val="1"/>
      <w:numFmt w:val="bullet"/>
      <w:lvlText w:val="●"/>
      <w:lvlJc w:val="left"/>
      <w:pPr>
        <w:ind w:left="720" w:hanging="360"/>
      </w:pPr>
    </w:lvl>
    <w:lvl w:ilvl="1" w:tplc="4D505AB0">
      <w:start w:val="1"/>
      <w:numFmt w:val="bullet"/>
      <w:lvlText w:val="○"/>
      <w:lvlJc w:val="left"/>
      <w:pPr>
        <w:ind w:left="1440" w:hanging="360"/>
      </w:pPr>
    </w:lvl>
    <w:lvl w:ilvl="2" w:tplc="81BCA046">
      <w:start w:val="1"/>
      <w:numFmt w:val="bullet"/>
      <w:lvlText w:val="■"/>
      <w:lvlJc w:val="left"/>
      <w:pPr>
        <w:ind w:left="2160" w:hanging="360"/>
      </w:pPr>
    </w:lvl>
    <w:lvl w:ilvl="3" w:tplc="1372726C">
      <w:start w:val="1"/>
      <w:numFmt w:val="bullet"/>
      <w:lvlText w:val="●"/>
      <w:lvlJc w:val="left"/>
      <w:pPr>
        <w:ind w:left="2880" w:hanging="360"/>
      </w:pPr>
    </w:lvl>
    <w:lvl w:ilvl="4" w:tplc="3D3C6FFE">
      <w:start w:val="1"/>
      <w:numFmt w:val="bullet"/>
      <w:lvlText w:val="○"/>
      <w:lvlJc w:val="left"/>
      <w:pPr>
        <w:ind w:left="3600" w:hanging="360"/>
      </w:pPr>
    </w:lvl>
    <w:lvl w:ilvl="5" w:tplc="E4B8F034">
      <w:start w:val="1"/>
      <w:numFmt w:val="bullet"/>
      <w:lvlText w:val="■"/>
      <w:lvlJc w:val="left"/>
      <w:pPr>
        <w:ind w:left="4320" w:hanging="360"/>
      </w:pPr>
    </w:lvl>
    <w:lvl w:ilvl="6" w:tplc="99C83C7C">
      <w:start w:val="1"/>
      <w:numFmt w:val="bullet"/>
      <w:lvlText w:val="●"/>
      <w:lvlJc w:val="left"/>
      <w:pPr>
        <w:ind w:left="5040" w:hanging="360"/>
      </w:pPr>
    </w:lvl>
    <w:lvl w:ilvl="7" w:tplc="DA0CAB8A">
      <w:start w:val="1"/>
      <w:numFmt w:val="bullet"/>
      <w:lvlText w:val="●"/>
      <w:lvlJc w:val="left"/>
      <w:pPr>
        <w:ind w:left="5760" w:hanging="360"/>
      </w:pPr>
    </w:lvl>
    <w:lvl w:ilvl="8" w:tplc="587AC8E2">
      <w:start w:val="1"/>
      <w:numFmt w:val="bullet"/>
      <w:lvlText w:val="●"/>
      <w:lvlJc w:val="left"/>
      <w:pPr>
        <w:ind w:left="6480" w:hanging="360"/>
      </w:pPr>
    </w:lvl>
  </w:abstractNum>
  <w:num w:numId="1" w16cid:durableId="281307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415"/>
    <w:rsid w:val="000973CC"/>
    <w:rsid w:val="0034635F"/>
    <w:rsid w:val="00416415"/>
    <w:rsid w:val="0059147A"/>
    <w:rsid w:val="005A7512"/>
    <w:rsid w:val="00816328"/>
    <w:rsid w:val="00870ECC"/>
    <w:rsid w:val="00B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F769"/>
  <w15:docId w15:val="{FD7BDED0-D781-40AE-A261-0EEED90B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Constance Essuman</cp:lastModifiedBy>
  <cp:revision>2</cp:revision>
  <dcterms:created xsi:type="dcterms:W3CDTF">2026-09-22T08:28:00Z</dcterms:created>
  <dcterms:modified xsi:type="dcterms:W3CDTF">2026-09-22T09:50:00Z</dcterms:modified>
</cp:coreProperties>
</file>