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5F7D4" w14:textId="77777777" w:rsidR="00ED5C7E" w:rsidRPr="00445FD7" w:rsidRDefault="00000000" w:rsidP="00D355C2">
      <w:pPr>
        <w:pStyle w:val="Heading1"/>
        <w:spacing w:line="240" w:lineRule="auto"/>
        <w:rPr>
          <w:rFonts w:ascii="Times New Roman" w:hAnsi="Times New Roman" w:cs="Times New Roman"/>
          <w:color w:val="auto"/>
          <w:sz w:val="36"/>
          <w:szCs w:val="36"/>
        </w:rPr>
      </w:pPr>
      <w:r w:rsidRPr="00445FD7">
        <w:rPr>
          <w:rFonts w:ascii="Times New Roman" w:hAnsi="Times New Roman" w:cs="Times New Roman"/>
          <w:color w:val="auto"/>
          <w:sz w:val="36"/>
          <w:szCs w:val="36"/>
        </w:rPr>
        <w:t>Company Code of Conduct and Compliance Policy</w:t>
      </w:r>
    </w:p>
    <w:p w14:paraId="234A12B5" w14:textId="77777777" w:rsid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Purpose of the Policy</w:t>
      </w:r>
    </w:p>
    <w:p w14:paraId="3068589F" w14:textId="4151C6BC" w:rsidR="00ED5C7E" w:rsidRPr="00445FD7" w:rsidRDefault="00000000" w:rsidP="00D355C2">
      <w:pPr>
        <w:pStyle w:val="Heading2"/>
        <w:spacing w:line="240" w:lineRule="auto"/>
        <w:rPr>
          <w:rFonts w:ascii="Times New Roman" w:hAnsi="Times New Roman" w:cs="Times New Roman"/>
          <w:b w:val="0"/>
          <w:bCs w:val="0"/>
          <w:color w:val="auto"/>
          <w:sz w:val="24"/>
          <w:szCs w:val="24"/>
        </w:rPr>
      </w:pPr>
      <w:r w:rsidRPr="00445FD7">
        <w:rPr>
          <w:rFonts w:ascii="Times New Roman" w:hAnsi="Times New Roman" w:cs="Times New Roman"/>
          <w:b w:val="0"/>
          <w:bCs w:val="0"/>
          <w:color w:val="auto"/>
          <w:sz w:val="24"/>
          <w:szCs w:val="24"/>
        </w:rPr>
        <w:t xml:space="preserve">This policy is designed to </w:t>
      </w:r>
      <w:r w:rsidR="00445FD7">
        <w:rPr>
          <w:rFonts w:ascii="Times New Roman" w:hAnsi="Times New Roman" w:cs="Times New Roman"/>
          <w:b w:val="0"/>
          <w:bCs w:val="0"/>
          <w:color w:val="auto"/>
          <w:sz w:val="24"/>
          <w:szCs w:val="24"/>
        </w:rPr>
        <w:t xml:space="preserve">help </w:t>
      </w:r>
      <w:r w:rsidR="00445FD7" w:rsidRPr="00445FD7">
        <w:rPr>
          <w:rFonts w:ascii="Times New Roman" w:hAnsi="Times New Roman" w:cs="Times New Roman"/>
          <w:b w:val="0"/>
          <w:bCs w:val="0"/>
          <w:color w:val="auto"/>
          <w:sz w:val="24"/>
          <w:szCs w:val="24"/>
        </w:rPr>
        <w:t xml:space="preserve">all </w:t>
      </w:r>
      <w:r w:rsidR="00445FD7" w:rsidRPr="00445FD7">
        <w:rPr>
          <w:rFonts w:ascii="Times New Roman" w:hAnsi="Times New Roman" w:cs="Times New Roman"/>
          <w:b w:val="0"/>
          <w:bCs w:val="0"/>
          <w:color w:val="auto"/>
          <w:sz w:val="24"/>
          <w:szCs w:val="24"/>
        </w:rPr>
        <w:t>Logo-Go</w:t>
      </w:r>
      <w:r w:rsidR="00445FD7" w:rsidRPr="00445FD7">
        <w:rPr>
          <w:rFonts w:ascii="Times New Roman" w:hAnsi="Times New Roman" w:cs="Times New Roman"/>
          <w:b w:val="0"/>
          <w:bCs w:val="0"/>
          <w:color w:val="auto"/>
          <w:sz w:val="24"/>
          <w:szCs w:val="24"/>
        </w:rPr>
        <w:t xml:space="preserve"> employees </w:t>
      </w:r>
      <w:r w:rsidR="000B0B3D" w:rsidRPr="00445FD7">
        <w:rPr>
          <w:rFonts w:ascii="Times New Roman" w:hAnsi="Times New Roman" w:cs="Times New Roman"/>
          <w:b w:val="0"/>
          <w:bCs w:val="0"/>
          <w:color w:val="auto"/>
          <w:sz w:val="24"/>
          <w:szCs w:val="24"/>
        </w:rPr>
        <w:t>u</w:t>
      </w:r>
      <w:r w:rsidRPr="00445FD7">
        <w:rPr>
          <w:rFonts w:ascii="Times New Roman" w:hAnsi="Times New Roman" w:cs="Times New Roman"/>
          <w:b w:val="0"/>
          <w:bCs w:val="0"/>
          <w:color w:val="auto"/>
          <w:sz w:val="24"/>
          <w:szCs w:val="24"/>
        </w:rPr>
        <w:t xml:space="preserve">nderstand the rules </w:t>
      </w:r>
      <w:proofErr w:type="gramStart"/>
      <w:r w:rsidR="00445FD7" w:rsidRPr="00445FD7">
        <w:rPr>
          <w:rFonts w:ascii="Times New Roman" w:hAnsi="Times New Roman" w:cs="Times New Roman"/>
          <w:b w:val="0"/>
          <w:bCs w:val="0"/>
          <w:color w:val="auto"/>
          <w:sz w:val="24"/>
          <w:szCs w:val="24"/>
        </w:rPr>
        <w:t>in order to</w:t>
      </w:r>
      <w:proofErr w:type="gramEnd"/>
      <w:r w:rsidR="00445FD7" w:rsidRPr="00445FD7">
        <w:rPr>
          <w:rFonts w:ascii="Times New Roman" w:hAnsi="Times New Roman" w:cs="Times New Roman"/>
          <w:b w:val="0"/>
          <w:bCs w:val="0"/>
          <w:color w:val="auto"/>
          <w:sz w:val="24"/>
          <w:szCs w:val="24"/>
        </w:rPr>
        <w:t xml:space="preserve"> </w:t>
      </w:r>
      <w:r w:rsidRPr="00445FD7">
        <w:rPr>
          <w:rFonts w:ascii="Times New Roman" w:hAnsi="Times New Roman" w:cs="Times New Roman"/>
          <w:b w:val="0"/>
          <w:bCs w:val="0"/>
          <w:color w:val="auto"/>
          <w:sz w:val="24"/>
          <w:szCs w:val="24"/>
        </w:rPr>
        <w:t xml:space="preserve">act responsibly and legally. It explains what is expected from employees, partners, and vendors to protect </w:t>
      </w:r>
      <w:r w:rsidR="00445FD7">
        <w:rPr>
          <w:rFonts w:ascii="Times New Roman" w:hAnsi="Times New Roman" w:cs="Times New Roman"/>
          <w:b w:val="0"/>
          <w:bCs w:val="0"/>
          <w:color w:val="auto"/>
          <w:sz w:val="24"/>
          <w:szCs w:val="24"/>
        </w:rPr>
        <w:t>our</w:t>
      </w:r>
      <w:r w:rsidR="00445FD7" w:rsidRPr="00445FD7">
        <w:rPr>
          <w:rFonts w:ascii="Times New Roman" w:hAnsi="Times New Roman" w:cs="Times New Roman"/>
          <w:b w:val="0"/>
          <w:bCs w:val="0"/>
          <w:color w:val="auto"/>
          <w:sz w:val="24"/>
          <w:szCs w:val="24"/>
        </w:rPr>
        <w:t xml:space="preserve"> </w:t>
      </w:r>
      <w:r w:rsidRPr="00445FD7">
        <w:rPr>
          <w:rFonts w:ascii="Times New Roman" w:hAnsi="Times New Roman" w:cs="Times New Roman"/>
          <w:b w:val="0"/>
          <w:bCs w:val="0"/>
          <w:color w:val="auto"/>
          <w:sz w:val="24"/>
          <w:szCs w:val="24"/>
        </w:rPr>
        <w:t>customers, brand, and business.</w:t>
      </w:r>
    </w:p>
    <w:p w14:paraId="38C0D79B" w14:textId="77777777" w:rsid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Scope of the Policy</w:t>
      </w:r>
    </w:p>
    <w:p w14:paraId="18132446" w14:textId="27DDEB36" w:rsidR="00ED5C7E" w:rsidRPr="00445FD7" w:rsidRDefault="00000000" w:rsidP="00D355C2">
      <w:pPr>
        <w:pStyle w:val="Heading2"/>
        <w:spacing w:line="240" w:lineRule="auto"/>
        <w:rPr>
          <w:rFonts w:ascii="Times New Roman" w:hAnsi="Times New Roman" w:cs="Times New Roman"/>
          <w:b w:val="0"/>
          <w:bCs w:val="0"/>
          <w:color w:val="auto"/>
          <w:sz w:val="24"/>
          <w:szCs w:val="24"/>
        </w:rPr>
      </w:pPr>
      <w:r w:rsidRPr="00445FD7">
        <w:rPr>
          <w:rFonts w:ascii="Times New Roman" w:hAnsi="Times New Roman" w:cs="Times New Roman"/>
          <w:b w:val="0"/>
          <w:bCs w:val="0"/>
          <w:color w:val="auto"/>
          <w:sz w:val="24"/>
          <w:szCs w:val="24"/>
        </w:rPr>
        <w:t xml:space="preserve">This policy applies to all employees, contractors, and vendors working with or on behalf of </w:t>
      </w:r>
      <w:r w:rsidR="00445FD7" w:rsidRPr="00445FD7">
        <w:rPr>
          <w:rFonts w:ascii="Times New Roman" w:hAnsi="Times New Roman" w:cs="Times New Roman"/>
          <w:b w:val="0"/>
          <w:bCs w:val="0"/>
          <w:color w:val="auto"/>
          <w:sz w:val="24"/>
          <w:szCs w:val="24"/>
        </w:rPr>
        <w:t>Logo-Go</w:t>
      </w:r>
      <w:r w:rsidRPr="00445FD7">
        <w:rPr>
          <w:rFonts w:ascii="Times New Roman" w:hAnsi="Times New Roman" w:cs="Times New Roman"/>
          <w:b w:val="0"/>
          <w:bCs w:val="0"/>
          <w:color w:val="auto"/>
          <w:sz w:val="24"/>
          <w:szCs w:val="24"/>
        </w:rPr>
        <w:t>. It covers all business activities, including product design, marketing, sales, customer service, and supply chain management.</w:t>
      </w:r>
    </w:p>
    <w:p w14:paraId="16A87375" w14:textId="77777777" w:rsid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Policy</w:t>
      </w:r>
    </w:p>
    <w:p w14:paraId="47D03008" w14:textId="00ECC75A" w:rsidR="00ED5C7E" w:rsidRDefault="00000000" w:rsidP="00D355C2">
      <w:pPr>
        <w:pStyle w:val="Heading2"/>
        <w:spacing w:line="240" w:lineRule="auto"/>
        <w:rPr>
          <w:rFonts w:ascii="Times New Roman" w:hAnsi="Times New Roman" w:cs="Times New Roman"/>
          <w:b w:val="0"/>
          <w:bCs w:val="0"/>
          <w:color w:val="auto"/>
          <w:sz w:val="24"/>
          <w:szCs w:val="24"/>
        </w:rPr>
      </w:pPr>
      <w:r w:rsidRPr="00445FD7">
        <w:rPr>
          <w:rFonts w:ascii="Times New Roman" w:hAnsi="Times New Roman" w:cs="Times New Roman"/>
          <w:b w:val="0"/>
          <w:bCs w:val="0"/>
          <w:color w:val="auto"/>
          <w:sz w:val="24"/>
          <w:szCs w:val="24"/>
        </w:rPr>
        <w:t>We are committed to operating in a fair, honest, and legal way. To do this, everyone must:</w:t>
      </w:r>
    </w:p>
    <w:p w14:paraId="3629F0EA" w14:textId="77777777" w:rsidR="00D355C2" w:rsidRPr="00D355C2" w:rsidRDefault="00D355C2" w:rsidP="00D355C2">
      <w:pPr>
        <w:spacing w:after="0" w:line="240" w:lineRule="auto"/>
      </w:pPr>
    </w:p>
    <w:p w14:paraId="655042C1" w14:textId="77777777" w:rsidR="00D355C2" w:rsidRDefault="00000000" w:rsidP="00FB6C9E">
      <w:pPr>
        <w:pStyle w:val="ListBullet"/>
        <w:numPr>
          <w:ilvl w:val="0"/>
          <w:numId w:val="12"/>
        </w:numPr>
        <w:spacing w:after="0" w:line="360" w:lineRule="auto"/>
        <w:rPr>
          <w:rFonts w:ascii="Times New Roman" w:hAnsi="Times New Roman" w:cs="Times New Roman"/>
          <w:sz w:val="24"/>
          <w:szCs w:val="24"/>
        </w:rPr>
      </w:pPr>
      <w:r w:rsidRPr="00445FD7">
        <w:rPr>
          <w:rFonts w:ascii="Times New Roman" w:hAnsi="Times New Roman" w:cs="Times New Roman"/>
          <w:sz w:val="24"/>
          <w:szCs w:val="24"/>
        </w:rPr>
        <w:t>Follow the law – Know and follow laws related to clothing design, child safety, labor rights, advertising, data privacy, and product labeling.</w:t>
      </w:r>
    </w:p>
    <w:p w14:paraId="2796D73C" w14:textId="692C32BB" w:rsidR="00D355C2" w:rsidRPr="00D355C2" w:rsidRDefault="00000000" w:rsidP="00FB6C9E">
      <w:pPr>
        <w:pStyle w:val="ListBullet"/>
        <w:numPr>
          <w:ilvl w:val="0"/>
          <w:numId w:val="12"/>
        </w:numPr>
        <w:spacing w:after="0" w:line="360" w:lineRule="auto"/>
        <w:rPr>
          <w:rFonts w:ascii="Times New Roman" w:hAnsi="Times New Roman" w:cs="Times New Roman"/>
          <w:sz w:val="24"/>
          <w:szCs w:val="24"/>
        </w:rPr>
      </w:pPr>
      <w:r w:rsidRPr="00D355C2">
        <w:rPr>
          <w:rFonts w:ascii="Times New Roman" w:hAnsi="Times New Roman" w:cs="Times New Roman"/>
          <w:sz w:val="24"/>
          <w:szCs w:val="24"/>
        </w:rPr>
        <w:t>Protect customer trust – Our products must be safe, family-friendly, and appropriate for all ages. Designs should not include offensive, violent, or adult content.</w:t>
      </w:r>
    </w:p>
    <w:p w14:paraId="1703D7B7" w14:textId="3FF3DEB3" w:rsidR="00D355C2" w:rsidRPr="00D355C2" w:rsidRDefault="00000000" w:rsidP="00FB6C9E">
      <w:pPr>
        <w:pStyle w:val="ListBullet"/>
        <w:numPr>
          <w:ilvl w:val="0"/>
          <w:numId w:val="12"/>
        </w:numPr>
        <w:spacing w:after="0" w:line="360" w:lineRule="auto"/>
        <w:rPr>
          <w:rFonts w:ascii="Times New Roman" w:hAnsi="Times New Roman" w:cs="Times New Roman"/>
          <w:sz w:val="24"/>
          <w:szCs w:val="24"/>
        </w:rPr>
      </w:pPr>
      <w:r w:rsidRPr="00D355C2">
        <w:rPr>
          <w:rFonts w:ascii="Times New Roman" w:hAnsi="Times New Roman" w:cs="Times New Roman"/>
          <w:sz w:val="24"/>
          <w:szCs w:val="24"/>
        </w:rPr>
        <w:t>Respect workplace values – Treat coworkers, customers, and vendors with respect. Discrimination, harassment, or bullying will not be tolerated.</w:t>
      </w:r>
    </w:p>
    <w:p w14:paraId="6BB7C897" w14:textId="1B1FECF8" w:rsidR="00D355C2" w:rsidRPr="00D355C2" w:rsidRDefault="00000000" w:rsidP="00FB6C9E">
      <w:pPr>
        <w:pStyle w:val="ListBullet"/>
        <w:numPr>
          <w:ilvl w:val="0"/>
          <w:numId w:val="12"/>
        </w:numPr>
        <w:spacing w:after="0" w:line="360" w:lineRule="auto"/>
        <w:rPr>
          <w:rFonts w:ascii="Times New Roman" w:hAnsi="Times New Roman" w:cs="Times New Roman"/>
          <w:sz w:val="24"/>
          <w:szCs w:val="24"/>
        </w:rPr>
      </w:pPr>
      <w:r w:rsidRPr="00D355C2">
        <w:rPr>
          <w:rFonts w:ascii="Times New Roman" w:hAnsi="Times New Roman" w:cs="Times New Roman"/>
          <w:sz w:val="24"/>
          <w:szCs w:val="24"/>
        </w:rPr>
        <w:t>Use company resources responsibly – Use time, tools, and materials honestly and only for approved business purposes.</w:t>
      </w:r>
    </w:p>
    <w:p w14:paraId="3A39FBB8" w14:textId="32D2B957" w:rsidR="00ED5C7E" w:rsidRPr="00D355C2" w:rsidRDefault="00000000" w:rsidP="00FB6C9E">
      <w:pPr>
        <w:pStyle w:val="ListBullet"/>
        <w:numPr>
          <w:ilvl w:val="0"/>
          <w:numId w:val="12"/>
        </w:numPr>
        <w:spacing w:after="0" w:line="360" w:lineRule="auto"/>
        <w:rPr>
          <w:rFonts w:ascii="Times New Roman" w:hAnsi="Times New Roman" w:cs="Times New Roman"/>
          <w:sz w:val="24"/>
          <w:szCs w:val="24"/>
        </w:rPr>
      </w:pPr>
      <w:r w:rsidRPr="00D355C2">
        <w:rPr>
          <w:rFonts w:ascii="Times New Roman" w:hAnsi="Times New Roman" w:cs="Times New Roman"/>
          <w:sz w:val="24"/>
          <w:szCs w:val="24"/>
        </w:rPr>
        <w:t>Report concerns – Speak up if you see something wrong or suspect a rule is being broken.</w:t>
      </w:r>
    </w:p>
    <w:p w14:paraId="7D57B0DE" w14:textId="77777777" w:rsidR="00D355C2" w:rsidRDefault="00000000" w:rsidP="00D355C2">
      <w:pPr>
        <w:pStyle w:val="Heading2"/>
        <w:spacing w:before="0"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lastRenderedPageBreak/>
        <w:t>Related Procedures</w:t>
      </w:r>
    </w:p>
    <w:p w14:paraId="4C42AA88" w14:textId="77777777" w:rsidR="00D355C2" w:rsidRDefault="00D355C2" w:rsidP="00D355C2">
      <w:pPr>
        <w:pStyle w:val="Heading2"/>
        <w:spacing w:before="0" w:line="240" w:lineRule="auto"/>
        <w:rPr>
          <w:rFonts w:ascii="Times New Roman" w:hAnsi="Times New Roman" w:cs="Times New Roman"/>
          <w:color w:val="auto"/>
          <w:sz w:val="24"/>
          <w:szCs w:val="24"/>
        </w:rPr>
      </w:pPr>
    </w:p>
    <w:p w14:paraId="7C6E7388" w14:textId="77777777" w:rsidR="00D355C2" w:rsidRDefault="00000000" w:rsidP="00FB6C9E">
      <w:pPr>
        <w:pStyle w:val="Heading2"/>
        <w:numPr>
          <w:ilvl w:val="0"/>
          <w:numId w:val="11"/>
        </w:numPr>
        <w:spacing w:before="0" w:line="360" w:lineRule="auto"/>
        <w:rPr>
          <w:rFonts w:ascii="Times New Roman" w:hAnsi="Times New Roman" w:cs="Times New Roman"/>
          <w:b w:val="0"/>
          <w:bCs w:val="0"/>
          <w:color w:val="auto"/>
          <w:sz w:val="24"/>
          <w:szCs w:val="24"/>
        </w:rPr>
      </w:pPr>
      <w:r w:rsidRPr="00D355C2">
        <w:rPr>
          <w:rFonts w:ascii="Times New Roman" w:hAnsi="Times New Roman" w:cs="Times New Roman"/>
          <w:b w:val="0"/>
          <w:bCs w:val="0"/>
          <w:color w:val="auto"/>
          <w:sz w:val="24"/>
          <w:szCs w:val="24"/>
        </w:rPr>
        <w:t>Design Approval Checklist – All product designs must go through a content and safety review.</w:t>
      </w:r>
    </w:p>
    <w:p w14:paraId="38C04E1F" w14:textId="02F7EDE7" w:rsidR="00D355C2" w:rsidRDefault="00000000" w:rsidP="00FB6C9E">
      <w:pPr>
        <w:pStyle w:val="Heading2"/>
        <w:numPr>
          <w:ilvl w:val="0"/>
          <w:numId w:val="11"/>
        </w:numPr>
        <w:spacing w:before="0" w:line="360" w:lineRule="auto"/>
        <w:rPr>
          <w:rFonts w:ascii="Times New Roman" w:hAnsi="Times New Roman" w:cs="Times New Roman"/>
          <w:b w:val="0"/>
          <w:bCs w:val="0"/>
          <w:color w:val="auto"/>
          <w:sz w:val="24"/>
          <w:szCs w:val="24"/>
        </w:rPr>
      </w:pPr>
      <w:r w:rsidRPr="00D355C2">
        <w:rPr>
          <w:rFonts w:ascii="Times New Roman" w:hAnsi="Times New Roman" w:cs="Times New Roman"/>
          <w:b w:val="0"/>
          <w:bCs w:val="0"/>
          <w:color w:val="auto"/>
          <w:sz w:val="24"/>
          <w:szCs w:val="24"/>
        </w:rPr>
        <w:t>Vendor Screening Process – All vendors must be reviewed to ensure they meet our labor and safety standards.</w:t>
      </w:r>
    </w:p>
    <w:p w14:paraId="68E49749" w14:textId="77777777" w:rsidR="00D355C2" w:rsidRDefault="00000000" w:rsidP="00FB6C9E">
      <w:pPr>
        <w:pStyle w:val="Heading2"/>
        <w:numPr>
          <w:ilvl w:val="0"/>
          <w:numId w:val="11"/>
        </w:numPr>
        <w:spacing w:before="0" w:line="360" w:lineRule="auto"/>
        <w:rPr>
          <w:rFonts w:ascii="Times New Roman" w:hAnsi="Times New Roman" w:cs="Times New Roman"/>
          <w:b w:val="0"/>
          <w:bCs w:val="0"/>
          <w:color w:val="auto"/>
          <w:sz w:val="24"/>
          <w:szCs w:val="24"/>
        </w:rPr>
      </w:pPr>
      <w:r w:rsidRPr="00D355C2">
        <w:rPr>
          <w:rFonts w:ascii="Times New Roman" w:hAnsi="Times New Roman" w:cs="Times New Roman"/>
          <w:b w:val="0"/>
          <w:bCs w:val="0"/>
          <w:color w:val="auto"/>
          <w:sz w:val="24"/>
          <w:szCs w:val="24"/>
        </w:rPr>
        <w:t>Incident Reporting Process – Employees can report issues anonymously using our internal reporting system or by contacting Human Resources.</w:t>
      </w:r>
    </w:p>
    <w:p w14:paraId="684BED3E" w14:textId="43212065" w:rsidR="00ED5C7E" w:rsidRPr="00D355C2" w:rsidRDefault="00000000" w:rsidP="00FB6C9E">
      <w:pPr>
        <w:pStyle w:val="Heading2"/>
        <w:numPr>
          <w:ilvl w:val="0"/>
          <w:numId w:val="11"/>
        </w:numPr>
        <w:spacing w:before="0" w:line="360" w:lineRule="auto"/>
        <w:rPr>
          <w:rFonts w:ascii="Times New Roman" w:hAnsi="Times New Roman" w:cs="Times New Roman"/>
          <w:b w:val="0"/>
          <w:bCs w:val="0"/>
          <w:color w:val="auto"/>
          <w:sz w:val="24"/>
          <w:szCs w:val="24"/>
        </w:rPr>
      </w:pPr>
      <w:r w:rsidRPr="00D355C2">
        <w:rPr>
          <w:rFonts w:ascii="Times New Roman" w:hAnsi="Times New Roman" w:cs="Times New Roman"/>
          <w:b w:val="0"/>
          <w:bCs w:val="0"/>
          <w:color w:val="auto"/>
          <w:sz w:val="24"/>
          <w:szCs w:val="24"/>
        </w:rPr>
        <w:t>Employee Training – All employees must complete yearly compliance and ethics training.</w:t>
      </w:r>
    </w:p>
    <w:p w14:paraId="43D9606E" w14:textId="77777777" w:rsidR="00ED5C7E" w:rsidRP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Consequences of Non-Compliance</w:t>
      </w:r>
    </w:p>
    <w:p w14:paraId="74FC34E9" w14:textId="77777777" w:rsidR="00D355C2" w:rsidRDefault="00D355C2" w:rsidP="00D355C2">
      <w:pPr>
        <w:spacing w:after="0" w:line="240" w:lineRule="auto"/>
        <w:rPr>
          <w:rFonts w:ascii="Times New Roman" w:hAnsi="Times New Roman" w:cs="Times New Roman"/>
          <w:sz w:val="24"/>
          <w:szCs w:val="24"/>
        </w:rPr>
      </w:pPr>
    </w:p>
    <w:p w14:paraId="05552DF0" w14:textId="34532697" w:rsidR="00ED5C7E" w:rsidRDefault="00000000" w:rsidP="00D355C2">
      <w:pPr>
        <w:spacing w:after="0" w:line="240" w:lineRule="auto"/>
        <w:rPr>
          <w:rFonts w:ascii="Times New Roman" w:hAnsi="Times New Roman" w:cs="Times New Roman"/>
          <w:sz w:val="24"/>
          <w:szCs w:val="24"/>
        </w:rPr>
      </w:pPr>
      <w:r w:rsidRPr="00445FD7">
        <w:rPr>
          <w:rFonts w:ascii="Times New Roman" w:hAnsi="Times New Roman" w:cs="Times New Roman"/>
          <w:sz w:val="24"/>
          <w:szCs w:val="24"/>
        </w:rPr>
        <w:t>Breaking this policy can lead to serious consequences, including:</w:t>
      </w:r>
    </w:p>
    <w:p w14:paraId="6F9E637B" w14:textId="77777777" w:rsidR="00FB6C9E" w:rsidRPr="00445FD7" w:rsidRDefault="00FB6C9E" w:rsidP="00D355C2">
      <w:pPr>
        <w:spacing w:after="0" w:line="240" w:lineRule="auto"/>
        <w:rPr>
          <w:rFonts w:ascii="Times New Roman" w:hAnsi="Times New Roman" w:cs="Times New Roman"/>
          <w:sz w:val="24"/>
          <w:szCs w:val="24"/>
        </w:rPr>
      </w:pPr>
    </w:p>
    <w:p w14:paraId="2FCFF8BA" w14:textId="77777777" w:rsidR="00ED5C7E" w:rsidRPr="00445FD7" w:rsidRDefault="00000000" w:rsidP="00FB6C9E">
      <w:pPr>
        <w:pStyle w:val="ListBullet"/>
        <w:spacing w:line="360" w:lineRule="auto"/>
        <w:rPr>
          <w:rFonts w:ascii="Times New Roman" w:hAnsi="Times New Roman" w:cs="Times New Roman"/>
          <w:sz w:val="24"/>
          <w:szCs w:val="24"/>
        </w:rPr>
      </w:pPr>
      <w:r w:rsidRPr="00445FD7">
        <w:rPr>
          <w:rFonts w:ascii="Times New Roman" w:hAnsi="Times New Roman" w:cs="Times New Roman"/>
          <w:sz w:val="24"/>
          <w:szCs w:val="24"/>
        </w:rPr>
        <w:t>A warning or required retraining</w:t>
      </w:r>
    </w:p>
    <w:p w14:paraId="5885B54F" w14:textId="77777777" w:rsidR="00ED5C7E" w:rsidRPr="00445FD7" w:rsidRDefault="00000000" w:rsidP="00FB6C9E">
      <w:pPr>
        <w:pStyle w:val="ListBullet"/>
        <w:spacing w:line="360" w:lineRule="auto"/>
        <w:rPr>
          <w:rFonts w:ascii="Times New Roman" w:hAnsi="Times New Roman" w:cs="Times New Roman"/>
          <w:sz w:val="24"/>
          <w:szCs w:val="24"/>
        </w:rPr>
      </w:pPr>
      <w:r w:rsidRPr="00445FD7">
        <w:rPr>
          <w:rFonts w:ascii="Times New Roman" w:hAnsi="Times New Roman" w:cs="Times New Roman"/>
          <w:sz w:val="24"/>
          <w:szCs w:val="24"/>
        </w:rPr>
        <w:t>Loss of certain job responsibilities</w:t>
      </w:r>
    </w:p>
    <w:p w14:paraId="1C898B51" w14:textId="77777777" w:rsidR="00ED5C7E" w:rsidRPr="00445FD7" w:rsidRDefault="00000000" w:rsidP="00FB6C9E">
      <w:pPr>
        <w:pStyle w:val="ListBullet"/>
        <w:spacing w:line="360" w:lineRule="auto"/>
        <w:rPr>
          <w:rFonts w:ascii="Times New Roman" w:hAnsi="Times New Roman" w:cs="Times New Roman"/>
          <w:sz w:val="24"/>
          <w:szCs w:val="24"/>
        </w:rPr>
      </w:pPr>
      <w:r w:rsidRPr="00445FD7">
        <w:rPr>
          <w:rFonts w:ascii="Times New Roman" w:hAnsi="Times New Roman" w:cs="Times New Roman"/>
          <w:sz w:val="24"/>
          <w:szCs w:val="24"/>
        </w:rPr>
        <w:t>Suspension or termination of employment</w:t>
      </w:r>
    </w:p>
    <w:p w14:paraId="63B26051" w14:textId="77777777" w:rsidR="00ED5C7E" w:rsidRPr="00445FD7" w:rsidRDefault="00000000" w:rsidP="00FB6C9E">
      <w:pPr>
        <w:pStyle w:val="ListBullet"/>
        <w:spacing w:line="360" w:lineRule="auto"/>
        <w:rPr>
          <w:rFonts w:ascii="Times New Roman" w:hAnsi="Times New Roman" w:cs="Times New Roman"/>
          <w:sz w:val="24"/>
          <w:szCs w:val="24"/>
        </w:rPr>
      </w:pPr>
      <w:r w:rsidRPr="00445FD7">
        <w:rPr>
          <w:rFonts w:ascii="Times New Roman" w:hAnsi="Times New Roman" w:cs="Times New Roman"/>
          <w:sz w:val="24"/>
          <w:szCs w:val="24"/>
        </w:rPr>
        <w:t>Ending contracts with vendors or partners</w:t>
      </w:r>
    </w:p>
    <w:p w14:paraId="4D25DE9D" w14:textId="77777777" w:rsidR="00ED5C7E" w:rsidRPr="00445FD7" w:rsidRDefault="00000000" w:rsidP="00FB6C9E">
      <w:pPr>
        <w:pStyle w:val="ListBullet"/>
        <w:spacing w:line="360" w:lineRule="auto"/>
        <w:rPr>
          <w:rFonts w:ascii="Times New Roman" w:hAnsi="Times New Roman" w:cs="Times New Roman"/>
          <w:sz w:val="24"/>
          <w:szCs w:val="24"/>
        </w:rPr>
      </w:pPr>
      <w:r w:rsidRPr="00445FD7">
        <w:rPr>
          <w:rFonts w:ascii="Times New Roman" w:hAnsi="Times New Roman" w:cs="Times New Roman"/>
          <w:sz w:val="24"/>
          <w:szCs w:val="24"/>
        </w:rPr>
        <w:t>Legal actions if laws are broken</w:t>
      </w:r>
    </w:p>
    <w:p w14:paraId="32680AB0" w14:textId="77777777" w:rsidR="001539FC" w:rsidRDefault="001539FC">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40DA090C" w14:textId="7975AC83" w:rsidR="00ED5C7E" w:rsidRP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lastRenderedPageBreak/>
        <w:t>Management Commitment</w:t>
      </w:r>
    </w:p>
    <w:p w14:paraId="5EB535A0" w14:textId="77777777" w:rsidR="00D355C2" w:rsidRDefault="00D355C2" w:rsidP="00D355C2">
      <w:pPr>
        <w:spacing w:after="0" w:line="240" w:lineRule="auto"/>
        <w:rPr>
          <w:rFonts w:ascii="Times New Roman" w:hAnsi="Times New Roman" w:cs="Times New Roman"/>
          <w:sz w:val="24"/>
          <w:szCs w:val="24"/>
        </w:rPr>
      </w:pPr>
    </w:p>
    <w:p w14:paraId="0799ED4D" w14:textId="6243D0FC" w:rsidR="00ED5C7E" w:rsidRPr="00445FD7" w:rsidRDefault="00000000" w:rsidP="00D355C2">
      <w:pPr>
        <w:spacing w:line="240" w:lineRule="auto"/>
        <w:rPr>
          <w:rFonts w:ascii="Times New Roman" w:hAnsi="Times New Roman" w:cs="Times New Roman"/>
          <w:sz w:val="24"/>
          <w:szCs w:val="24"/>
        </w:rPr>
      </w:pPr>
      <w:r w:rsidRPr="00445FD7">
        <w:rPr>
          <w:rFonts w:ascii="Times New Roman" w:hAnsi="Times New Roman" w:cs="Times New Roman"/>
          <w:sz w:val="24"/>
          <w:szCs w:val="24"/>
        </w:rPr>
        <w:t>Our leadership team is fully committed to this policy. They will lead by example, provide necessary training and resources, and respond quickly to any concerns. Management will ensure that compliance is part of our everyday operations.</w:t>
      </w:r>
    </w:p>
    <w:p w14:paraId="37315194" w14:textId="77777777" w:rsidR="00ED5C7E" w:rsidRDefault="00000000" w:rsidP="00D355C2">
      <w:pPr>
        <w:pStyle w:val="Heading2"/>
        <w:spacing w:after="240"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Review Schedule</w:t>
      </w:r>
    </w:p>
    <w:p w14:paraId="7A1373DA" w14:textId="77777777" w:rsidR="00ED5C7E" w:rsidRPr="00445FD7" w:rsidRDefault="00000000" w:rsidP="00D355C2">
      <w:pPr>
        <w:spacing w:after="240" w:line="240" w:lineRule="auto"/>
        <w:rPr>
          <w:rFonts w:ascii="Times New Roman" w:hAnsi="Times New Roman" w:cs="Times New Roman"/>
          <w:sz w:val="24"/>
          <w:szCs w:val="24"/>
        </w:rPr>
      </w:pPr>
      <w:r w:rsidRPr="00445FD7">
        <w:rPr>
          <w:rFonts w:ascii="Times New Roman" w:hAnsi="Times New Roman" w:cs="Times New Roman"/>
          <w:sz w:val="24"/>
          <w:szCs w:val="24"/>
        </w:rPr>
        <w:t>This policy will be reviewed every 12 months or sooner if there are changes in the law, company practices, or industry standards.</w:t>
      </w:r>
    </w:p>
    <w:p w14:paraId="57507146" w14:textId="77777777" w:rsidR="00ED5C7E" w:rsidRPr="00445FD7" w:rsidRDefault="00000000" w:rsidP="00D355C2">
      <w:pPr>
        <w:pStyle w:val="Heading2"/>
        <w:spacing w:line="240" w:lineRule="auto"/>
        <w:rPr>
          <w:rFonts w:ascii="Times New Roman" w:hAnsi="Times New Roman" w:cs="Times New Roman"/>
          <w:color w:val="auto"/>
          <w:sz w:val="24"/>
          <w:szCs w:val="24"/>
        </w:rPr>
      </w:pPr>
      <w:r w:rsidRPr="00445FD7">
        <w:rPr>
          <w:rFonts w:ascii="Times New Roman" w:hAnsi="Times New Roman" w:cs="Times New Roman"/>
          <w:color w:val="auto"/>
          <w:sz w:val="24"/>
          <w:szCs w:val="24"/>
        </w:rPr>
        <w:t>Key Definitions</w:t>
      </w:r>
    </w:p>
    <w:p w14:paraId="2CBBD267" w14:textId="77777777" w:rsidR="00FB6C9E" w:rsidRDefault="00FB6C9E" w:rsidP="00D355C2">
      <w:pPr>
        <w:pStyle w:val="ListBullet"/>
        <w:numPr>
          <w:ilvl w:val="0"/>
          <w:numId w:val="0"/>
        </w:numPr>
        <w:spacing w:line="240" w:lineRule="auto"/>
        <w:rPr>
          <w:rFonts w:ascii="Times New Roman" w:hAnsi="Times New Roman" w:cs="Times New Roman"/>
          <w:sz w:val="24"/>
          <w:szCs w:val="24"/>
        </w:rPr>
      </w:pPr>
    </w:p>
    <w:p w14:paraId="792CC7CF" w14:textId="77777777" w:rsidR="00FB6C9E" w:rsidRDefault="00000000" w:rsidP="00FB6C9E">
      <w:pPr>
        <w:pStyle w:val="ListBullet"/>
        <w:numPr>
          <w:ilvl w:val="0"/>
          <w:numId w:val="10"/>
        </w:numPr>
        <w:spacing w:line="360" w:lineRule="auto"/>
        <w:rPr>
          <w:rFonts w:ascii="Times New Roman" w:hAnsi="Times New Roman" w:cs="Times New Roman"/>
          <w:sz w:val="24"/>
          <w:szCs w:val="24"/>
        </w:rPr>
      </w:pPr>
      <w:r w:rsidRPr="00445FD7">
        <w:rPr>
          <w:rFonts w:ascii="Times New Roman" w:hAnsi="Times New Roman" w:cs="Times New Roman"/>
          <w:sz w:val="24"/>
          <w:szCs w:val="24"/>
        </w:rPr>
        <w:t>Compliance – Following laws, rules, and company policies.</w:t>
      </w:r>
    </w:p>
    <w:p w14:paraId="6BF4A202" w14:textId="0D5B0DCA" w:rsidR="00FB6C9E" w:rsidRDefault="00000000" w:rsidP="00FB6C9E">
      <w:pPr>
        <w:pStyle w:val="ListBullet"/>
        <w:numPr>
          <w:ilvl w:val="0"/>
          <w:numId w:val="10"/>
        </w:numPr>
        <w:spacing w:line="360" w:lineRule="auto"/>
        <w:rPr>
          <w:rFonts w:ascii="Times New Roman" w:hAnsi="Times New Roman" w:cs="Times New Roman"/>
          <w:sz w:val="24"/>
          <w:szCs w:val="24"/>
        </w:rPr>
      </w:pPr>
      <w:r w:rsidRPr="00445FD7">
        <w:rPr>
          <w:rFonts w:ascii="Times New Roman" w:hAnsi="Times New Roman" w:cs="Times New Roman"/>
          <w:sz w:val="24"/>
          <w:szCs w:val="24"/>
        </w:rPr>
        <w:t>Family-Friendly – Appropriate for all ages; no violence, hate, adult content, or offensive language.</w:t>
      </w:r>
    </w:p>
    <w:p w14:paraId="44B8748D" w14:textId="5D0034C0" w:rsidR="00ED5C7E" w:rsidRPr="00445FD7" w:rsidRDefault="00000000" w:rsidP="00FB6C9E">
      <w:pPr>
        <w:pStyle w:val="ListBullet"/>
        <w:numPr>
          <w:ilvl w:val="0"/>
          <w:numId w:val="10"/>
        </w:numPr>
        <w:spacing w:line="360" w:lineRule="auto"/>
        <w:rPr>
          <w:rFonts w:ascii="Times New Roman" w:hAnsi="Times New Roman" w:cs="Times New Roman"/>
          <w:sz w:val="24"/>
          <w:szCs w:val="24"/>
        </w:rPr>
      </w:pPr>
      <w:r w:rsidRPr="00445FD7">
        <w:rPr>
          <w:rFonts w:ascii="Times New Roman" w:hAnsi="Times New Roman" w:cs="Times New Roman"/>
          <w:sz w:val="24"/>
          <w:szCs w:val="24"/>
        </w:rPr>
        <w:t>Vendor – A company or person that supplies goods or services to our business.</w:t>
      </w:r>
    </w:p>
    <w:p w14:paraId="735C1F6F" w14:textId="77777777" w:rsidR="00ED5C7E" w:rsidRPr="00445FD7" w:rsidRDefault="00000000" w:rsidP="00FB6C9E">
      <w:pPr>
        <w:pStyle w:val="ListBullet"/>
        <w:numPr>
          <w:ilvl w:val="0"/>
          <w:numId w:val="10"/>
        </w:numPr>
        <w:spacing w:line="360" w:lineRule="auto"/>
        <w:rPr>
          <w:rFonts w:ascii="Times New Roman" w:hAnsi="Times New Roman" w:cs="Times New Roman"/>
          <w:sz w:val="24"/>
          <w:szCs w:val="24"/>
        </w:rPr>
      </w:pPr>
      <w:r w:rsidRPr="00445FD7">
        <w:rPr>
          <w:rFonts w:ascii="Times New Roman" w:hAnsi="Times New Roman" w:cs="Times New Roman"/>
          <w:sz w:val="24"/>
          <w:szCs w:val="24"/>
        </w:rPr>
        <w:t>Harassment – Unwanted behavior that makes someone feel unsafe or uncomfortable.</w:t>
      </w:r>
    </w:p>
    <w:p w14:paraId="302ED9D7" w14:textId="77777777" w:rsidR="00ED5C7E" w:rsidRPr="00445FD7" w:rsidRDefault="00000000" w:rsidP="00FB6C9E">
      <w:pPr>
        <w:pStyle w:val="ListBullet"/>
        <w:numPr>
          <w:ilvl w:val="0"/>
          <w:numId w:val="10"/>
        </w:numPr>
        <w:spacing w:line="360" w:lineRule="auto"/>
        <w:rPr>
          <w:rFonts w:ascii="Times New Roman" w:hAnsi="Times New Roman" w:cs="Times New Roman"/>
          <w:sz w:val="24"/>
          <w:szCs w:val="24"/>
        </w:rPr>
      </w:pPr>
      <w:r w:rsidRPr="00445FD7">
        <w:rPr>
          <w:rFonts w:ascii="Times New Roman" w:hAnsi="Times New Roman" w:cs="Times New Roman"/>
          <w:sz w:val="24"/>
          <w:szCs w:val="24"/>
        </w:rPr>
        <w:t>Incident – An event that may go against this policy or cause harm to people, property, or reputation.</w:t>
      </w:r>
    </w:p>
    <w:sectPr w:rsidR="00ED5C7E" w:rsidRPr="00445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C6F31AF"/>
    <w:multiLevelType w:val="hybridMultilevel"/>
    <w:tmpl w:val="805C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56C8A"/>
    <w:multiLevelType w:val="hybridMultilevel"/>
    <w:tmpl w:val="8B581F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CDC0337"/>
    <w:multiLevelType w:val="hybridMultilevel"/>
    <w:tmpl w:val="056C3B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41272793">
    <w:abstractNumId w:val="8"/>
  </w:num>
  <w:num w:numId="2" w16cid:durableId="1018889856">
    <w:abstractNumId w:val="6"/>
  </w:num>
  <w:num w:numId="3" w16cid:durableId="297229194">
    <w:abstractNumId w:val="5"/>
  </w:num>
  <w:num w:numId="4" w16cid:durableId="591596090">
    <w:abstractNumId w:val="4"/>
  </w:num>
  <w:num w:numId="5" w16cid:durableId="592780010">
    <w:abstractNumId w:val="7"/>
  </w:num>
  <w:num w:numId="6" w16cid:durableId="1244298857">
    <w:abstractNumId w:val="3"/>
  </w:num>
  <w:num w:numId="7" w16cid:durableId="251934909">
    <w:abstractNumId w:val="2"/>
  </w:num>
  <w:num w:numId="8" w16cid:durableId="1828401644">
    <w:abstractNumId w:val="1"/>
  </w:num>
  <w:num w:numId="9" w16cid:durableId="292291815">
    <w:abstractNumId w:val="0"/>
  </w:num>
  <w:num w:numId="10" w16cid:durableId="723212714">
    <w:abstractNumId w:val="9"/>
  </w:num>
  <w:num w:numId="11" w16cid:durableId="1464811681">
    <w:abstractNumId w:val="10"/>
  </w:num>
  <w:num w:numId="12" w16cid:durableId="1265772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B3D"/>
    <w:rsid w:val="0015074B"/>
    <w:rsid w:val="001539FC"/>
    <w:rsid w:val="0029639D"/>
    <w:rsid w:val="00326F90"/>
    <w:rsid w:val="00445FD7"/>
    <w:rsid w:val="007C50AD"/>
    <w:rsid w:val="00AA1D8D"/>
    <w:rsid w:val="00B47730"/>
    <w:rsid w:val="00CB0664"/>
    <w:rsid w:val="00D355C2"/>
    <w:rsid w:val="00ED5C7E"/>
    <w:rsid w:val="00FB6C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3B97F"/>
  <w14:defaultImageDpi w14:val="300"/>
  <w15:docId w15:val="{9A6EFE5F-92B2-4314-88A9-DF73CFDF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Jeremy Fluker</cp:lastModifiedBy>
  <cp:revision>2</cp:revision>
  <dcterms:created xsi:type="dcterms:W3CDTF">2013-12-23T23:15:00Z</dcterms:created>
  <dcterms:modified xsi:type="dcterms:W3CDTF">2025-08-06T04:23:00Z</dcterms:modified>
  <cp:category/>
</cp:coreProperties>
</file>