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Perceptions and Dependency on Coral Reefs in Kilifi County, Kenya</w:t>
      </w:r>
    </w:p>
    <w:p>
      <w:r>
        <w:t>Extracted and adapted from: Social Accounts Report – Ecosystem (Nancy Ogega and Goldwynne Odhiambo)</w:t>
      </w:r>
    </w:p>
    <w:p>
      <w:r>
        <w:br/>
      </w:r>
    </w:p>
    <w:p>
      <w:pPr>
        <w:pStyle w:val="Heading1"/>
      </w:pPr>
      <w:r>
        <w:t>1. Introduction</w:t>
      </w:r>
    </w:p>
    <w:p>
      <w:r>
        <w:t>Coral reefs provide essential ecosystem services including food, income, coastal protection, tourism, and biodiversity conservation. In Kilifi County, reefs support artisanal fisheries and livelihoods, making them vital to community well-being. However, they face mounting threats from destructive fishing practices, coral bleaching, pollution, and climate change. Understanding community perceptions of coral reefs is key to informing conservation and sustainable management strategies.</w:t>
      </w:r>
    </w:p>
    <w:p>
      <w:pPr>
        <w:pStyle w:val="Heading1"/>
      </w:pPr>
      <w:r>
        <w:t>2. Materials and Methods</w:t>
      </w:r>
    </w:p>
    <w:p>
      <w:r>
        <w:t>This study was conducted across 16 Beach Management Units (BMUs) in Kilifi County, which are organized into three Joint Co-Management Areas (JCMAs). Data collection occurred between 23rd June and 3rd July 2025. A total of 619 valid responses were collected using semi-structured questionnaires administered face-to-face through KoBoToolbox. Respondents provided insights into their dependency on coral reefs, perceived ecological change, and the importance of reefs to their livelihoods.</w:t>
      </w:r>
    </w:p>
    <w:p>
      <w:pPr>
        <w:pStyle w:val="Heading1"/>
      </w:pPr>
      <w:r>
        <w:t>3. Results and Discussion</w:t>
      </w:r>
    </w:p>
    <w:p>
      <w:pPr>
        <w:pStyle w:val="Heading2"/>
      </w:pPr>
      <w:r>
        <w:t>3.1 Perceived Health Condition of Coral Reefs</w:t>
      </w:r>
    </w:p>
    <w:p>
      <w:r>
        <w:t>Community members expressed mixed views on reef health. Approximately 31% rated reefs as in excellent condition, while 10% considered them in poor condition. Moderate (33.4%) and good (25.5%) ratings were also reported. The variation reflects local awareness of reef degradation due to bleaching, destructive fishing, and land-based pollution.</w:t>
      </w:r>
    </w:p>
    <w:p>
      <w:r>
        <w:t>Figure 1. Perceived Health Condition of Coral Reefs (Placeholder for original figure)</w:t>
      </w:r>
    </w:p>
    <w:p>
      <w:pPr>
        <w:pStyle w:val="Heading2"/>
      </w:pPr>
      <w:r>
        <w:t>3.2 Change in Coral Reef Condition Over the Last Five Years</w:t>
      </w:r>
    </w:p>
    <w:p>
      <w:r>
        <w:t>Respondents highlighted ongoing reef decline, with 11% citing deterioration. Conversely, 11% also perceived reefs as improving, reflecting localized recovery or protection efforts. These divergent views underscore both persistent stressors and emerging signs of resilience.</w:t>
      </w:r>
    </w:p>
    <w:p>
      <w:r>
        <w:t>Figure 2. Change in Coral Reef Condition Over the Last Five Years (Placeholder for original figure)</w:t>
      </w:r>
    </w:p>
    <w:p>
      <w:pPr>
        <w:pStyle w:val="Heading2"/>
      </w:pPr>
      <w:r>
        <w:t>3.3 Community Dependency on Coral Reefs</w:t>
      </w:r>
    </w:p>
    <w:p>
      <w:r>
        <w:t>Dependency on coral reefs is very high among Kilifi communities. 51% of respondents reported full dependency, 32% high dependency, 10% moderate, and 7% low. This underscores the critical role of reefs in food security, income, and subsistence.</w:t>
      </w:r>
    </w:p>
    <w:tbl>
      <w:tblPr>
        <w:tblW w:type="auto" w:w="0"/>
        <w:tblLook w:firstColumn="1" w:firstRow="1" w:lastColumn="0" w:lastRow="0" w:noHBand="0" w:noVBand="1" w:val="04A0"/>
      </w:tblPr>
      <w:tblGrid>
        <w:gridCol w:w="4320"/>
        <w:gridCol w:w="4320"/>
      </w:tblGrid>
      <w:tr>
        <w:tc>
          <w:tcPr>
            <w:tcW w:type="dxa" w:w="4320"/>
          </w:tcPr>
          <w:p>
            <w:r>
              <w:t>Level of Dependency</w:t>
            </w:r>
          </w:p>
        </w:tc>
        <w:tc>
          <w:tcPr>
            <w:tcW w:type="dxa" w:w="4320"/>
          </w:tcPr>
          <w:p>
            <w:r>
              <w:t>Percentage of Respondents</w:t>
            </w:r>
          </w:p>
        </w:tc>
      </w:tr>
      <w:tr>
        <w:tc>
          <w:tcPr>
            <w:tcW w:type="dxa" w:w="4320"/>
          </w:tcPr>
          <w:p>
            <w:r>
              <w:t>Full Dependency</w:t>
            </w:r>
          </w:p>
        </w:tc>
        <w:tc>
          <w:tcPr>
            <w:tcW w:type="dxa" w:w="4320"/>
          </w:tcPr>
          <w:p>
            <w:r>
              <w:t>51%</w:t>
            </w:r>
          </w:p>
        </w:tc>
      </w:tr>
      <w:tr>
        <w:tc>
          <w:tcPr>
            <w:tcW w:type="dxa" w:w="4320"/>
          </w:tcPr>
          <w:p>
            <w:r>
              <w:t>High Dependency</w:t>
            </w:r>
          </w:p>
        </w:tc>
        <w:tc>
          <w:tcPr>
            <w:tcW w:type="dxa" w:w="4320"/>
          </w:tcPr>
          <w:p>
            <w:r>
              <w:t>32%</w:t>
            </w:r>
          </w:p>
        </w:tc>
      </w:tr>
      <w:tr>
        <w:tc>
          <w:tcPr>
            <w:tcW w:type="dxa" w:w="4320"/>
          </w:tcPr>
          <w:p>
            <w:r>
              <w:t>Moderate Dependency</w:t>
            </w:r>
          </w:p>
        </w:tc>
        <w:tc>
          <w:tcPr>
            <w:tcW w:type="dxa" w:w="4320"/>
          </w:tcPr>
          <w:p>
            <w:r>
              <w:t>10%</w:t>
            </w:r>
          </w:p>
        </w:tc>
      </w:tr>
      <w:tr>
        <w:tc>
          <w:tcPr>
            <w:tcW w:type="dxa" w:w="4320"/>
          </w:tcPr>
          <w:p>
            <w:r>
              <w:t>Low Dependency</w:t>
            </w:r>
          </w:p>
        </w:tc>
        <w:tc>
          <w:tcPr>
            <w:tcW w:type="dxa" w:w="4320"/>
          </w:tcPr>
          <w:p>
            <w:r>
              <w:t>7%</w:t>
            </w:r>
          </w:p>
        </w:tc>
      </w:tr>
    </w:tbl>
    <w:p>
      <w:r>
        <w:t>Table 1. Levels of Community Dependency on Coral Reefs in Kilifi County.</w:t>
      </w:r>
    </w:p>
    <w:p>
      <w:r>
        <w:t>Figure 3. Community Dependency on Coral Reefs (Placeholder for original figure)</w:t>
      </w:r>
    </w:p>
    <w:p>
      <w:pPr>
        <w:pStyle w:val="Heading2"/>
      </w:pPr>
      <w:r>
        <w:t>3.4 Perceived Importance of Coral Reefs</w:t>
      </w:r>
    </w:p>
    <w:p>
      <w:r>
        <w:t>Coral reefs were ranked as the most important coastal ecosystem. 70% of respondents rated them as 'very important' (score 5), with very few scoring reefs below 3. Their perceived importance stems from their contributions to fisheries, income, ecotourism, biodiversity conservation, and coastal protection.</w:t>
      </w:r>
    </w:p>
    <w:tbl>
      <w:tblPr>
        <w:tblW w:type="auto" w:w="0"/>
        <w:tblLook w:firstColumn="1" w:firstRow="1" w:lastColumn="0" w:lastRow="0" w:noHBand="0" w:noVBand="1" w:val="04A0"/>
      </w:tblPr>
      <w:tblGrid>
        <w:gridCol w:w="4320"/>
        <w:gridCol w:w="4320"/>
      </w:tblGrid>
      <w:tr>
        <w:tc>
          <w:tcPr>
            <w:tcW w:type="dxa" w:w="4320"/>
          </w:tcPr>
          <w:p>
            <w:r>
              <w:t>Importance Rating</w:t>
            </w:r>
          </w:p>
        </w:tc>
        <w:tc>
          <w:tcPr>
            <w:tcW w:type="dxa" w:w="4320"/>
          </w:tcPr>
          <w:p>
            <w:r>
              <w:t>Percentage of Respondents</w:t>
            </w:r>
          </w:p>
        </w:tc>
      </w:tr>
      <w:tr>
        <w:tc>
          <w:tcPr>
            <w:tcW w:type="dxa" w:w="4320"/>
          </w:tcPr>
          <w:p>
            <w:r>
              <w:t>Very Important (5)</w:t>
            </w:r>
          </w:p>
        </w:tc>
        <w:tc>
          <w:tcPr>
            <w:tcW w:type="dxa" w:w="4320"/>
          </w:tcPr>
          <w:p>
            <w:r>
              <w:t>70%</w:t>
            </w:r>
          </w:p>
        </w:tc>
      </w:tr>
      <w:tr>
        <w:tc>
          <w:tcPr>
            <w:tcW w:type="dxa" w:w="4320"/>
          </w:tcPr>
          <w:p>
            <w:r>
              <w:t>Important (4)</w:t>
            </w:r>
          </w:p>
        </w:tc>
        <w:tc>
          <w:tcPr>
            <w:tcW w:type="dxa" w:w="4320"/>
          </w:tcPr>
          <w:p>
            <w:r>
              <w:t>—</w:t>
            </w:r>
          </w:p>
        </w:tc>
      </w:tr>
      <w:tr>
        <w:tc>
          <w:tcPr>
            <w:tcW w:type="dxa" w:w="4320"/>
          </w:tcPr>
          <w:p>
            <w:r>
              <w:t>Moderate (3)</w:t>
            </w:r>
          </w:p>
        </w:tc>
        <w:tc>
          <w:tcPr>
            <w:tcW w:type="dxa" w:w="4320"/>
          </w:tcPr>
          <w:p>
            <w:r>
              <w:t>Low proportion</w:t>
            </w:r>
          </w:p>
        </w:tc>
      </w:tr>
      <w:tr>
        <w:tc>
          <w:tcPr>
            <w:tcW w:type="dxa" w:w="4320"/>
          </w:tcPr>
          <w:p>
            <w:r>
              <w:t>Low (1–2)</w:t>
            </w:r>
          </w:p>
        </w:tc>
        <w:tc>
          <w:tcPr>
            <w:tcW w:type="dxa" w:w="4320"/>
          </w:tcPr>
          <w:p>
            <w:r>
              <w:t>Very low proportion</w:t>
            </w:r>
          </w:p>
        </w:tc>
      </w:tr>
    </w:tbl>
    <w:p>
      <w:r>
        <w:t>Table 2. Perceived Importance Ratings of Coral Reefs by Kilifi Communities.</w:t>
      </w:r>
    </w:p>
    <w:p>
      <w:r>
        <w:t>Figure 4. Perceived Importance of Coral Reefs (Placeholder for original figure)</w:t>
      </w:r>
    </w:p>
    <w:p>
      <w:pPr>
        <w:pStyle w:val="Heading1"/>
      </w:pPr>
      <w:r>
        <w:t>4. Conclusion</w:t>
      </w:r>
    </w:p>
    <w:p>
      <w:r>
        <w:t>The study reveals that coral reefs in Kilifi County are simultaneously the most valued and most threatened marine ecosystem. Communities are highly dependent on reefs for livelihoods and perceive them as critical to their survival. However, ecological change indicates widespread concern over reef decline. Conservation actions that integrate community knowledge and participation are urgent for securing reef ecosystem services.</w:t>
      </w:r>
    </w:p>
    <w:p>
      <w:pPr>
        <w:pStyle w:val="Heading1"/>
      </w:pPr>
      <w:r>
        <w:t>5. References</w:t>
      </w:r>
    </w:p>
    <w:p>
      <w:pPr>
        <w:pStyle w:val="ListBullet"/>
      </w:pPr>
      <w:r>
        <w:t>Wells, S., &amp; Ravilious, C. (2006). In the front line: shoreline protection and other ecosystem services from mangroves and coral reefs. UNEP/Earthprint.</w:t>
      </w:r>
    </w:p>
    <w:p>
      <w:pPr>
        <w:pStyle w:val="ListBullet"/>
      </w:pPr>
      <w:r>
        <w:t>Dacks, R., Ticktin, T., Jupiter, S. D., &amp; Friedlander, A. M. (2020). Investigating the role of fish and fishing in sharing networks to build resilience in coral reef social-ecological systems. Coastal Management, 48(3), 165-187.</w:t>
      </w:r>
    </w:p>
    <w:p>
      <w:pPr>
        <w:pStyle w:val="ListBullet"/>
      </w:pPr>
      <w:r>
        <w:t>Rahmadyani, R. F., Dargusch, P., &amp; Adrianto, L. (2022). Assessment of stakeholder’s perceptions of the value of coral reef ecosystem services: The case of Gili Matra Marine Tourism Park. International Journal of Environmental Research and Public Health, 20(1), 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