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562850" cy="10696575"/>
                    </a:xfrm>
                    <a:prstGeom prst="rect">
                      <a:avLst/>
                    </a:prstGeom>
                  </pic:spPr>
                </pic:pic>
              </a:graphicData>
            </a:graphic>
          </wp:anchor>
        </w:drawing>
      </w:r>
    </w:p>
    <w:p>
      <w:r>
        <w:br w:type="page"/>
      </w:r>
    </w:p>
    <w:p>
      <w:pPr>
        <w:spacing w:before="200" w:after="150"/>
        <w:jc w:val="center"/>
      </w:pPr>
      <w:bookmarkStart w:name="cover" w:id="1"/>
      <w:r>
        <w:rPr>
          <w:b/>
          <w:bCs/>
          <w:i w:val="false"/>
          <w:iCs w:val="false"/>
          <w:color w:val="C00000"/>
          <w:sz w:val="32"/>
          <w:szCs w:val="32"/>
          <w:rFonts w:ascii="Times New Roman" w:cs="Times New Roman" w:eastAsia="Times New Roman" w:hAnsi="Times New Roman"/>
        </w:rPr>
        <w:t xml:space="preserve">MANUEL D’HISTOIRE — CLASSE DE T7</w:t>
      </w:r>
      <w:bookmarkEnd w:id="1"/>
    </w:p>
    <w:p>
      <w:pPr>
        <w:spacing w:before="250" w:after="200"/>
        <w:jc w:val="center"/>
      </w:pPr>
      <w:r>
        <w:rPr>
          <w:b/>
          <w:bCs/>
          <w:i w:val="false"/>
          <w:iCs w:val="false"/>
          <w:color w:val="1F4E79"/>
          <w:sz w:val="36"/>
          <w:szCs w:val="36"/>
          <w:rFonts w:ascii="Times New Roman" w:cs="Times New Roman" w:eastAsia="Times New Roman" w:hAnsi="Times New Roman"/>
        </w:rPr>
        <w:t xml:space="preserve">Collection J-Learn</w:t>
      </w:r>
    </w:p>
    <w:p>
      <w:pPr>
        <w:jc w:val="center"/>
      </w:pPr>
      <w:r>
        <w:rPr>
          <w:b w:val="false"/>
          <w:bCs w:val="false"/>
          <w:i w:val="false"/>
          <w:iCs w:val="false"/>
          <w:color w:val="000000"/>
          <w:sz w:val="26"/>
          <w:szCs w:val="26"/>
          <w:rFonts w:ascii="Times New Roman" w:cs="Times New Roman" w:eastAsia="Times New Roman" w:hAnsi="Times New Roman"/>
        </w:rPr>
        <w:t xml:space="preserve">Programme officiel malgache — Édition 2026</w:t>
      </w:r>
    </w:p>
    <w:p>
      <w:r>
        <w:br w:type="page"/>
      </w:r>
    </w:p>
    <w:p>
      <w:pPr>
        <w:spacing w:before="200" w:after="150"/>
        <w:jc w:val="center"/>
      </w:pPr>
      <w:bookmarkStart w:name="avant" w:id="1"/>
      <w:r>
        <w:rPr>
          <w:b/>
          <w:bCs/>
          <w:i w:val="false"/>
          <w:iCs w:val="false"/>
          <w:color w:val="C00000"/>
          <w:sz w:val="32"/>
          <w:szCs w:val="32"/>
          <w:rFonts w:ascii="Times New Roman" w:cs="Times New Roman" w:eastAsia="Times New Roman" w:hAnsi="Times New Roman"/>
        </w:rPr>
        <w:t xml:space="preserve">AVANT-PROPOS</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Ce manuel accompagne l’enseignant dans la mise en œuvre du programme officiel d’Histoire de la classe de T7 (cinquième). Il couvre les sept thématiques du programme en six unités : l’Histoire orale et les grandes périodes de la Préhistoire, l’Antiquité, le Moyen Âge, les origines du peuple malgache, le mode de vie des premiers Malgaches, et l’évolution de l’organisation politique à Madagascar du Vᵉ au XIXᵉ siècle, à raison de 2 heures par semaine. Conformément au programme, il développe la pensée historique et la démarche historique : exploiter des sources primaires, situer les faits dans le temps et dans l’espace, analyser les causes et les conséquences, et interpréter les réalités sociales pour comprendre le passé, expliquer le présent et améliorer le futur.</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Chaque séance associe une fiche de préparation directement exploitable et une leçon conçue pour l’Histoire : un récit vivant qui raconte les faits dans l’ordre du temps, une étude de document pour exercer l’esprit critique, un encadré de repères (dates, personnages, vocabulaire), des frises chronologiques et des schémas exacts, des exercices et un corrigé détaillé. Les contenus mobilisent les repères de Madagascar et véhiculent les valeurs portées par le programme : curiosité et esprit critique, union nationale et patriotisme, savoir vivre ensemble, respect des biens communs et de l’environnement.</w:t>
      </w:r>
    </w:p>
    <w:p>
      <w:pPr>
        <w:spacing w:before="200" w:after="150"/>
        <w:jc w:val="center"/>
      </w:pPr>
      <w:bookmarkStart w:name="mode" w:id="1"/>
      <w:r>
        <w:rPr>
          <w:b/>
          <w:bCs/>
          <w:i w:val="false"/>
          <w:iCs w:val="false"/>
          <w:color w:val="C00000"/>
          <w:sz w:val="32"/>
          <w:szCs w:val="32"/>
          <w:rFonts w:ascii="Times New Roman" w:cs="Times New Roman" w:eastAsia="Times New Roman" w:hAnsi="Times New Roman"/>
        </w:rPr>
        <w:t xml:space="preserve">MODE D’EMPLOI</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La fiche suit trois grandes étapes : I. Révision ; II. Nouvelle leçon, comprenant mise en situation, présentation, observation, analyse, synthèse et application ; III. Évaluation. Aucune durée chiffrée n’est affichée : l’enseignant adapte le rythme à sa classe (volume officiel : 2 heures par semaine).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Organisation de la leçon : des parties numérotées aux titres tirés du programme (en vert), avec les mots-clés mis en évidence en bleu gras dans le texte ; un encadré « Document à étudier » (texte, questions et réponses) ; un encadré « Le savais-tu ? » sur fond bleu clair ; un « Petit lexique » en tableau ; puis les exercices et leurs corrigés en bordeaux.</w:t>
      </w:r>
    </w:p>
    <w:p>
      <w:pPr>
        <w:spacing w:before="200" w:after="150"/>
        <w:jc w:val="center"/>
      </w:pPr>
      <w:bookmarkStart w:name="toc" w:id="1"/>
      <w:r>
        <w:rPr>
          <w:b/>
          <w:bCs/>
          <w:i w:val="false"/>
          <w:iCs w:val="false"/>
          <w:color w:val="C00000"/>
          <w:sz w:val="32"/>
          <w:szCs w:val="32"/>
          <w:rFonts w:ascii="Times New Roman" w:cs="Times New Roman" w:eastAsia="Times New Roman" w:hAnsi="Times New Roman"/>
        </w:rPr>
        <w:t xml:space="preserve">SOMMAIRE INTERACTIF</w:t>
      </w:r>
      <w:bookmarkEnd w:id="1"/>
    </w:p>
    <w:p>
      <w:hyperlink w:history="1" w:anchor="u1">
        <w:r>
          <w:rPr>
            <w:b/>
            <w:bCs/>
            <w:i w:val="false"/>
            <w:iCs w:val="false"/>
            <w:color w:val="1F4E79"/>
            <w:sz w:val="24"/>
            <w:szCs w:val="24"/>
            <w:rFonts w:ascii="Times New Roman" w:cs="Times New Roman" w:eastAsia="Times New Roman" w:hAnsi="Times New Roman"/>
          </w:rPr>
          <w:t xml:space="preserve">Unité I — L’Histoire orale et les grandes périodes de la Préhistoire</w:t>
        </w:r>
      </w:hyperlink>
    </w:p>
    <w:p>
      <w:pPr>
        <w:ind w:left="360"/>
      </w:pPr>
      <w:hyperlink w:history="1" w:anchor="u1_l1">
        <w:r>
          <w:rPr>
            <w:b w:val="false"/>
            <w:bCs w:val="false"/>
            <w:i w:val="false"/>
            <w:iCs w:val="false"/>
            <w:color w:val="1F4E79"/>
            <w:sz w:val="24"/>
            <w:szCs w:val="24"/>
            <w:rFonts w:ascii="Times New Roman" w:cs="Times New Roman" w:eastAsia="Times New Roman" w:hAnsi="Times New Roman"/>
          </w:rPr>
          <w:t xml:space="preserve">Séance 1 — Le projet d’Histoire orale</w:t>
        </w:r>
      </w:hyperlink>
    </w:p>
    <w:p>
      <w:pPr>
        <w:ind w:left="360"/>
      </w:pPr>
      <w:hyperlink w:history="1" w:anchor="u1_l2">
        <w:r>
          <w:rPr>
            <w:b w:val="false"/>
            <w:bCs w:val="false"/>
            <w:i w:val="false"/>
            <w:iCs w:val="false"/>
            <w:color w:val="1F4E79"/>
            <w:sz w:val="24"/>
            <w:szCs w:val="24"/>
            <w:rFonts w:ascii="Times New Roman" w:cs="Times New Roman" w:eastAsia="Times New Roman" w:hAnsi="Times New Roman"/>
          </w:rPr>
          <w:t xml:space="preserve">Séance 2 — Les grandes périodes de la Préhistoire et de l’Histoire</w:t>
        </w:r>
      </w:hyperlink>
    </w:p>
    <w:p>
      <w:pPr>
        <w:ind w:left="360"/>
      </w:pPr>
      <w:hyperlink w:history="1" w:anchor="u1_l3">
        <w:r>
          <w:rPr>
            <w:b w:val="false"/>
            <w:bCs w:val="false"/>
            <w:i w:val="false"/>
            <w:iCs w:val="false"/>
            <w:color w:val="1F4E79"/>
            <w:sz w:val="24"/>
            <w:szCs w:val="24"/>
            <w:rFonts w:ascii="Times New Roman" w:cs="Times New Roman" w:eastAsia="Times New Roman" w:hAnsi="Times New Roman"/>
          </w:rPr>
          <w:t xml:space="preserve">Séance 3 — Caractériser la Préhistoire</w:t>
        </w:r>
      </w:hyperlink>
    </w:p>
    <w:p>
      <w:pPr>
        <w:ind w:left="360"/>
      </w:pPr>
      <w:hyperlink w:history="1" w:anchor="u1_l4">
        <w:r>
          <w:rPr>
            <w:b w:val="false"/>
            <w:bCs w:val="false"/>
            <w:i w:val="false"/>
            <w:iCs w:val="false"/>
            <w:color w:val="1F4E79"/>
            <w:sz w:val="24"/>
            <w:szCs w:val="24"/>
            <w:rFonts w:ascii="Times New Roman" w:cs="Times New Roman" w:eastAsia="Times New Roman" w:hAnsi="Times New Roman"/>
          </w:rPr>
          <w:t xml:space="preserve">Séance 4 — L’évolution de l’Homme</w:t>
        </w:r>
      </w:hyperlink>
    </w:p>
    <w:p>
      <w:pPr>
        <w:ind w:left="360"/>
      </w:pPr>
      <w:hyperlink w:history="1" w:anchor="u1_l5">
        <w:r>
          <w:rPr>
            <w:b w:val="false"/>
            <w:bCs w:val="false"/>
            <w:i w:val="false"/>
            <w:iCs w:val="false"/>
            <w:color w:val="1F4E79"/>
            <w:sz w:val="24"/>
            <w:szCs w:val="24"/>
            <w:rFonts w:ascii="Times New Roman" w:cs="Times New Roman" w:eastAsia="Times New Roman" w:hAnsi="Times New Roman"/>
          </w:rPr>
          <w:t xml:space="preserve">Séance 5 — Révision de l’unité I</w:t>
        </w:r>
      </w:hyperlink>
    </w:p>
    <w:p>
      <w:pPr>
        <w:ind w:left="360"/>
      </w:pPr>
      <w:hyperlink w:history="1" w:anchor="u1_l6">
        <w:r>
          <w:rPr>
            <w:b w:val="false"/>
            <w:bCs w:val="false"/>
            <w:i w:val="false"/>
            <w:iCs w:val="false"/>
            <w:color w:val="1F4E79"/>
            <w:sz w:val="24"/>
            <w:szCs w:val="24"/>
            <w:rFonts w:ascii="Times New Roman" w:cs="Times New Roman" w:eastAsia="Times New Roman" w:hAnsi="Times New Roman"/>
          </w:rPr>
          <w:t xml:space="preserve">Séance 6 — Sujet d’examen</w:t>
        </w:r>
      </w:hyperlink>
    </w:p>
    <w:p>
      <w:r>
        <w:br w:type="page"/>
      </w:r>
    </w:p>
    <w:p>
      <w:pPr>
        <w:spacing w:before="200" w:after="150"/>
        <w:jc w:val="center"/>
      </w:pPr>
      <w:bookmarkStart w:name="u1" w:id="1"/>
      <w:r>
        <w:rPr>
          <w:b/>
          <w:bCs/>
          <w:i w:val="false"/>
          <w:iCs w:val="false"/>
          <w:color w:val="C00000"/>
          <w:sz w:val="32"/>
          <w:szCs w:val="32"/>
          <w:rFonts w:ascii="Times New Roman" w:cs="Times New Roman" w:eastAsia="Times New Roman" w:hAnsi="Times New Roman"/>
        </w:rPr>
        <w:t xml:space="preserve">UNITÉ I — L’HISTOIRE ORALE ET LES GRANDES PÉRIODES DE LA PRÉHISTOIRE</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caractériser une période de l’Histoire en utilisant des représentations du temps et de l’espace, et exploiter une trace du passé à partir de sources historiques.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critique, esprit d’analyse.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1_l1" w:id="1"/>
      <w:r>
        <w:rPr>
          <w:b/>
          <w:bCs/>
          <w:i w:val="false"/>
          <w:iCs w:val="false"/>
          <w:color w:val="C00000"/>
          <w:sz w:val="32"/>
          <w:szCs w:val="32"/>
          <w:rFonts w:ascii="Times New Roman" w:cs="Times New Roman" w:eastAsia="Times New Roman" w:hAnsi="Times New Roman"/>
        </w:rPr>
        <w:t xml:space="preserve">SÉANCE 1 / 6 — LE PROJET D’HISTOIRE ORALE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L’Histoire orale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étapes d’un projet d’Histoire orale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 projet d’Histoire orale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s’initier à l’Histoire orale et monter un projet d’enquête orale en suivant ses étapes.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Fiche d’enquête, questionnaire d’enquête, cahier, tableau</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T6, quelles sources l’historien utilise-t-il pour reconstituer le passé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Les sources écrites, orales, matérielles (vestiges) et audiovisuelles.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s’initier à l’Histoire orale et monter un projet d’enquête orale en suivant ses étapes.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grand-mère de Fara connaît l’histoire du village mieux que personne : la grande sécheresse, la construction de l’école, les chants anciens. Mais rien de tout cela n’est écrit dans un livre. Si personne ne l’interroge, tout disparaîtra avec elle. Comment transformer sa mémoire en document d’Histoire ? C’est tout l’art de l’Histoire orale — et cela se prépare comme un vrai projet.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 projet d’Histoire orale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Qu’est-ce que l’Histoire orale ? ; Les cinq étapes du projet ; Mener l’enquête avec respect et esprit critique.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Recueillir la parole des anciens » (d’après la démarche du R.P. François Callet, collecteur du Tantara ny Andriana (1878)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Histoire orale = collecter des témoignages parlés ; cinq étapes : thème délimité, questionnaire, personnes ressources, lieu de rencontre, rendez-vous ; puis enquêter avec respect et croiser les témoignages.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Remets les étapes dans l’ordre : a) demander un rendez-vous ; b) choisir un thème délimité ; d) identifier les personnes ressources ; e) élaborer le questionnaire. Bon ou mauvais thème ? Justifie. a) « L’histoire de Madagascar ». b) « Notre école de 1995 à 2015 ». d) « La vie autrefois ». e) « Le cyclone de 2004 dans notre commune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b (thème), e (questionnaire), d (personnes ressources), puis lieu de rencontre, puis a (rendez-vous). a) mauvais : trop vaste, aucune délimitation ; b) bon : délimité dans l’espace (notre école) et le temps (1995-2015) ; d) mauvais : ni lieu ni période ; e) bon : un événement précis, un lieu précis, une date précise.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Remets les étapes dans l’ordre : a) demander un rendez-vous ; b) choisir un thème délimité ; d) identifier les personnes ressources ; e) élaborer le questionnaire.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b (thème), e (questionnaire), d (personnes ressources), puis lieu de rencontre, puis a (rendez-vous).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 PROJET D’HISTOIRE ORALE</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La mémoire de la grand-mère de Fara n’est écrite nulle part : si personne ne l’interroge, elle disparaîtra avec elle.</w:t>
      </w:r>
    </w:p>
    <w:p>
      <w:pPr>
        <w:spacing w:after="80" w:line="300"/>
        <w:jc w:val="both"/>
      </w:pPr>
      <w:r>
        <w:rPr>
          <w:b/>
          <w:bCs/>
          <w:i w:val="false"/>
          <w:iCs w:val="false"/>
          <w:color w:val="2E7D32"/>
          <w:sz w:val="26"/>
          <w:szCs w:val="26"/>
          <w:rFonts w:ascii="Times New Roman" w:cs="Times New Roman" w:eastAsia="Times New Roman" w:hAnsi="Times New Roman"/>
        </w:rPr>
        <w:t xml:space="preserve">1. Qu’est-ce que l’Histoire orale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Histoire orale</w:t>
      </w:r>
      <w:r>
        <w:rPr>
          <w:b w:val="false"/>
          <w:bCs w:val="false"/>
          <w:i w:val="false"/>
          <w:iCs w:val="false"/>
          <w:color w:val="000000"/>
          <w:sz w:val="24"/>
          <w:szCs w:val="24"/>
          <w:rFonts w:ascii="Times New Roman" w:cs="Times New Roman" w:eastAsia="Times New Roman" w:hAnsi="Times New Roman"/>
        </w:rPr>
        <w:t xml:space="preserve"> est la collecte des </w:t>
      </w:r>
      <w:r>
        <w:rPr>
          <w:b/>
          <w:bCs/>
          <w:i w:val="false"/>
          <w:iCs w:val="false"/>
          <w:color w:val="1F4E79"/>
          <w:sz w:val="24"/>
          <w:szCs w:val="24"/>
          <w:rFonts w:ascii="Times New Roman" w:cs="Times New Roman" w:eastAsia="Times New Roman" w:hAnsi="Times New Roman"/>
        </w:rPr>
        <w:t xml:space="preserve">témoignages</w:t>
      </w:r>
      <w:r>
        <w:rPr>
          <w:b w:val="false"/>
          <w:bCs w:val="false"/>
          <w:i w:val="false"/>
          <w:iCs w:val="false"/>
          <w:color w:val="000000"/>
          <w:sz w:val="24"/>
          <w:szCs w:val="24"/>
          <w:rFonts w:ascii="Times New Roman" w:cs="Times New Roman" w:eastAsia="Times New Roman" w:hAnsi="Times New Roman"/>
        </w:rPr>
        <w:t xml:space="preserve"> parlés pour reconstituer le passé. Elle permet d’écrire l’histoire de ceux qui n’ont pas laissé de documents écrits : une famille, un village, un événement vécu par les anciens.</w:t>
      </w:r>
    </w:p>
    <w:p>
      <w:pPr>
        <w:spacing w:after="80" w:line="300"/>
        <w:jc w:val="both"/>
      </w:pPr>
      <w:r>
        <w:rPr>
          <w:b/>
          <w:bCs/>
          <w:i w:val="false"/>
          <w:iCs w:val="false"/>
          <w:color w:val="2E7D32"/>
          <w:sz w:val="26"/>
          <w:szCs w:val="26"/>
          <w:rFonts w:ascii="Times New Roman" w:cs="Times New Roman" w:eastAsia="Times New Roman" w:hAnsi="Times New Roman"/>
        </w:rPr>
        <w:t xml:space="preserve">2. Les cinq étapes du projet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Un projet d’</w:t>
      </w:r>
      <w:r>
        <w:rPr>
          <w:b/>
          <w:bCs/>
          <w:i w:val="false"/>
          <w:iCs w:val="false"/>
          <w:color w:val="1F4E79"/>
          <w:sz w:val="24"/>
          <w:szCs w:val="24"/>
          <w:rFonts w:ascii="Times New Roman" w:cs="Times New Roman" w:eastAsia="Times New Roman" w:hAnsi="Times New Roman"/>
        </w:rPr>
        <w:t xml:space="preserve">Histoire orale</w:t>
      </w:r>
      <w:r>
        <w:rPr>
          <w:b w:val="false"/>
          <w:bCs w:val="false"/>
          <w:i w:val="false"/>
          <w:iCs w:val="false"/>
          <w:color w:val="000000"/>
          <w:sz w:val="24"/>
          <w:szCs w:val="24"/>
          <w:rFonts w:ascii="Times New Roman" w:cs="Times New Roman" w:eastAsia="Times New Roman" w:hAnsi="Times New Roman"/>
        </w:rPr>
        <w:t xml:space="preserve"> se prépare comme une vraie enquête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choisir un </w:t>
      </w:r>
      <w:r>
        <w:rPr>
          <w:b/>
          <w:bCs/>
          <w:i w:val="false"/>
          <w:iCs w:val="false"/>
          <w:color w:val="1F4E79"/>
          <w:sz w:val="24"/>
          <w:szCs w:val="24"/>
          <w:rFonts w:ascii="Times New Roman" w:cs="Times New Roman" w:eastAsia="Times New Roman" w:hAnsi="Times New Roman"/>
        </w:rPr>
        <w:t xml:space="preserve">thème délimité</w:t>
      </w:r>
      <w:r>
        <w:rPr>
          <w:b w:val="false"/>
          <w:bCs w:val="false"/>
          <w:i w:val="false"/>
          <w:iCs w:val="false"/>
          <w:color w:val="000000"/>
          <w:sz w:val="24"/>
          <w:szCs w:val="24"/>
          <w:rFonts w:ascii="Times New Roman" w:cs="Times New Roman" w:eastAsia="Times New Roman" w:hAnsi="Times New Roman"/>
        </w:rPr>
        <w:t xml:space="preserve"> dans le temps ET dans l’espace — « l’école de notre fokontany de 1980 à 2000 », et non « l’histoire du village »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élaborer un </w:t>
      </w:r>
      <w:r>
        <w:rPr>
          <w:b/>
          <w:bCs/>
          <w:i w:val="false"/>
          <w:iCs w:val="false"/>
          <w:color w:val="1F4E79"/>
          <w:sz w:val="24"/>
          <w:szCs w:val="24"/>
          <w:rFonts w:ascii="Times New Roman" w:cs="Times New Roman" w:eastAsia="Times New Roman" w:hAnsi="Times New Roman"/>
        </w:rPr>
        <w:t xml:space="preserve">questionnaire</w:t>
      </w:r>
      <w:r>
        <w:rPr>
          <w:b w:val="false"/>
          <w:bCs w:val="false"/>
          <w:i w:val="false"/>
          <w:iCs w:val="false"/>
          <w:color w:val="000000"/>
          <w:sz w:val="24"/>
          <w:szCs w:val="24"/>
          <w:rFonts w:ascii="Times New Roman" w:cs="Times New Roman" w:eastAsia="Times New Roman" w:hAnsi="Times New Roman"/>
        </w:rPr>
        <w:t xml:space="preserve"> sur le thème : des questions ouvertes (« Racontez-moi… », « Comment avez-vous vécu… »), ordonnées du général au précis, sans suggérer les réponses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identifier les </w:t>
      </w:r>
      <w:r>
        <w:rPr>
          <w:b/>
          <w:bCs/>
          <w:i w:val="false"/>
          <w:iCs w:val="false"/>
          <w:color w:val="1F4E79"/>
          <w:sz w:val="24"/>
          <w:szCs w:val="24"/>
          <w:rFonts w:ascii="Times New Roman" w:cs="Times New Roman" w:eastAsia="Times New Roman" w:hAnsi="Times New Roman"/>
        </w:rPr>
        <w:t xml:space="preserve">personnes ressources</w:t>
      </w:r>
      <w:r>
        <w:rPr>
          <w:b w:val="false"/>
          <w:bCs w:val="false"/>
          <w:i w:val="false"/>
          <w:iCs w:val="false"/>
          <w:color w:val="000000"/>
          <w:sz w:val="24"/>
          <w:szCs w:val="24"/>
          <w:rFonts w:ascii="Times New Roman" w:cs="Times New Roman" w:eastAsia="Times New Roman" w:hAnsi="Times New Roman"/>
        </w:rPr>
        <w:t xml:space="preserve"> : celles qui ont vécu les faits ou en gardent la mémoire — anciens, ray aman-dreny, notables ; il en faut plusieurs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déterminer le </w:t>
      </w:r>
      <w:r>
        <w:rPr>
          <w:b/>
          <w:bCs/>
          <w:i w:val="false"/>
          <w:iCs w:val="false"/>
          <w:color w:val="1F4E79"/>
          <w:sz w:val="24"/>
          <w:szCs w:val="24"/>
          <w:rFonts w:ascii="Times New Roman" w:cs="Times New Roman" w:eastAsia="Times New Roman" w:hAnsi="Times New Roman"/>
        </w:rPr>
        <w:t xml:space="preserve">lieu de rencontre</w:t>
      </w:r>
      <w:r>
        <w:rPr>
          <w:b w:val="false"/>
          <w:bCs w:val="false"/>
          <w:i w:val="false"/>
          <w:iCs w:val="false"/>
          <w:color w:val="000000"/>
          <w:sz w:val="24"/>
          <w:szCs w:val="24"/>
          <w:rFonts w:ascii="Times New Roman" w:cs="Times New Roman" w:eastAsia="Times New Roman" w:hAnsi="Times New Roman"/>
        </w:rPr>
        <w:t xml:space="preserve"> : calme, familier au témoin, souvent chez lui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demander un </w:t>
      </w:r>
      <w:r>
        <w:rPr>
          <w:b/>
          <w:bCs/>
          <w:i w:val="false"/>
          <w:iCs w:val="false"/>
          <w:color w:val="1F4E79"/>
          <w:sz w:val="24"/>
          <w:szCs w:val="24"/>
          <w:rFonts w:ascii="Times New Roman" w:cs="Times New Roman" w:eastAsia="Times New Roman" w:hAnsi="Times New Roman"/>
        </w:rPr>
        <w:t xml:space="preserve">rendez-vous</w:t>
      </w:r>
      <w:r>
        <w:rPr>
          <w:b w:val="false"/>
          <w:bCs w:val="false"/>
          <w:i w:val="false"/>
          <w:iCs w:val="false"/>
          <w:color w:val="000000"/>
          <w:sz w:val="24"/>
          <w:szCs w:val="24"/>
          <w:rFonts w:ascii="Times New Roman" w:cs="Times New Roman" w:eastAsia="Times New Roman" w:hAnsi="Times New Roman"/>
        </w:rPr>
        <w:t xml:space="preserve"> : poliment, à l’avance, en expliquant le projet.</w:t>
      </w:r>
    </w:p>
    <w:p>
      <w:pPr>
        <w:spacing w:after="80" w:line="300"/>
        <w:jc w:val="both"/>
      </w:pPr>
      <w:r>
        <w:rPr>
          <w:b/>
          <w:bCs/>
          <w:i w:val="false"/>
          <w:iCs w:val="false"/>
          <w:color w:val="2E7D32"/>
          <w:sz w:val="26"/>
          <w:szCs w:val="26"/>
          <w:rFonts w:ascii="Times New Roman" w:cs="Times New Roman" w:eastAsia="Times New Roman" w:hAnsi="Times New Roman"/>
        </w:rPr>
        <w:t xml:space="preserve">3. Mener l’enquête avec respect et esprit critique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jour de l’entretien : écouter plus que parler, noter ou enregistrer avec permission, remercier. À Madagascar, le respect des aînés commande d’être accompagné et de suivre les usages.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Ensuite vient le travail de l’historien : </w:t>
      </w:r>
      <w:r>
        <w:rPr>
          <w:b/>
          <w:bCs/>
          <w:i w:val="false"/>
          <w:iCs w:val="false"/>
          <w:color w:val="1F4E79"/>
          <w:sz w:val="24"/>
          <w:szCs w:val="24"/>
          <w:rFonts w:ascii="Times New Roman" w:cs="Times New Roman" w:eastAsia="Times New Roman" w:hAnsi="Times New Roman"/>
        </w:rPr>
        <w:t xml:space="preserve">croiser les témoignages</w:t>
      </w:r>
      <w:r>
        <w:rPr>
          <w:b w:val="false"/>
          <w:bCs w:val="false"/>
          <w:i w:val="false"/>
          <w:iCs w:val="false"/>
          <w:color w:val="000000"/>
          <w:sz w:val="24"/>
          <w:szCs w:val="24"/>
          <w:rFonts w:ascii="Times New Roman" w:cs="Times New Roman" w:eastAsia="Times New Roman" w:hAnsi="Times New Roman"/>
        </w:rPr>
        <w:t xml:space="preserve"> — un souvenir se compare toujours à d’autres sources, car la mémoire peut se tromper. C’est l’</w:t>
      </w:r>
      <w:r>
        <w:rPr>
          <w:b/>
          <w:bCs/>
          <w:i w:val="false"/>
          <w:iCs w:val="false"/>
          <w:color w:val="1F4E79"/>
          <w:sz w:val="24"/>
          <w:szCs w:val="24"/>
          <w:rFonts w:ascii="Times New Roman" w:cs="Times New Roman" w:eastAsia="Times New Roman" w:hAnsi="Times New Roman"/>
        </w:rPr>
        <w:t xml:space="preserve">esprit critique</w:t>
      </w:r>
      <w:r>
        <w:rPr>
          <w:b w:val="false"/>
          <w:bCs w:val="false"/>
          <w:i w:val="false"/>
          <w:iCs w:val="false"/>
          <w:color w:val="000000"/>
          <w:sz w:val="24"/>
          <w:szCs w:val="24"/>
          <w:rFonts w:ascii="Times New Roman" w:cs="Times New Roman" w:eastAsia="Times New Roman" w:hAnsi="Times New Roman"/>
        </w:rPr>
        <w:t xml:space="preserve">.</w:t>
      </w:r>
    </w:p>
    <w:p>
      <w:pPr>
        <w:spacing w:before="120" w:after="12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7652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Recueillir la parole des anciens — d’après la démarche du R.P. François Callet, collecteur du Tantara ny Andriana (1878) — texte reconstitué</w:t>
            </w:r>
          </w:p>
          <w:p>
            <w:pPr>
              <w:spacing w:after="100" w:line="300"/>
              <w:jc w:val="both"/>
            </w:pPr>
            <w:r>
              <w:rPr>
                <w:b w:val="false"/>
                <w:bCs w:val="false"/>
                <w:i/>
                <w:iCs/>
                <w:color w:val="000000"/>
                <w:sz w:val="24"/>
                <w:szCs w:val="24"/>
                <w:rFonts w:ascii="Times New Roman" w:cs="Times New Roman" w:eastAsia="Times New Roman" w:hAnsi="Times New Roman"/>
              </w:rPr>
              <w:t xml:space="preserve">« Je suis allé m’asseoir auprès des vieillards qui gardent la mémoire des royaumes. Je les ai écoutés longuement, sans les interrompre, et j’ai noté leurs paroles telles qu’ils les prononçaient. Quand deux récits ne s’accordaient pas, j’interrogeais un troisième ancien, puis un quatrième, pour approcher la vérité. C’est ainsi que les traditions des ancêtres, qui n’étaient écrites nulle part, sont devenues un livre.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Quelle attitude le collecteur adopte-t-il pendant l’entretien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 fait-il quand deux témoignages se contredisent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En quoi sa démarche ressemble-t-elle à ton projet d’Histoire orale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Il écoute longuement sans interrompre et note fidèlement les paroles — l’attitude de l’enquêteur respectueux.</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Il interroge d’autres anciens pour croiser les témoignages : c’est l’esprit critique de l’historien.</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Mêmes étapes : choisir les personnes ressources, les écouter avec respect, noter, puis vérifier en comparant les récits.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À Madagascar, l’Histoire orale a précédé l’Histoire écrite : les tantara, les lovantsofina (« héritage des oreilles ») et les généalogies récitées ont conservé des siècles d’événements. Le pasteur Callet a recueilli au XIXᵉ siècle ces récits auprès des anciens : son « Tantara ny Andriana » reste une source majeure de l’histoire de l’Imerina — né de simples entretiens, comme ton projet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Histoire orale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collecte des témoignages parlés pour reconstituer le passé</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Personne ressource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personne qui a vécu les faits ou en garde la mémoire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Questionnaire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liste ordonnée de questions ouvertes et neutres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Croiser les témoignages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comparer plusieurs récits pour vérifier les faits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Remets les étapes dans l’ordre : a) demander un rendez-vous ; b) choisir un thème délimité ; d) identifier les personnes ressources ; e) élaborer le questionnaire.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Bon ou mauvais thème ? Justifie. a) « L’histoire de Madagascar ». b) « Notre école de 1995 à 2015 ». d) « La vie autrefois ». e) « Le cyclone de 2004 dans notre commune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Ton projet. a) Propose un thème délimité dans le temps et l’espace. b) Rédige trois questions ouvertes de ton questionnaire. d) Cite deux personnes ressources possibles et justifie. e) Pourquoi faut-il interroger plusieurs témoins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Ordre : b (thème), e (questionnaire), d (personnes ressources), puis lieu de rencontre, puis a (rendez-vous).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mauvais : trop vaste, aucune délimitation ; b) bon : délimité dans l’espace (notre école) et le temps (1995-2015) ; d) mauvais : ni lieu ni période ; e) bon : un événement précis, un lieu précis, une date précise.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réponse libre — vérifier la double délimitation ; b) réponse libre — questions commençant par « racontez », « comment », « pourquoi » ; d) réponse libre — des personnes ayant vécu les faits ; e) pour croiser les témoignages et corriger les oublis ou erreurs de mémoire de chacun.</w:t>
      </w:r>
    </w:p>
    <w:p>
      <w:r>
        <w:br w:type="page"/>
      </w:r>
    </w:p>
    <w:p>
      <w:pPr>
        <w:spacing w:before="200" w:after="150"/>
        <w:jc w:val="center"/>
      </w:pPr>
      <w:bookmarkStart w:name="u1_l2" w:id="1"/>
      <w:r>
        <w:rPr>
          <w:b/>
          <w:bCs/>
          <w:i w:val="false"/>
          <w:iCs w:val="false"/>
          <w:color w:val="C00000"/>
          <w:sz w:val="32"/>
          <w:szCs w:val="32"/>
          <w:rFonts w:ascii="Times New Roman" w:cs="Times New Roman" w:eastAsia="Times New Roman" w:hAnsi="Times New Roman"/>
        </w:rPr>
        <w:t xml:space="preserve">SÉANCE 2 / 6 — LES GRANDES PÉRIODES DE LA PRÉHISTOIRE ET DE L’HISTOIRE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grandes périodes de la Préhistoire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frise chronologique des grandes périodes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grandes périodes de la Préhistoire et de l’Histoire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situer dans le temps et dans l’espace les faits préhistoriques et historiques à l’aide d’une frise chronologique.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chronologique, carte du monde, documents historiques, règle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cinq étapes d’un projet d’Histoire orale.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Thème délimité, questionnaire, personnes ressources, lieu de rencontre, rendez-vous.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situer dans le temps et dans l’espace les faits préhistoriques et historiques à l’aide d’une frise chronologique.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Entre le premier Homme qui taille un caillou et toi qui lis cette page, des millions d’années se sont écoulées. Comment ranger un si long passé sans se perdre ? Les historiens ont tracé une grande ligne du temps et l’ont découpée en périodes, comme on découpe l’année en trimestres. Une date suffit à tout séparer : l’invention de l’écriture.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grandes périodes de la Préhistoire et de l’Histoire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Préhistoire et ses deux âges ; L’Histoire et ses quatre périodes ; Lire une frise chronologique.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Pourquoi découper le temps ? » (d’après les réflexions des historiens sur la périodisation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Préhistoire : Paléolithique (apparition de l’Homme → −12 000) puis Néolithique (−12 000 → −3 000) ; Histoire depuis l’écriture : Antiquité (−3 000 → 476), Moyen Âge (476 → 1492), Temps modernes (1492 → 1789), Époque contemporaine (1789 → nos jours).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date à sa période : a) −8 000 ; b) l’an 800 ; d) 1600 ; e) 1896. Les bornes. a) Quel événement marque la fin de l’Antiquité ? b) Quelle date sépare le Paléolithique du Néolithique ? d) Quel événement ouvre les Temps modernes ? e) Pourquoi l’écriture sépare-t-elle Préhistoire et Histoire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Néolithique (Préhistoire) ; b) Moyen Âge ; d) Temps modernes ; e) Époque contemporaine. a) la chute de l’Empire romain d’Occident en 476 ; b) −12 000 ; d) l’arrivée de Christophe Colomb en Amérique en 1492 ; e) parce qu’avec l’écriture apparaissent les textes, sources directes que l’historien peut lire.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date à sa période : a) −8 000 ; b) l’an 800 ; d) 1600 ; e) 1896.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Néolithique (Préhistoire) ; b) Moyen Âge ; d) Temps modernes ; e) Époque contemporaine.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GRANDES PÉRIODES DE LA PRÉHISTOIRE ET DE L’HISTOIRE</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Des millions d’années à ranger sans se perdre : les historiens découpent le temps en grandes périodes.</w:t>
      </w:r>
    </w:p>
    <w:p>
      <w:pPr>
        <w:spacing w:after="80" w:line="300"/>
        <w:jc w:val="both"/>
      </w:pPr>
      <w:r>
        <w:rPr>
          <w:b/>
          <w:bCs/>
          <w:i w:val="false"/>
          <w:iCs w:val="false"/>
          <w:color w:val="2E7D32"/>
          <w:sz w:val="26"/>
          <w:szCs w:val="26"/>
          <w:rFonts w:ascii="Times New Roman" w:cs="Times New Roman" w:eastAsia="Times New Roman" w:hAnsi="Times New Roman"/>
        </w:rPr>
        <w:t xml:space="preserve">1. La Préhistoire et ses deux âges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1F4E79"/>
          <w:sz w:val="24"/>
          <w:szCs w:val="24"/>
          <w:rFonts w:ascii="Times New Roman" w:cs="Times New Roman" w:eastAsia="Times New Roman" w:hAnsi="Times New Roman"/>
        </w:rPr>
        <w:t xml:space="preserve">Préhistoire</w:t>
      </w:r>
      <w:r>
        <w:rPr>
          <w:b w:val="false"/>
          <w:bCs w:val="false"/>
          <w:i w:val="false"/>
          <w:iCs w:val="false"/>
          <w:color w:val="000000"/>
          <w:sz w:val="24"/>
          <w:szCs w:val="24"/>
          <w:rFonts w:ascii="Times New Roman" w:cs="Times New Roman" w:eastAsia="Times New Roman" w:hAnsi="Times New Roman"/>
        </w:rPr>
        <w:t xml:space="preserve"> s’étend de l’apparition de l’Homme à la découverte de l’</w:t>
      </w:r>
      <w:r>
        <w:rPr>
          <w:b/>
          <w:bCs/>
          <w:i w:val="false"/>
          <w:iCs w:val="false"/>
          <w:color w:val="1F4E79"/>
          <w:sz w:val="24"/>
          <w:szCs w:val="24"/>
          <w:rFonts w:ascii="Times New Roman" w:cs="Times New Roman" w:eastAsia="Times New Roman" w:hAnsi="Times New Roman"/>
        </w:rPr>
        <w:t xml:space="preserve">écriture</w:t>
      </w:r>
      <w:r>
        <w:rPr>
          <w:b w:val="false"/>
          <w:bCs w:val="false"/>
          <w:i w:val="false"/>
          <w:iCs w:val="false"/>
          <w:color w:val="000000"/>
          <w:sz w:val="24"/>
          <w:szCs w:val="24"/>
          <w:rFonts w:ascii="Times New Roman" w:cs="Times New Roman" w:eastAsia="Times New Roman" w:hAnsi="Times New Roman"/>
        </w:rPr>
        <w:t xml:space="preserve">, vers −3 000. Elle comprend le </w:t>
      </w:r>
      <w:r>
        <w:rPr>
          <w:b/>
          <w:bCs/>
          <w:i w:val="false"/>
          <w:iCs w:val="false"/>
          <w:color w:val="1F4E79"/>
          <w:sz w:val="24"/>
          <w:szCs w:val="24"/>
          <w:rFonts w:ascii="Times New Roman" w:cs="Times New Roman" w:eastAsia="Times New Roman" w:hAnsi="Times New Roman"/>
        </w:rPr>
        <w:t xml:space="preserve">Paléolithique</w:t>
      </w:r>
      <w:r>
        <w:rPr>
          <w:b w:val="false"/>
          <w:bCs w:val="false"/>
          <w:i w:val="false"/>
          <w:iCs w:val="false"/>
          <w:color w:val="000000"/>
          <w:sz w:val="24"/>
          <w:szCs w:val="24"/>
          <w:rFonts w:ascii="Times New Roman" w:cs="Times New Roman" w:eastAsia="Times New Roman" w:hAnsi="Times New Roman"/>
        </w:rPr>
        <w:t xml:space="preserve"> (de l’apparition de l’Homme à −12 000) et le </w:t>
      </w:r>
      <w:r>
        <w:rPr>
          <w:b/>
          <w:bCs/>
          <w:i w:val="false"/>
          <w:iCs w:val="false"/>
          <w:color w:val="1F4E79"/>
          <w:sz w:val="24"/>
          <w:szCs w:val="24"/>
          <w:rFonts w:ascii="Times New Roman" w:cs="Times New Roman" w:eastAsia="Times New Roman" w:hAnsi="Times New Roman"/>
        </w:rPr>
        <w:t xml:space="preserve">Néolithique</w:t>
      </w:r>
      <w:r>
        <w:rPr>
          <w:b w:val="false"/>
          <w:bCs w:val="false"/>
          <w:i w:val="false"/>
          <w:iCs w:val="false"/>
          <w:color w:val="000000"/>
          <w:sz w:val="24"/>
          <w:szCs w:val="24"/>
          <w:rFonts w:ascii="Times New Roman" w:cs="Times New Roman" w:eastAsia="Times New Roman" w:hAnsi="Times New Roman"/>
        </w:rPr>
        <w:t xml:space="preserve"> (de −12 000 à −3 000).</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Pourquoi l’</w:t>
      </w:r>
      <w:r>
        <w:rPr>
          <w:b/>
          <w:bCs/>
          <w:i w:val="false"/>
          <w:iCs w:val="false"/>
          <w:color w:val="1F4E79"/>
          <w:sz w:val="24"/>
          <w:szCs w:val="24"/>
          <w:rFonts w:ascii="Times New Roman" w:cs="Times New Roman" w:eastAsia="Times New Roman" w:hAnsi="Times New Roman"/>
        </w:rPr>
        <w:t xml:space="preserve">écriture</w:t>
      </w:r>
      <w:r>
        <w:rPr>
          <w:b w:val="false"/>
          <w:bCs w:val="false"/>
          <w:i w:val="false"/>
          <w:iCs w:val="false"/>
          <w:color w:val="000000"/>
          <w:sz w:val="24"/>
          <w:szCs w:val="24"/>
          <w:rFonts w:ascii="Times New Roman" w:cs="Times New Roman" w:eastAsia="Times New Roman" w:hAnsi="Times New Roman"/>
        </w:rPr>
        <w:t xml:space="preserve"> sert-elle de frontière ? Parce qu’avec elle, les hommes laissent des textes que l’historien peut lire : on passe des traces muettes (os, outils, cendres) aux témoignages directs.</w:t>
      </w:r>
    </w:p>
    <w:p>
      <w:pPr>
        <w:spacing w:after="80" w:line="300"/>
        <w:jc w:val="both"/>
      </w:pPr>
      <w:r>
        <w:rPr>
          <w:b/>
          <w:bCs/>
          <w:i w:val="false"/>
          <w:iCs w:val="false"/>
          <w:color w:val="2E7D32"/>
          <w:sz w:val="26"/>
          <w:szCs w:val="26"/>
          <w:rFonts w:ascii="Times New Roman" w:cs="Times New Roman" w:eastAsia="Times New Roman" w:hAnsi="Times New Roman"/>
        </w:rPr>
        <w:t xml:space="preserve">2. L’Histoire et ses quatre périodes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Histoire</w:t>
      </w:r>
      <w:r>
        <w:rPr>
          <w:b w:val="false"/>
          <w:bCs w:val="false"/>
          <w:i w:val="false"/>
          <w:iCs w:val="false"/>
          <w:color w:val="000000"/>
          <w:sz w:val="24"/>
          <w:szCs w:val="24"/>
          <w:rFonts w:ascii="Times New Roman" w:cs="Times New Roman" w:eastAsia="Times New Roman" w:hAnsi="Times New Roman"/>
        </w:rPr>
        <w:t xml:space="preserve"> commence avec l’</w:t>
      </w:r>
      <w:r>
        <w:rPr>
          <w:b/>
          <w:bCs/>
          <w:i w:val="false"/>
          <w:iCs w:val="false"/>
          <w:color w:val="1F4E79"/>
          <w:sz w:val="24"/>
          <w:szCs w:val="24"/>
          <w:rFonts w:ascii="Times New Roman" w:cs="Times New Roman" w:eastAsia="Times New Roman" w:hAnsi="Times New Roman"/>
        </w:rPr>
        <w:t xml:space="preserve">écriture</w:t>
      </w:r>
      <w:r>
        <w:rPr>
          <w:b w:val="false"/>
          <w:bCs w:val="false"/>
          <w:i w:val="false"/>
          <w:iCs w:val="false"/>
          <w:color w:val="000000"/>
          <w:sz w:val="24"/>
          <w:szCs w:val="24"/>
          <w:rFonts w:ascii="Times New Roman" w:cs="Times New Roman" w:eastAsia="Times New Roman" w:hAnsi="Times New Roman"/>
        </w:rPr>
        <w:t xml:space="preserve"> et se découpe en quatre périodes, séparées par trois grandes dates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Antiquité</w:t>
      </w:r>
      <w:r>
        <w:rPr>
          <w:b w:val="false"/>
          <w:bCs w:val="false"/>
          <w:i w:val="false"/>
          <w:iCs w:val="false"/>
          <w:color w:val="000000"/>
          <w:sz w:val="24"/>
          <w:szCs w:val="24"/>
          <w:rFonts w:ascii="Times New Roman" w:cs="Times New Roman" w:eastAsia="Times New Roman" w:hAnsi="Times New Roman"/>
        </w:rPr>
        <w:t xml:space="preserve"> : de −3 000 à 476 (chute de l’Empire romain d’Occident)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Moyen Âge</w:t>
      </w:r>
      <w:r>
        <w:rPr>
          <w:b w:val="false"/>
          <w:bCs w:val="false"/>
          <w:i w:val="false"/>
          <w:iCs w:val="false"/>
          <w:color w:val="000000"/>
          <w:sz w:val="24"/>
          <w:szCs w:val="24"/>
          <w:rFonts w:ascii="Times New Roman" w:cs="Times New Roman" w:eastAsia="Times New Roman" w:hAnsi="Times New Roman"/>
        </w:rPr>
        <w:t xml:space="preserve"> : de 476 à 1492 (arrivée de Christophe Colomb en Amérique)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Temps modernes</w:t>
      </w:r>
      <w:r>
        <w:rPr>
          <w:b w:val="false"/>
          <w:bCs w:val="false"/>
          <w:i w:val="false"/>
          <w:iCs w:val="false"/>
          <w:color w:val="000000"/>
          <w:sz w:val="24"/>
          <w:szCs w:val="24"/>
          <w:rFonts w:ascii="Times New Roman" w:cs="Times New Roman" w:eastAsia="Times New Roman" w:hAnsi="Times New Roman"/>
        </w:rPr>
        <w:t xml:space="preserve"> : de 1492 à 1789 (Révolution française)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Époque contemporaine</w:t>
      </w:r>
      <w:r>
        <w:rPr>
          <w:b w:val="false"/>
          <w:bCs w:val="false"/>
          <w:i w:val="false"/>
          <w:iCs w:val="false"/>
          <w:color w:val="000000"/>
          <w:sz w:val="24"/>
          <w:szCs w:val="24"/>
          <w:rFonts w:ascii="Times New Roman" w:cs="Times New Roman" w:eastAsia="Times New Roman" w:hAnsi="Times New Roman"/>
        </w:rPr>
        <w:t xml:space="preserve"> : de 1789 à nos jours.</w:t>
      </w:r>
    </w:p>
    <w:p>
      <w:pPr>
        <w:spacing w:after="80" w:line="300"/>
        <w:jc w:val="both"/>
      </w:pPr>
      <w:r>
        <w:rPr>
          <w:b/>
          <w:bCs/>
          <w:i w:val="false"/>
          <w:iCs w:val="false"/>
          <w:color w:val="2E7D32"/>
          <w:sz w:val="26"/>
          <w:szCs w:val="26"/>
          <w:rFonts w:ascii="Times New Roman" w:cs="Times New Roman" w:eastAsia="Times New Roman" w:hAnsi="Times New Roman"/>
        </w:rPr>
        <w:t xml:space="preserve">3. Lire une frise chronologique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signe « moins » devant une date signifie « avant Jésus-Christ » : −12 000 est plus ancien que −3 000 — les dates négatives se lisent à rebours. Sur une frise, on vérifie toujours trois choses : l’échelle (combien d’années par centimètre ?), le sens (le temps coule vers la droite) et les </w:t>
      </w:r>
      <w:r>
        <w:rPr>
          <w:b/>
          <w:bCs/>
          <w:i w:val="false"/>
          <w:iCs w:val="false"/>
          <w:color w:val="1F4E79"/>
          <w:sz w:val="24"/>
          <w:szCs w:val="24"/>
          <w:rFonts w:ascii="Times New Roman" w:cs="Times New Roman" w:eastAsia="Times New Roman" w:hAnsi="Times New Roman"/>
        </w:rPr>
        <w:t xml:space="preserve">bornes</w:t>
      </w:r>
      <w:r>
        <w:rPr>
          <w:b w:val="false"/>
          <w:bCs w:val="false"/>
          <w:i w:val="false"/>
          <w:iCs w:val="false"/>
          <w:color w:val="000000"/>
          <w:sz w:val="24"/>
          <w:szCs w:val="24"/>
          <w:rFonts w:ascii="Times New Roman" w:cs="Times New Roman" w:eastAsia="Times New Roman" w:hAnsi="Times New Roman"/>
        </w:rPr>
        <w:t xml:space="preserve"> de chaque période.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Dans l’espace aussi, les périodes se situent : la </w:t>
      </w:r>
      <w:r>
        <w:rPr>
          <w:b/>
          <w:bCs/>
          <w:i w:val="false"/>
          <w:iCs w:val="false"/>
          <w:color w:val="1F4E79"/>
          <w:sz w:val="24"/>
          <w:szCs w:val="24"/>
          <w:rFonts w:ascii="Times New Roman" w:cs="Times New Roman" w:eastAsia="Times New Roman" w:hAnsi="Times New Roman"/>
        </w:rPr>
        <w:t xml:space="preserve">Préhistoire</w:t>
      </w:r>
      <w:r>
        <w:rPr>
          <w:b w:val="false"/>
          <w:bCs w:val="false"/>
          <w:i w:val="false"/>
          <w:iCs w:val="false"/>
          <w:color w:val="000000"/>
          <w:sz w:val="24"/>
          <w:szCs w:val="24"/>
          <w:rFonts w:ascii="Times New Roman" w:cs="Times New Roman" w:eastAsia="Times New Roman" w:hAnsi="Times New Roman"/>
        </w:rPr>
        <w:t xml:space="preserve"> commence en Afrique, berceau de l’humanité ; l’</w:t>
      </w:r>
      <w:r>
        <w:rPr>
          <w:b/>
          <w:bCs/>
          <w:i w:val="false"/>
          <w:iCs w:val="false"/>
          <w:color w:val="1F4E79"/>
          <w:sz w:val="24"/>
          <w:szCs w:val="24"/>
          <w:rFonts w:ascii="Times New Roman" w:cs="Times New Roman" w:eastAsia="Times New Roman" w:hAnsi="Times New Roman"/>
        </w:rPr>
        <w:t xml:space="preserve">écriture</w:t>
      </w:r>
      <w:r>
        <w:rPr>
          <w:b w:val="false"/>
          <w:bCs w:val="false"/>
          <w:i w:val="false"/>
          <w:iCs w:val="false"/>
          <w:color w:val="000000"/>
          <w:sz w:val="24"/>
          <w:szCs w:val="24"/>
          <w:rFonts w:ascii="Times New Roman" w:cs="Times New Roman" w:eastAsia="Times New Roman" w:hAnsi="Times New Roman"/>
        </w:rPr>
        <w:t xml:space="preserve"> naît en Mésopotamie ; à Madagascar, le peuplement est si récent que l’île entre presque directement dans l’</w:t>
      </w:r>
      <w:r>
        <w:rPr>
          <w:b/>
          <w:bCs/>
          <w:i w:val="false"/>
          <w:iCs w:val="false"/>
          <w:color w:val="1F4E79"/>
          <w:sz w:val="24"/>
          <w:szCs w:val="24"/>
          <w:rFonts w:ascii="Times New Roman" w:cs="Times New Roman" w:eastAsia="Times New Roman" w:hAnsi="Times New Roman"/>
        </w:rPr>
        <w:t xml:space="preserve">Histoire</w:t>
      </w:r>
      <w:r>
        <w:rPr>
          <w:b w:val="false"/>
          <w:bCs w:val="false"/>
          <w:i w:val="false"/>
          <w:iCs w:val="false"/>
          <w:color w:val="000000"/>
          <w:sz w:val="24"/>
          <w:szCs w:val="24"/>
          <w:rFonts w:ascii="Times New Roman" w:cs="Times New Roman" w:eastAsia="Times New Roman" w:hAnsi="Times New Roman"/>
        </w:rPr>
        <w:t xml:space="preserve">.</w:t>
      </w:r>
    </w:p>
    <w:p>
      <w:pPr>
        <w:spacing w:before="120" w:after="120"/>
        <w:jc w:val="center"/>
      </w:pPr>
      <w:r>
        <w:drawing>
          <wp:inline distT="0" distB="0" distL="0" distR="0">
            <wp:extent cx="4762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4574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Pourquoi découper le temps ? — d’après les réflexions des historiens sur la périodisation — texte reconstitué</w:t>
            </w:r>
          </w:p>
          <w:p>
            <w:pPr>
              <w:spacing w:after="100" w:line="300"/>
              <w:jc w:val="both"/>
            </w:pPr>
            <w:r>
              <w:rPr>
                <w:b w:val="false"/>
                <w:bCs w:val="false"/>
                <w:i/>
                <w:iCs/>
                <w:color w:val="000000"/>
                <w:sz w:val="24"/>
                <w:szCs w:val="24"/>
                <w:rFonts w:ascii="Times New Roman" w:cs="Times New Roman" w:eastAsia="Times New Roman" w:hAnsi="Times New Roman"/>
              </w:rPr>
              <w:t xml:space="preserve">« Le temps des hommes coule sans interruption : personne, un matin de l’année 476, ne s’est réveillé en s’écriant « le Moyen Âge commence ! ». Ce sont les historiens qui, longtemps après, ont posé des bornes sur la ligne du temps pour s’y retrouver. Ils ont choisi des événements si importants que le monde d’après ne ressemble plus au monde d’avant : la chute d’un empire, la découverte d’un continent, une révolution. Les périodes sont donc des outils de travail — non des murs.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Les hommes du passé savaient-ils qu’ils « changeaient de période » ? Justifie.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Quels critères les historiens utilisent-ils pour choisir une borne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Explique la phrase : « les périodes sont des outils de travail — non des murs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Non : le texte dit que personne ne s’est réveillé en 476 en annonçant le Moyen Âge ; les bornes sont posées longtemps après, par les historiens.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Des événements si importants que le monde d’après ne ressemble plus au monde d’avant : chute d’un empire (476), découverte d’un continent (1492), révolution (1789).</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Elles servent à classer et à se repérer, mais la vie des hommes continue sans coupure brutale : les périodes aident l’historien, elles n’enferment pas le passé.</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frontière entre Préhistoire et Histoire n’est pas la même partout ! L’écriture apparaît vers −3 300 en Mésopotamie, mais certains peuples ne l’ont adoptée que des millénaires plus tard. À Madagascar, les premiers textes — les sorabe en caractères arabes — datent d’il y a quelques siècles seulement : l’essentiel du passé malgache se lit donc dans l’archéologie et la tradition orale, pas dans les livres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Frise chronologique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ligne du temps graduée où l’on place les événements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Borne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date-événement qui sépare deux périodes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Avant J.-C.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date antérieure à la naissance de Jésus-Christ, lue à rebours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Périodisation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découpage du temps en grandes périodes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date à sa période : a) −8 000 ; b) l’an 800 ; d) 1600 ; e) 1896.</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bornes. a) Quel événement marque la fin de l’Antiquité ? b) Quelle date sépare le Paléolithique du Néolithique ? d) Quel événement ouvre les Temps modernes ? e) Pourquoi l’écriture sépare-t-elle Préhistoire et Histoire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Frise. a) Trace une frise de −3 000 à nos jours avec les quatre périodes de l’Histoire. b) Place la naissance de Jésus-Christ. d) Place 1492 et nomme l’événement. e) Range du plus ancien au plus récent : 476, −12 000, 1789, −3 000, 1492.</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Néolithique (Préhistoire) ; b) Moyen Âge ; d) Temps modernes ; e) Époque contemporaine.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 chute de l’Empire romain d’Occident en 476 ; b) −12 000 ; d) l’arrivée de Christophe Colomb en Amérique en 1492 ; e) parce qu’avec l’écriture apparaissent les textes, sources directes que l’historien peut lire.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frise aux bornes −3 000, 476, 1492, 1789 ; b) au point zéro de la frise ; d) 1492 : arrivée de Colomb en Amérique ; e) −12 000, −3 000, 476, 1492, 1789.</w:t>
      </w:r>
    </w:p>
    <w:p>
      <w:r>
        <w:br w:type="page"/>
      </w:r>
    </w:p>
    <w:p>
      <w:pPr>
        <w:spacing w:before="200" w:after="150"/>
        <w:jc w:val="center"/>
      </w:pPr>
      <w:bookmarkStart w:name="u1_l3" w:id="1"/>
      <w:r>
        <w:rPr>
          <w:b/>
          <w:bCs/>
          <w:i w:val="false"/>
          <w:iCs w:val="false"/>
          <w:color w:val="C00000"/>
          <w:sz w:val="32"/>
          <w:szCs w:val="32"/>
          <w:rFonts w:ascii="Times New Roman" w:cs="Times New Roman" w:eastAsia="Times New Roman" w:hAnsi="Times New Roman"/>
        </w:rPr>
        <w:t xml:space="preserve">SÉANCE 3 / 6 — CARACTÉRISER LA PRÉHISTOIRE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grandes périodes de la Préhistoire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caractéristiques du Paléolithique et du Néolithique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Caractériser la Préhistoire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caractériser la Préhistoire et expliquer le mode de vie de l’homme au Paléolithique et au Néolithique.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Images et textes sur la Préhistoire, frise chronologique, tableau</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deux périodes de la Préhistoire et les quatre périodes de l’Histoire avec leurs bornes.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Paléolithique (→ −12 000), Néolithique (−12 000 → −3 000) ; Antiquité, Moyen Âge, Temps modernes, Époque contemporaine (−3 000, 476, 1492, 1789).</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caractériser la Préhistoire et expliquer le mode de vie de l’homme au Paléolithique et au Néolithique.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Imagine deux campements que des millénaires séparent. Dans le premier, des chasseurs reviennent à la grotte, une torche à la main, et repartiront dès que le gibier manquera. Dans le second, des familles habitent des maisons, moissonnent un champ et gardent un troupeau. Entre les deux, l’humanité a changé de vie — c’est la plus grande révolution de la Préhistoire.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Caractériser la Préhistoire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 Paléolithique : l’âge de la pierre taillée ; Le Néolithique : l’âge de la pierre polie ; La révolution néolithique.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grotte de Lascaux, « chapelle Sixtine de la Préhistoire » » (d’après la présentation officielle du site de Lascaux (France)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Préhistoire = de l’apparition de l’Homme à l’écriture (−3 000) ; Paléolithique : pierre taillée, chasse-cueillette, feu, nomadisme ; Néolithique : pierre polie, agriculture, élevage, sédentarisation ; la révolution néolithique fait de l’homme un producteur.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Paléolithique ou Néolithique ? a) Une faucille de pierre polie. b) Un biface taillé. d) Les restes d’un grenier à grain. e) Un campement provisoire de chasseurs. Vocabulaire et dates. a) Donne l’étymologie de « Paléolithique ». b) Donne celle de « Néolithique ». d) Définis la Préhistoire. e) Quelle date sépare les deux périodes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Néolithique ; b) Paléolithique ; d) Néolithique ; e) Paléolithique. a) palaios « ancien » + lithos « pierre » : l’âge de la pierre taillée ; b) neos « nouveau » + lithos « pierre » : l’âge de la pierre polie ; d) la période allant de l’apparition de l’Homme à la découverte de l’écriture vers −3 000 ; e) −12 000.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Paléolithique ou Néolithique ? a) Une faucille de pierre polie. b) Un biface taillé. d) Les restes d’un grenier à grain. e) Un campement provisoire de chasseurs.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Néolithique ; b) Paléolithique ; d) Néolithique ; e) Paléolithique.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CARACTÉRISER LA PRÉHISTOIRE</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Deux campements, des millénaires d’écart : des chasseurs nomades à la grotte, des familles sédentaires au village.</w:t>
      </w:r>
    </w:p>
    <w:p>
      <w:pPr>
        <w:spacing w:after="80" w:line="300"/>
        <w:jc w:val="both"/>
      </w:pPr>
      <w:r>
        <w:rPr>
          <w:b/>
          <w:bCs/>
          <w:i w:val="false"/>
          <w:iCs w:val="false"/>
          <w:color w:val="2E7D32"/>
          <w:sz w:val="26"/>
          <w:szCs w:val="26"/>
          <w:rFonts w:ascii="Times New Roman" w:cs="Times New Roman" w:eastAsia="Times New Roman" w:hAnsi="Times New Roman"/>
        </w:rPr>
        <w:t xml:space="preserve">1. Le Paléolithique : l’âge de la pierre taillée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Paléolithique</w:t>
      </w:r>
      <w:r>
        <w:rPr>
          <w:b w:val="false"/>
          <w:bCs w:val="false"/>
          <w:i w:val="false"/>
          <w:iCs w:val="false"/>
          <w:color w:val="000000"/>
          <w:sz w:val="24"/>
          <w:szCs w:val="24"/>
          <w:rFonts w:ascii="Times New Roman" w:cs="Times New Roman" w:eastAsia="Times New Roman" w:hAnsi="Times New Roman"/>
        </w:rPr>
        <w:t xml:space="preserve"> (du grec palaios, « ancien », et lithos, « pierre ») est l’âge de la </w:t>
      </w:r>
      <w:r>
        <w:rPr>
          <w:b/>
          <w:bCs/>
          <w:i w:val="false"/>
          <w:iCs w:val="false"/>
          <w:color w:val="1F4E79"/>
          <w:sz w:val="24"/>
          <w:szCs w:val="24"/>
          <w:rFonts w:ascii="Times New Roman" w:cs="Times New Roman" w:eastAsia="Times New Roman" w:hAnsi="Times New Roman"/>
        </w:rPr>
        <w:t xml:space="preserve">pierre taillée</w:t>
      </w:r>
      <w:r>
        <w:rPr>
          <w:b w:val="false"/>
          <w:bCs w:val="false"/>
          <w:i w:val="false"/>
          <w:iCs w:val="false"/>
          <w:color w:val="000000"/>
          <w:sz w:val="24"/>
          <w:szCs w:val="24"/>
          <w:rFonts w:ascii="Times New Roman" w:cs="Times New Roman" w:eastAsia="Times New Roman" w:hAnsi="Times New Roman"/>
        </w:rPr>
        <w:t xml:space="preserve">. L’homme y dépend entièrement de la nature : il prend ce qu’elle offre.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un outillage primitif : bifaces, grattoirs, pointes taillés à grands éclats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chasse</w:t>
      </w:r>
      <w:r>
        <w:rPr>
          <w:b w:val="false"/>
          <w:bCs w:val="false"/>
          <w:i w:val="false"/>
          <w:iCs w:val="false"/>
          <w:color w:val="000000"/>
          <w:sz w:val="24"/>
          <w:szCs w:val="24"/>
          <w:rFonts w:ascii="Times New Roman" w:cs="Times New Roman" w:eastAsia="Times New Roman" w:hAnsi="Times New Roman"/>
        </w:rPr>
        <w:t xml:space="preserve">, la pêche et la </w:t>
      </w:r>
      <w:r>
        <w:rPr>
          <w:b/>
          <w:bCs/>
          <w:i w:val="false"/>
          <w:iCs w:val="false"/>
          <w:color w:val="1F4E79"/>
          <w:sz w:val="24"/>
          <w:szCs w:val="24"/>
          <w:rFonts w:ascii="Times New Roman" w:cs="Times New Roman" w:eastAsia="Times New Roman" w:hAnsi="Times New Roman"/>
        </w:rPr>
        <w:t xml:space="preserve">cueillette</w:t>
      </w:r>
      <w:r>
        <w:rPr>
          <w:b w:val="false"/>
          <w:bCs w:val="false"/>
          <w:i w:val="false"/>
          <w:iCs w:val="false"/>
          <w:color w:val="000000"/>
          <w:sz w:val="24"/>
          <w:szCs w:val="24"/>
          <w:rFonts w:ascii="Times New Roman" w:cs="Times New Roman" w:eastAsia="Times New Roman" w:hAnsi="Times New Roman"/>
        </w:rPr>
        <w:t xml:space="preserve"> pour se nourrir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découverte du </w:t>
      </w:r>
      <w:r>
        <w:rPr>
          <w:b/>
          <w:bCs/>
          <w:i w:val="false"/>
          <w:iCs w:val="false"/>
          <w:color w:val="1F4E79"/>
          <w:sz w:val="24"/>
          <w:szCs w:val="24"/>
          <w:rFonts w:ascii="Times New Roman" w:cs="Times New Roman" w:eastAsia="Times New Roman" w:hAnsi="Times New Roman"/>
        </w:rPr>
        <w:t xml:space="preserve">feu</w:t>
      </w:r>
      <w:r>
        <w:rPr>
          <w:b w:val="false"/>
          <w:bCs w:val="false"/>
          <w:i w:val="false"/>
          <w:iCs w:val="false"/>
          <w:color w:val="000000"/>
          <w:sz w:val="24"/>
          <w:szCs w:val="24"/>
          <w:rFonts w:ascii="Times New Roman" w:cs="Times New Roman" w:eastAsia="Times New Roman" w:hAnsi="Times New Roman"/>
        </w:rPr>
        <w:t xml:space="preserve"> : il éclaire, chauffe, cuit les aliments, éloigne les bêtes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nomadisme</w:t>
      </w:r>
      <w:r>
        <w:rPr>
          <w:b w:val="false"/>
          <w:bCs w:val="false"/>
          <w:i w:val="false"/>
          <w:iCs w:val="false"/>
          <w:color w:val="000000"/>
          <w:sz w:val="24"/>
          <w:szCs w:val="24"/>
          <w:rFonts w:ascii="Times New Roman" w:cs="Times New Roman" w:eastAsia="Times New Roman" w:hAnsi="Times New Roman"/>
        </w:rPr>
        <w:t xml:space="preserve"> : quand le gibier part, l’homme part aussi — grottes et abris provisoires.</w:t>
      </w:r>
    </w:p>
    <w:p>
      <w:pPr>
        <w:spacing w:after="80" w:line="300"/>
        <w:jc w:val="both"/>
      </w:pPr>
      <w:r>
        <w:rPr>
          <w:b/>
          <w:bCs/>
          <w:i w:val="false"/>
          <w:iCs w:val="false"/>
          <w:color w:val="2E7D32"/>
          <w:sz w:val="26"/>
          <w:szCs w:val="26"/>
          <w:rFonts w:ascii="Times New Roman" w:cs="Times New Roman" w:eastAsia="Times New Roman" w:hAnsi="Times New Roman"/>
        </w:rPr>
        <w:t xml:space="preserve">2. Le Néolithique : l’âge de la pierre polie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Vers −12 000, le climat se réchauffe et tout bascule : l’homme découvre qu’une graine semée devient une récolte, qu’un animal capturé peut être élevé.</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un outillage amélioré : </w:t>
      </w:r>
      <w:r>
        <w:rPr>
          <w:b/>
          <w:bCs/>
          <w:i w:val="false"/>
          <w:iCs w:val="false"/>
          <w:color w:val="1F4E79"/>
          <w:sz w:val="24"/>
          <w:szCs w:val="24"/>
          <w:rFonts w:ascii="Times New Roman" w:cs="Times New Roman" w:eastAsia="Times New Roman" w:hAnsi="Times New Roman"/>
        </w:rPr>
        <w:t xml:space="preserve">pierre polie</w:t>
      </w:r>
      <w:r>
        <w:rPr>
          <w:b w:val="false"/>
          <w:bCs w:val="false"/>
          <w:i w:val="false"/>
          <w:iCs w:val="false"/>
          <w:color w:val="000000"/>
          <w:sz w:val="24"/>
          <w:szCs w:val="24"/>
          <w:rFonts w:ascii="Times New Roman" w:cs="Times New Roman" w:eastAsia="Times New Roman" w:hAnsi="Times New Roman"/>
        </w:rPr>
        <w:t xml:space="preserve">, houes, faucilles, meules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agriculture</w:t>
      </w:r>
      <w:r>
        <w:rPr>
          <w:b w:val="false"/>
          <w:bCs w:val="false"/>
          <w:i w:val="false"/>
          <w:iCs w:val="false"/>
          <w:color w:val="000000"/>
          <w:sz w:val="24"/>
          <w:szCs w:val="24"/>
          <w:rFonts w:ascii="Times New Roman" w:cs="Times New Roman" w:eastAsia="Times New Roman" w:hAnsi="Times New Roman"/>
        </w:rPr>
        <w:t xml:space="preserve"> et l’</w:t>
      </w:r>
      <w:r>
        <w:rPr>
          <w:b/>
          <w:bCs/>
          <w:i w:val="false"/>
          <w:iCs w:val="false"/>
          <w:color w:val="1F4E79"/>
          <w:sz w:val="24"/>
          <w:szCs w:val="24"/>
          <w:rFonts w:ascii="Times New Roman" w:cs="Times New Roman" w:eastAsia="Times New Roman" w:hAnsi="Times New Roman"/>
        </w:rPr>
        <w:t xml:space="preserve">élevage</w:t>
      </w:r>
      <w:r>
        <w:rPr>
          <w:b w:val="false"/>
          <w:bCs w:val="false"/>
          <w:i w:val="false"/>
          <w:iCs w:val="false"/>
          <w:color w:val="000000"/>
          <w:sz w:val="24"/>
          <w:szCs w:val="24"/>
          <w:rFonts w:ascii="Times New Roman" w:cs="Times New Roman" w:eastAsia="Times New Roman" w:hAnsi="Times New Roman"/>
        </w:rPr>
        <w:t xml:space="preserve"> : l’homme produit sa nourriture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sédentarisation</w:t>
      </w:r>
      <w:r>
        <w:rPr>
          <w:b w:val="false"/>
          <w:bCs w:val="false"/>
          <w:i w:val="false"/>
          <w:iCs w:val="false"/>
          <w:color w:val="000000"/>
          <w:sz w:val="24"/>
          <w:szCs w:val="24"/>
          <w:rFonts w:ascii="Times New Roman" w:cs="Times New Roman" w:eastAsia="Times New Roman" w:hAnsi="Times New Roman"/>
        </w:rPr>
        <w:t xml:space="preserve"> : qui cultive un champ doit rester près de lui — villages, maisons, greniers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des inventions nouvelles : la poterie conserve le grain, le tissage habille.</w:t>
      </w:r>
    </w:p>
    <w:p>
      <w:pPr>
        <w:spacing w:after="80" w:line="300"/>
        <w:jc w:val="both"/>
      </w:pPr>
      <w:r>
        <w:rPr>
          <w:b/>
          <w:bCs/>
          <w:i w:val="false"/>
          <w:iCs w:val="false"/>
          <w:color w:val="2E7D32"/>
          <w:sz w:val="26"/>
          <w:szCs w:val="26"/>
          <w:rFonts w:ascii="Times New Roman" w:cs="Times New Roman" w:eastAsia="Times New Roman" w:hAnsi="Times New Roman"/>
        </w:rPr>
        <w:t xml:space="preserve">3. La révolution néolithique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En produisant plus qu’il ne consomme, l’homme libère du temps : les métiers se spécialisent, les villages grossissent — jusqu’aux premières villes, où naîtra l’écriture, fin de la Préhistoire. On parle de révolution parce qu’en quelques millénaires, toute la vie humaine change : nourriture, habitat, outils, organisation.</w:t>
      </w:r>
    </w:p>
    <w:p>
      <w:pPr>
        <w:spacing w:before="120" w:after="120"/>
        <w:jc w:val="center"/>
      </w:pPr>
      <w:r>
        <w:drawing>
          <wp:inline distT="0" distB="0" distL="0" distR="0">
            <wp:extent cx="47625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3526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grotte de Lascaux, « chapelle Sixtine de la Préhistoire » — d’après la présentation officielle du site de Lascaux (France)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Découverte en 1940 par quatre adolescents, la grotte de Lascaux abrite l’un des plus grands ensembles d’art pariétal du Paléolithique : près de deux mille figures — chevaux, taureaux, cerfs — peintes il y a environ 17 000 ans à la lumière des torches. Les artistes utilisaient des pigments de terre broyée et travaillaient parfois sur des échafaudages. La grotte originale est aujourd’hui fermée au public pour protéger les peintures.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À quelle période de la Préhistoire les peintures de Lascaux appartiennent-elles ? Justifie par la date.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Quels indices montrent que ces peintres étaient déjà de véritables artistes organisés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la grotte originale est-elle fermée au public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Au Paléolithique : 17 000 ans avant nous, bien avant −12 000, borne du Néolithique.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Près de deux mille figures, des pigments préparés (terre broyée), des échafaudages : un travail réfléchi et organisé.</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Pour protéger les peintures, fragiles, de la dégradation — un patrimoine de l’humanité se conserve.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grotte de Lascaux, en France, abrite des centaines de peintures d’il y a 17 000 ans : chevaux, taureaux, cerfs tracés à la lumière des torches par des artistes du Paléolithique. On l’appelle la « chapelle Sixtine de la Préhistoire » — la preuve que bien avant l’écriture, l’homme savait déjà raconter avec des images.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Paléolithique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âge de la pierre taillée (palaios = ancien, lithos = pierre)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Néolithique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âge de la pierre polie (neos = nouveau)</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Nomadisme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vie en déplacement, sans habitat fixe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Sédentarisation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installation durable en un lieu : villages, maisons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Paléolithique ou Néolithique ? a) Une faucille de pierre polie. b) Un biface taillé. d) Les restes d’un grenier à grain. e) Un campement provisoire de chasseurs.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Vocabulaire et dates. a) Donne l’étymologie de « Paléolithique ». b) Donne celle de « Néolithique ». d) Définis la Préhistoire. e) Quelle date sépare les deux périodes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révolution néolithique. a) Qu’est-ce qui change dans la façon d’obtenir la nourriture ? b) Pourquoi l’agriculture entraîne-t-elle la sédentarisation ? d) Cite deux inventions du Néolithique autres que l’agriculture. e) Pourquoi parle-t-on de « révolution »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Néolithique ; b) Paléolithique ; d) Néolithique ; e) Paléolithique.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palaios « ancien » + lithos « pierre » : l’âge de la pierre taillée ; b) neos « nouveau » + lithos « pierre » : l’âge de la pierre polie ; d) la période allant de l’apparition de l’Homme à la découverte de l’écriture vers −3 000 ; e) −12 000.</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l’homme cesse de seulement prélever (chasse, cueillette) : il produit (agriculture, élevage) ; b) parce qu’un champ se surveille et se récolte sur place : il faut habiter près de lui ; d) la pierre polie, la poterie, le tissage (deux suffisent) ; e) parce qu’en quelques millénaires, toute la vie humaine change : nourriture, habitat, outils, organisation.</w:t>
      </w:r>
    </w:p>
    <w:p>
      <w:r>
        <w:br w:type="page"/>
      </w:r>
    </w:p>
    <w:p>
      <w:pPr>
        <w:spacing w:before="200" w:after="150"/>
        <w:jc w:val="center"/>
      </w:pPr>
      <w:bookmarkStart w:name="u1_l4" w:id="1"/>
      <w:r>
        <w:rPr>
          <w:b/>
          <w:bCs/>
          <w:i w:val="false"/>
          <w:iCs w:val="false"/>
          <w:color w:val="C00000"/>
          <w:sz w:val="32"/>
          <w:szCs w:val="32"/>
          <w:rFonts w:ascii="Times New Roman" w:cs="Times New Roman" w:eastAsia="Times New Roman" w:hAnsi="Times New Roman"/>
        </w:rPr>
        <w:t xml:space="preserve">SÉANCE 4 / 6 — L’ÉVOLUTION DE L’HOMME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grandes périodes de la Préhistoire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étapes de l’évolution humaine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L’évolution de l’Homme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établir l’évolution de l’Homme durant la Préhistoire et classifier ses étapes biologiques et techniques.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Images montrant l’évolution de l’Homme et les outils, frise chronologique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Compare le mode de vie du Paléolithique et celui du Néolithique (deux différences).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Paléolithique : chasse-cueillette et nomadisme ; Néolithique : agriculture-élevage et sédentarisation.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établir l’évolution de l’Homme durant la Préhistoire et classifier ses étapes biologiques et techniques.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Dans un musée, six silhouettes sont alignées : la première, petite, marche à peine redressée ; la dernière te ressemble comme un frère. Entre elles, des millions d’années, des crânes qui grandissent, des outils qui s’affinent. L’Homme n’est pas apparu d’un coup : il est le résultat d’une très longue évolution — et la science en a reconstitué les étapes.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L’évolution de l’Homme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six étapes de l’évolution ; Deux lignes de lecture : biologique et technique ; Un arbre, pas une échelle.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Lucy, la grand-tante d’Éthiopie » (d’après les récits de la découverte de 1974 (expédition Johanson-Coppens-Taieb)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six étapes : Australopithèque (bipédie), Homo habilis (premiers outils), Homo erectus (feu), Homo neanderthalensis (sépultures), Homo sapiens (homme moderne), Homo sapiens sapiens (art, agriculture) ; évolution biologique ET technique ; berceau : l’Afrique.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étape à son progrès : a) Homo habilis ; b) Homo erectus ; d) Australopithèque ; e) Homo sapiens sapiens. Ordre et classement. a) Range dans l’ordre : Homo sapiens, Australopithèque, Homo erectus, Homo habilis. b) Qu’est-ce qu’une évolution « biologique » ? d) Qu’est-ce qu’une évolution « technique » ? e) Donne un exemple de chaque.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premiers outils ; b) maîtrise du feu ; d) marche debout (bipédie) ; e) art des cavernes et agriculture. a) Australopithèque, Homo habilis, Homo erectus, Homo sapiens ; b) une transformation du corps (taille, crâne, marche) ; d) un progrès des outils et des savoir-faire ; e) biologique : le cerveau qui grandit ; technique : du galet aménagé au biface.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étape à son progrès : a) Homo habilis ; b) Homo erectus ; d) Australopithèque ; e) Homo sapiens sapiens.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premiers outils ; b) maîtrise du feu ; d) marche debout (bipédie) ; e) art des cavernes et agriculture.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L’ÉVOLUTION DE L’HOMME</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Six silhouettes au musée : des millions d’années entre la première, à peine redressée, et la dernière qui te ressemble.</w:t>
      </w:r>
    </w:p>
    <w:p>
      <w:pPr>
        <w:spacing w:after="80" w:line="300"/>
        <w:jc w:val="both"/>
      </w:pPr>
      <w:r>
        <w:rPr>
          <w:b/>
          <w:bCs/>
          <w:i w:val="false"/>
          <w:iCs w:val="false"/>
          <w:color w:val="2E7D32"/>
          <w:sz w:val="26"/>
          <w:szCs w:val="26"/>
          <w:rFonts w:ascii="Times New Roman" w:cs="Times New Roman" w:eastAsia="Times New Roman" w:hAnsi="Times New Roman"/>
        </w:rPr>
        <w:t xml:space="preserve">1. Les six étapes de l’évolution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L’évolution de l’Homme durant la Préhistoire compte six grandes étapes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Australopithèque</w:t>
      </w:r>
      <w:r>
        <w:rPr>
          <w:b w:val="false"/>
          <w:bCs w:val="false"/>
          <w:i w:val="false"/>
          <w:iCs w:val="false"/>
          <w:color w:val="000000"/>
          <w:sz w:val="24"/>
          <w:szCs w:val="24"/>
          <w:rFonts w:ascii="Times New Roman" w:cs="Times New Roman" w:eastAsia="Times New Roman" w:hAnsi="Times New Roman"/>
        </w:rPr>
        <w:t xml:space="preserve">, apparu en Afrique : il marche debout — la </w:t>
      </w:r>
      <w:r>
        <w:rPr>
          <w:b/>
          <w:bCs/>
          <w:i w:val="false"/>
          <w:iCs w:val="false"/>
          <w:color w:val="1F4E79"/>
          <w:sz w:val="24"/>
          <w:szCs w:val="24"/>
          <w:rFonts w:ascii="Times New Roman" w:cs="Times New Roman" w:eastAsia="Times New Roman" w:hAnsi="Times New Roman"/>
        </w:rPr>
        <w:t xml:space="preserve">bipédie</w:t>
      </w:r>
      <w:r>
        <w:rPr>
          <w:b w:val="false"/>
          <w:bCs w:val="false"/>
          <w:i w:val="false"/>
          <w:iCs w:val="false"/>
          <w:color w:val="000000"/>
          <w:sz w:val="24"/>
          <w:szCs w:val="24"/>
          <w:rFonts w:ascii="Times New Roman" w:cs="Times New Roman" w:eastAsia="Times New Roman" w:hAnsi="Times New Roman"/>
        </w:rPr>
        <w:t xml:space="preserve"> libère les mains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Homo habilis</w:t>
      </w:r>
      <w:r>
        <w:rPr>
          <w:b w:val="false"/>
          <w:bCs w:val="false"/>
          <w:i w:val="false"/>
          <w:iCs w:val="false"/>
          <w:color w:val="000000"/>
          <w:sz w:val="24"/>
          <w:szCs w:val="24"/>
          <w:rFonts w:ascii="Times New Roman" w:cs="Times New Roman" w:eastAsia="Times New Roman" w:hAnsi="Times New Roman"/>
        </w:rPr>
        <w:t xml:space="preserve">, « l’homme habile » : il fabrique les premiers outils, des galets aménagés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Homo erectus</w:t>
      </w:r>
      <w:r>
        <w:rPr>
          <w:b w:val="false"/>
          <w:bCs w:val="false"/>
          <w:i w:val="false"/>
          <w:iCs w:val="false"/>
          <w:color w:val="000000"/>
          <w:sz w:val="24"/>
          <w:szCs w:val="24"/>
          <w:rFonts w:ascii="Times New Roman" w:cs="Times New Roman" w:eastAsia="Times New Roman" w:hAnsi="Times New Roman"/>
        </w:rPr>
        <w:t xml:space="preserve">, « l’homme redressé » : il taille le biface, maîtrise le feu et quitte l’Afrique pour peupler l’Asie et l’Europe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Homo neanderthalensis</w:t>
      </w:r>
      <w:r>
        <w:rPr>
          <w:b w:val="false"/>
          <w:bCs w:val="false"/>
          <w:i w:val="false"/>
          <w:iCs w:val="false"/>
          <w:color w:val="000000"/>
          <w:sz w:val="24"/>
          <w:szCs w:val="24"/>
          <w:rFonts w:ascii="Times New Roman" w:cs="Times New Roman" w:eastAsia="Times New Roman" w:hAnsi="Times New Roman"/>
        </w:rPr>
        <w:t xml:space="preserve">, trapu et robuste : il affronte les glaciations et enterre ses morts — premiers gestes de pensée symbolique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Homo sapiens</w:t>
      </w:r>
      <w:r>
        <w:rPr>
          <w:b w:val="false"/>
          <w:bCs w:val="false"/>
          <w:i w:val="false"/>
          <w:iCs w:val="false"/>
          <w:color w:val="000000"/>
          <w:sz w:val="24"/>
          <w:szCs w:val="24"/>
          <w:rFonts w:ascii="Times New Roman" w:cs="Times New Roman" w:eastAsia="Times New Roman" w:hAnsi="Times New Roman"/>
        </w:rPr>
        <w:t xml:space="preserve">, « l’homme qui sait » : homme moderne, crâne développé, langage articulé, outils spécialisés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Homo sapiens sapiens</w:t>
      </w:r>
      <w:r>
        <w:rPr>
          <w:b w:val="false"/>
          <w:bCs w:val="false"/>
          <w:i w:val="false"/>
          <w:iCs w:val="false"/>
          <w:color w:val="000000"/>
          <w:sz w:val="24"/>
          <w:szCs w:val="24"/>
          <w:rFonts w:ascii="Times New Roman" w:cs="Times New Roman" w:eastAsia="Times New Roman" w:hAnsi="Times New Roman"/>
        </w:rPr>
        <w:t xml:space="preserve"> — nous : art des cavernes, aiguille, arc, puis agriculture et bientôt écriture.</w:t>
      </w:r>
    </w:p>
    <w:p>
      <w:pPr>
        <w:spacing w:after="80" w:line="300"/>
        <w:jc w:val="both"/>
      </w:pPr>
      <w:r>
        <w:rPr>
          <w:b/>
          <w:bCs/>
          <w:i w:val="false"/>
          <w:iCs w:val="false"/>
          <w:color w:val="2E7D32"/>
          <w:sz w:val="26"/>
          <w:szCs w:val="26"/>
          <w:rFonts w:ascii="Times New Roman" w:cs="Times New Roman" w:eastAsia="Times New Roman" w:hAnsi="Times New Roman"/>
        </w:rPr>
        <w:t xml:space="preserve">2. Deux lignes de lecture : biologique et technique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évolution biologique</w:t>
      </w:r>
      <w:r>
        <w:rPr>
          <w:b w:val="false"/>
          <w:bCs w:val="false"/>
          <w:i w:val="false"/>
          <w:iCs w:val="false"/>
          <w:color w:val="000000"/>
          <w:sz w:val="24"/>
          <w:szCs w:val="24"/>
          <w:rFonts w:ascii="Times New Roman" w:cs="Times New Roman" w:eastAsia="Times New Roman" w:hAnsi="Times New Roman"/>
        </w:rPr>
        <w:t xml:space="preserve"> concerne le corps : </w:t>
      </w:r>
      <w:r>
        <w:rPr>
          <w:b/>
          <w:bCs/>
          <w:i w:val="false"/>
          <w:iCs w:val="false"/>
          <w:color w:val="1F4E79"/>
          <w:sz w:val="24"/>
          <w:szCs w:val="24"/>
          <w:rFonts w:ascii="Times New Roman" w:cs="Times New Roman" w:eastAsia="Times New Roman" w:hAnsi="Times New Roman"/>
        </w:rPr>
        <w:t xml:space="preserve">bipédie</w:t>
      </w:r>
      <w:r>
        <w:rPr>
          <w:b w:val="false"/>
          <w:bCs w:val="false"/>
          <w:i w:val="false"/>
          <w:iCs w:val="false"/>
          <w:color w:val="000000"/>
          <w:sz w:val="24"/>
          <w:szCs w:val="24"/>
          <w:rFonts w:ascii="Times New Roman" w:cs="Times New Roman" w:eastAsia="Times New Roman" w:hAnsi="Times New Roman"/>
        </w:rPr>
        <w:t xml:space="preserve">, cerveau plus volumineux, langage. L’</w:t>
      </w:r>
      <w:r>
        <w:rPr>
          <w:b/>
          <w:bCs/>
          <w:i w:val="false"/>
          <w:iCs w:val="false"/>
          <w:color w:val="1F4E79"/>
          <w:sz w:val="24"/>
          <w:szCs w:val="24"/>
          <w:rFonts w:ascii="Times New Roman" w:cs="Times New Roman" w:eastAsia="Times New Roman" w:hAnsi="Times New Roman"/>
        </w:rPr>
        <w:t xml:space="preserve">évolution technique</w:t>
      </w:r>
      <w:r>
        <w:rPr>
          <w:b w:val="false"/>
          <w:bCs w:val="false"/>
          <w:i w:val="false"/>
          <w:iCs w:val="false"/>
          <w:color w:val="000000"/>
          <w:sz w:val="24"/>
          <w:szCs w:val="24"/>
          <w:rFonts w:ascii="Times New Roman" w:cs="Times New Roman" w:eastAsia="Times New Roman" w:hAnsi="Times New Roman"/>
        </w:rPr>
        <w:t xml:space="preserve"> concerne les outils : du galet aménagé au biface, du feu aux outils spécialisés, jusqu’à l’art.</w:t>
      </w:r>
    </w:p>
    <w:p>
      <w:pPr>
        <w:spacing w:after="80" w:line="300"/>
        <w:jc w:val="both"/>
      </w:pPr>
      <w:r>
        <w:rPr>
          <w:b/>
          <w:bCs/>
          <w:i w:val="false"/>
          <w:iCs w:val="false"/>
          <w:color w:val="2E7D32"/>
          <w:sz w:val="26"/>
          <w:szCs w:val="26"/>
          <w:rFonts w:ascii="Times New Roman" w:cs="Times New Roman" w:eastAsia="Times New Roman" w:hAnsi="Times New Roman"/>
        </w:rPr>
        <w:t xml:space="preserve">3. Un arbre, pas une échelle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Attention : cette évolution n’est pas une file indienne parfaite — certaines espèces ont coexisté, comme Néandertal et Sapiens. Les fossiles découverts, souvent en Afrique, permettent aux savants de compléter l’arbre de famille humain, pièce par pièce. Dire que « l’homme descend du singe » est faux : l’Homme et les singes actuels descendent d’ancêtres communs, puis leurs lignées se sont séparées.</w:t>
      </w:r>
    </w:p>
    <w:p>
      <w:pPr>
        <w:spacing w:before="120" w:after="120"/>
        <w:jc w:val="center"/>
      </w:pPr>
      <w:r>
        <w:drawing>
          <wp:inline distT="0" distB="0" distL="0" distR="0">
            <wp:extent cx="4762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8384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Lucy, la grand-tante d’Éthiopie — d’après les récits de la découverte de 1974 (expédition Johanson-Coppens-Taieb)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Le 24 novembre 1974, dans la vallée de l’Awash, en Éthiopie, l’équipe internationale repère des fragments d’os qui affleurent du sol : au total, plusieurs dizaines de morceaux d’un même squelette d’Australopithèque, vieux de plus de trois millions d’années. Le soir, au campement, les chercheurs fêtent la trouvaille en écoutant une chanson des Beatles, « Lucy in the Sky with Diamonds » : le squelette s’appellera Lucy. Haute d’environ 1,10 m, Lucy marchait déjà debout.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Où et quand Lucy a-t-elle été découverte, et quel âge a ce squelette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D’où vient son nom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cette découverte confirme-t-elle que l’Afrique est le berceau de l’humanité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En Éthiopie, dans la vallée de l’Awash, le 24 novembre 1974 ; le squelette a plus de trois millions d’années.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D’une chanson des Beatles, « Lucy in the Sky with Diamonds », écoutée au campement le soir de la découverte.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que les plus anciens fossiles d’ancêtres humains, comme Lucy, sont découverts en Afrique : c’est là que commence l’évolution humaine.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célèbre « Lucy », squelette d’Australopithèque découvert en Éthiopie en 1974, doit son nom à une chanson des Beatles que les chercheurs écoutaient le soir de la trouvaille ! Haute d’à peine 1,10 m, vieille de plus de 3 millions d’années, elle marchait déjà debout — l’Afrique est bien le berceau de l’humanité.</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Bipédie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marche debout sur deux jambes, qui libère les mains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Fossile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reste d’être vivant conservé dans la roche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Évolution biologique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transformation du corps : taille, crâne, marche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Évolution technique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progrès des outils et des savoir-faire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étape à son progrès : a) Homo habilis ; b) Homo erectus ; d) Australopithèque ; e) Homo sapiens sapiens.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Ordre et classement. a) Range dans l’ordre : Homo sapiens, Australopithèque, Homo erectus, Homo habilis. b) Qu’est-ce qu’une évolution « biologique » ? d) Qu’est-ce qu’une évolution « technique » ? e) Donne un exemple de chaque.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la bipédie est-elle un progrès décisif ? b) Cite deux apports de la maîtrise du feu. d) Que révèlent les sépultures de Néandertal ? e) Pourquoi dit-on que l’Afrique est le berceau de l’humanité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premiers outils ; b) maîtrise du feu ; d) marche debout (bipédie) ; e) art des cavernes et agriculture.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Australopithèque, Homo habilis, Homo erectus, Homo sapiens ; b) une transformation du corps (taille, crâne, marche) ; d) un progrès des outils et des savoir-faire ; e) biologique : le cerveau qui grandit ; technique : du galet aménagé au biface.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elle libère les mains, qui peuvent porter, fabriquer, manier des outils ; b) cuire les aliments, se chauffer, s’éclairer, éloigner les bêtes (deux suffisent) ; d) une pensée symbolique : le souci des morts, peut-être des croyances ; e) parce que les plus anciens fossiles d’ancêtres humains y ont été découverts.</w:t>
      </w:r>
    </w:p>
    <w:p>
      <w:r>
        <w:br w:type="page"/>
      </w:r>
    </w:p>
    <w:p>
      <w:pPr>
        <w:spacing w:before="200" w:after="150"/>
        <w:jc w:val="center"/>
      </w:pPr>
      <w:bookmarkStart w:name="u1_l5" w:id="1"/>
      <w:r>
        <w:rPr>
          <w:b/>
          <w:bCs/>
          <w:i w:val="false"/>
          <w:iCs w:val="false"/>
          <w:color w:val="C00000"/>
          <w:sz w:val="32"/>
          <w:szCs w:val="32"/>
          <w:rFonts w:ascii="Times New Roman" w:cs="Times New Roman" w:eastAsia="Times New Roman" w:hAnsi="Times New Roman"/>
        </w:rPr>
        <w:t xml:space="preserve">SÉANCE 5 / 6 — RÉVISION DE L’UNITÉ I</w:t>
      </w:r>
      <w:bookmarkEnd w:id="1"/>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Histoire orale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Collecte de témoignages parlés ; 5 étapes : thème, questionnaire, personnes, lieu, rendez-vous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Monter un projet d’enquête orale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Préhistoire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De l’apparition de l’Homme à l’écriture (−3 000) ; Paléolithique puis Néolithique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et borner la Préhistoire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Histoire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Antiquité (−</w:t>
            </w:r>
            <m:oMath>
              <m:f>
                <m:num>
                  <m:r>
                    <m:t>3 000</m:t>
                  </m:r>
                </m:num>
                <m:den>
                  <m:r>
                    <m:t>476</m:t>
                  </m:r>
                </m:den>
              </m:f>
            </m:oMath>
            <w:r>
              <w:rPr>
                <w:b w:val="false"/>
                <w:bCs w:val="false"/>
                <w:i w:val="false"/>
                <w:iCs w:val="false"/>
                <w:color w:val="000000"/>
                <w:sz w:val="20"/>
                <w:szCs w:val="20"/>
                <w:rFonts w:ascii="Times New Roman" w:cs="Times New Roman" w:eastAsia="Times New Roman" w:hAnsi="Times New Roman"/>
              </w:rPr>
              <w:t xml:space="preserve">), Moyen Âge (</w:t>
            </w:r>
            <m:oMath>
              <m:f>
                <m:num>
                  <m:r>
                    <m:t>476</m:t>
                  </m:r>
                </m:num>
                <m:den>
                  <m:r>
                    <m:t>1492</m:t>
                  </m:r>
                </m:den>
              </m:f>
            </m:oMath>
            <w:r>
              <w:rPr>
                <w:b w:val="false"/>
                <w:bCs w:val="false"/>
                <w:i w:val="false"/>
                <w:iCs w:val="false"/>
                <w:color w:val="000000"/>
                <w:sz w:val="20"/>
                <w:szCs w:val="20"/>
                <w:rFonts w:ascii="Times New Roman" w:cs="Times New Roman" w:eastAsia="Times New Roman" w:hAnsi="Times New Roman"/>
              </w:rPr>
              <w:t xml:space="preserve">), Temps modernes (</w:t>
            </w:r>
            <m:oMath>
              <m:f>
                <m:num>
                  <m:r>
                    <m:t>1492</m:t>
                  </m:r>
                </m:num>
                <m:den>
                  <m:r>
                    <m:t>1789</m:t>
                  </m:r>
                </m:den>
              </m:f>
            </m:oMath>
            <w:r>
              <w:rPr>
                <w:b w:val="false"/>
                <w:bCs w:val="false"/>
                <w:i w:val="false"/>
                <w:iCs w:val="false"/>
                <w:color w:val="000000"/>
                <w:sz w:val="20"/>
                <w:szCs w:val="20"/>
                <w:rFonts w:ascii="Times New Roman" w:cs="Times New Roman" w:eastAsia="Times New Roman" w:hAnsi="Times New Roman"/>
              </w:rPr>
              <w:t xml:space="preserve">), contemporaine (1789/…)</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Situer un fait sur la frise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Paléolithique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Pierre taillée, chasse-cueillette, feu, nomadisme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Caractériser le mode de vie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Néolithique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Pierre polie, agriculture, élevage, sédentarisation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la révolution néolithique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Évolution de l’Homme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Australopithèque → habilis → erectus → neanderthalensis → sapiens → sapiens sapiens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Classifier les étapes biologiques et techniques</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Cite dans l’ordre les cinq étapes d’un projet d’Histoire orale.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Trace la frise des périodes de la Préhistoire et de l’Histoire avec toutes les bornes.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Donne trois caractéristiques du Paléolithique et trois du Néolithique.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Range les six étapes de l’évolution de l’Homme et associe un progrès à trois d’entre elles.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Situe sur la frise : −9 000, l’an 1200, 1515, 1960.</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Thème délimité dans le temps et l’espace ; questionnaire ; personnes ressources ; lieu de rencontre ; rendez-vous.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Paléolithique (→ −12 000), Néolithique (−12 000 → −3 000) ; Antiquité (−3 000 → 476), Moyen Âge (476 → 1492), Temps modernes (1492 → 1789), Époque contemporaine (1789 → nos jours).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Paléolithique : pierre taillée, chasse-cueillette, feu, nomadisme ; Néolithique : pierre polie, agriculture-élevage, sédentarisation (trois de chaque).</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Australopithèque (bipédie), Homo habilis (premiers outils), Homo erectus (feu), Homo neanderthalensis (sépultures), Homo sapiens (homme moderne), Homo sapiens sapiens (art, agriculture).</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−9 000 : Néolithique ; 1200 : Moyen Âge ; 1515 : Temps modernes ; 1960 : Époque contemporaine.</w:t>
      </w:r>
    </w:p>
    <w:p>
      <w:r>
        <w:br w:type="page"/>
      </w:r>
    </w:p>
    <w:p>
      <w:pPr>
        <w:spacing w:before="200" w:after="150"/>
        <w:jc w:val="center"/>
      </w:pPr>
      <w:bookmarkStart w:name="u1_l6" w:id="1"/>
      <w:r>
        <w:rPr>
          <w:b/>
          <w:bCs/>
          <w:i w:val="false"/>
          <w:iCs w:val="false"/>
          <w:color w:val="C00000"/>
          <w:sz w:val="32"/>
          <w:szCs w:val="32"/>
          <w:rFonts w:ascii="Times New Roman" w:cs="Times New Roman" w:eastAsia="Times New Roman" w:hAnsi="Times New Roman"/>
        </w:rPr>
        <w:t xml:space="preserve">SÉANCE 6 / 6 — SUJET D’EXAMEN — UNITÉ I</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Définis l’Histoire orale. b) Définis la Préhistoire. d) Donne l’étymologie de « Néolithique ». e) Quelles sont les quatre périodes de l’Histoire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Le projet d’enquête. Ta classe enquête sur « la gare de notre ville de 1970 à 2000 ». a) Montre que ce thème est bien délimité. b) Rédige deux questions ouvertes du questionnaire. d) Propose deux personnes ressources. e) Pourquoi faut-il demander un rendez-vous à l’avance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La frise chronologique. a) Trace la frise de la Préhistoire et de l’Histoire avec ses bornes. b) Place la découverte de l’écriture. d) Situe : −15 000, −5 000, l’an 1000. e) Pourquoi 476 est-il une borne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Paléolithique et Néolithique. Un site archéologique livre : des meules, des faucilles polies, des fonds de maisons, des poteries. a) À quelle période appartient-il ? b) Justifie par deux indices. d) Décris le mode de vie de ses habitants. e) Compare avec la vie au Paléolithique (deux différences).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L’évolution de l’Homme. a) Range : Homo erectus, Australopithèque, Homo sapiens, Homo habilis. b) Associe un progrès technique à deux de ces étapes. d) Distingue évolution biologique et évolution technique. e) Explique pourquoi « l’homme descend du singe » est une phrase fausse.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la collecte des témoignages parlés pour reconstituer le passé ; b) la période de l’apparition de l’Homme à la découverte de l’écriture vers −3 000 ; d) neos « nouveau » + lithos « pierre » : âge de la pierre polie ; e) Antiquité, Moyen Âge, Temps modernes, Époque contemporaine.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délimité dans l’espace (la gare de notre ville) et dans le temps (1970-2000) ; b) réponse libre — questions ouvertes et neutres ; d) un ancien cheminot, un commerçant du quartier (ou équivalents) ; e) par politesse et pour que le témoin se prépare et se rende disponible.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bornes : −12 000, −3 000, 476, 1492, 1789 ; b) vers −3 000, fin de la Préhistoire ; d) −15 000 : Paléolithique ; −5 000 : Néolithique ; 1000 : Moyen Âge ; e) chute de l’Empire romain d’Occident : fin de l’Antiquité.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au Néolithique ; b) outils polis et agricoles (meules, faucilles) + habitat fixe (maisons) ; d) agriculteurs-éleveurs sédentaires, produisant et stockant leur nourriture ; e) au Paléolithique : chasse-cueillette au lieu de l’agriculture, nomadisme au lieu des villages.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Australopithèque, Homo habilis, Homo erectus, Homo sapiens ; b) habilis : premiers outils ; erectus : maîtrise du feu ; d) biologique : le corps change ; technique : les outils progressent ; e) l’Homme et les singes actuels descendent d’ancêtres communs : les lignées se sont séparées, aucune n’engendre l’autre.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T7 — Unité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mpbcto7saai-xijtemgs1.png"/><Relationship Id="rId9" Type="http://schemas.openxmlformats.org/officeDocument/2006/relationships/image" Target="media/mdltrzhyf74pvg6xx0dre.png"/><Relationship Id="rId10" Type="http://schemas.openxmlformats.org/officeDocument/2006/relationships/image" Target="media/5mcj89iiycqvwflsnswvv.png"/><Relationship Id="rId11" Type="http://schemas.openxmlformats.org/officeDocument/2006/relationships/image" Target="media/uwjkvcqoy-wric7jxafvu.png"/><Relationship Id="rId12" Type="http://schemas.openxmlformats.org/officeDocument/2006/relationships/image" Target="media/divk2t25hp6tb707g0rri.png"/><Relationship Id="rId13" Type="http://schemas.openxmlformats.org/officeDocument/2006/relationships/image" Target="media/gdp43drzo1-8aq9rs3ud5.png"/><Relationship Id="rId14" Type="http://schemas.openxmlformats.org/officeDocument/2006/relationships/image" Target="media/mflreo5kayf1bi6kwdfel.png"/><Relationship Id="rId15" Type="http://schemas.openxmlformats.org/officeDocument/2006/relationships/image" Target="media/lfgt7557npssn077tjkar.png"/><Relationship Id="rId16" Type="http://schemas.openxmlformats.org/officeDocument/2006/relationships/image" Target="media/uid66p9qrafceatvzhdu7.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2026-10-16T11:47:47.060Z</dcterms:created>
  <dcterms:modified xsi:type="dcterms:W3CDTF">2026-10-16T11:47:47.060Z</dcterms:modified>
</cp:coreProperties>
</file>

<file path=docProps/custom.xml><?xml version="1.0" encoding="utf-8"?>
<Properties xmlns="http://schemas.openxmlformats.org/officeDocument/2006/custom-properties" xmlns:vt="http://schemas.openxmlformats.org/officeDocument/2006/docPropsVTypes"/>
</file>