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40000" cy="10155142"/>
            <wp:docPr id="1" name="Picture 1" descr="Figure 1 du manuel Français T6 : illustration pédagogique liée à la séance."/>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840000" cy="10155142"/>
                    </a:xfrm>
                    <a:prstGeom prst="rect"/>
                  </pic:spPr>
                </pic:pic>
              </a:graphicData>
            </a:graphic>
          </wp:inline>
        </w:drawing>
      </w:r>
    </w:p>
    <w:p>
      <w:r>
        <w:br w:type="page"/>
      </w:r>
    </w:p>
    <w:p>
      <w:pPr>
        <w:pStyle w:val="Heading1"/>
        <w:spacing w:after="120" w:line="269" w:lineRule="auto"/>
      </w:pPr>
      <w:r>
        <w:rPr>
          <w:rFonts w:ascii="Times New Roman" w:hAnsi="Times New Roman" w:eastAsia="Times New Roman"/>
          <w:b/>
          <w:i w:val="0"/>
          <w:color w:val="C00000"/>
          <w:sz w:val="56"/>
        </w:rPr>
        <w:t>FRANÇAIS T6</w:t>
      </w:r>
    </w:p>
    <w:p>
      <w:pPr>
        <w:spacing w:after="100" w:line="269" w:lineRule="auto"/>
        <w:jc w:val="center"/>
      </w:pPr>
      <w:r>
        <w:rPr>
          <w:rFonts w:ascii="Times New Roman" w:hAnsi="Times New Roman" w:eastAsia="Times New Roman"/>
          <w:b/>
          <w:i w:val="0"/>
          <w:color w:val="000000"/>
          <w:sz w:val="34"/>
        </w:rPr>
        <w:t>Manuel de l’enseignant et de l’apprenant</w:t>
      </w:r>
    </w:p>
    <w:p>
      <w:pPr>
        <w:spacing w:after="100" w:line="269" w:lineRule="auto"/>
        <w:jc w:val="center"/>
      </w:pPr>
      <w:r>
        <w:rPr>
          <w:rFonts w:ascii="Times New Roman" w:hAnsi="Times New Roman" w:eastAsia="Times New Roman"/>
          <w:b/>
          <w:i w:val="0"/>
          <w:color w:val="1E7B34"/>
          <w:sz w:val="28"/>
        </w:rPr>
        <w:t>Programme d’études officiel — six unités thématiques</w:t>
      </w:r>
    </w:p>
    <w:p>
      <w:r>
        <w:br w:type="page"/>
      </w:r>
    </w:p>
    <w:p>
      <w:pPr>
        <w:pStyle w:val="Heading1"/>
        <w:spacing w:after="120" w:line="269" w:lineRule="auto"/>
      </w:pPr>
      <w:r>
        <w:rPr>
          <w:rFonts w:ascii="Times New Roman" w:hAnsi="Times New Roman" w:eastAsia="Times New Roman"/>
          <w:b/>
          <w:i w:val="0"/>
          <w:color w:val="000000"/>
          <w:sz w:val="32"/>
        </w:rPr>
        <w:t>AVANT-PROPOS</w:t>
      </w:r>
    </w:p>
    <w:p>
      <w:pPr>
        <w:spacing w:after="100" w:line="269" w:lineRule="auto"/>
      </w:pPr>
      <w:r>
        <w:rPr>
          <w:rFonts w:ascii="Times New Roman" w:hAnsi="Times New Roman" w:eastAsia="Times New Roman"/>
          <w:b w:val="0"/>
          <w:i w:val="0"/>
          <w:color w:val="000000"/>
          <w:sz w:val="24"/>
        </w:rPr>
        <w:t>Ce manuel de Français T6 suit le programme d’études officiel à travers six unités : le voyage, la vie en société, les nouvelles technologies, les sports, les événements familiaux et le monde imaginaire. Les vingt-quatre séances mobilisent la compréhension orale, la compréhension écrite, le fonctionnement de la langue, la production orale, la production écrite et la lecture-fluidité.</w:t>
      </w:r>
    </w:p>
    <w:p>
      <w:pPr>
        <w:spacing w:after="100" w:line="269" w:lineRule="auto"/>
      </w:pPr>
      <w:r>
        <w:rPr>
          <w:rFonts w:ascii="Times New Roman" w:hAnsi="Times New Roman" w:eastAsia="Times New Roman"/>
          <w:b w:val="0"/>
          <w:i w:val="0"/>
          <w:color w:val="000000"/>
          <w:sz w:val="24"/>
        </w:rPr>
        <w:t>Chaque séance comporte une fiche de préparation lisible, une leçon illustrée, un résumé, une exploitation guidée, des productions, des exercices notés sur 10 points et un corrigé formulé. Les images sont placées dans la leçon, jamais dans la fiche, et servent à observer, comprendre ou produire.</w:t>
      </w:r>
    </w:p>
    <w:p>
      <w:pPr>
        <w:pStyle w:val="Heading1"/>
        <w:spacing w:after="120" w:line="269" w:lineRule="auto"/>
      </w:pPr>
      <w:r>
        <w:rPr>
          <w:rFonts w:ascii="Times New Roman" w:hAnsi="Times New Roman" w:eastAsia="Times New Roman"/>
          <w:b/>
          <w:i w:val="0"/>
          <w:color w:val="000000"/>
          <w:sz w:val="32"/>
        </w:rPr>
        <w:t>COMMENT UTILISER CE MANUEL</w:t>
      </w:r>
    </w:p>
    <w:p>
      <w:pPr>
        <w:spacing w:after="100" w:line="269" w:lineRule="auto"/>
      </w:pPr>
      <w:r>
        <w:rPr>
          <w:rFonts w:ascii="Times New Roman" w:hAnsi="Times New Roman" w:eastAsia="Times New Roman"/>
          <w:b w:val="0"/>
          <w:i w:val="0"/>
          <w:color w:val="000000"/>
          <w:sz w:val="24"/>
        </w:rPr>
        <w:t>La fiche de préparation est destinée à l’enseignant et suit trois grandes étapes : Révision, Nouvelle leçon et Évaluation. La leçon commence par une situation d’observation, puis présente des schémas pédagogiques liés aux sous-titres. Le résumé aide à fixer les idées avant l’exploitation ; l’exploitation et les exercices sont sur des pages distinctes.</w:t>
      </w:r>
    </w:p>
    <w:p>
      <w:pPr>
        <w:spacing w:after="100" w:line="269" w:lineRule="auto"/>
      </w:pPr>
      <w:r>
        <w:rPr>
          <w:rFonts w:ascii="Times New Roman" w:hAnsi="Times New Roman" w:eastAsia="Times New Roman"/>
          <w:b w:val="0"/>
          <w:i w:val="0"/>
          <w:color w:val="000000"/>
          <w:sz w:val="24"/>
        </w:rPr>
        <w:t>Code couleur : titre rouge ; sous-titres verts gras ; mots-clés bleus gras ; texte courant noir ; exemple cité en italique ; corrigé rose. Les exercices sont notés sur 10 points ; les évaluations de fin d’unité et l’examen final sont notés sur 20 points.</w:t>
      </w:r>
    </w:p>
    <w:p>
      <w:pPr>
        <w:pStyle w:val="Heading1"/>
        <w:spacing w:after="120" w:line="269" w:lineRule="auto"/>
      </w:pPr>
      <w:r>
        <w:rPr>
          <w:rFonts w:ascii="Times New Roman" w:hAnsi="Times New Roman" w:eastAsia="Times New Roman"/>
          <w:b/>
          <w:i w:val="0"/>
          <w:color w:val="000000"/>
          <w:sz w:val="32"/>
        </w:rPr>
        <w:t>SOMMAIRE</w:t>
      </w:r>
    </w:p>
    <w:p>
      <w:pPr>
        <w:spacing w:after="100" w:line="269" w:lineRule="auto"/>
      </w:pPr>
      <w:r>
        <w:rPr>
          <w:rFonts w:ascii="Times New Roman" w:hAnsi="Times New Roman" w:eastAsia="Times New Roman"/>
          <w:b/>
          <w:i w:val="0"/>
          <w:color w:val="1E7B34"/>
          <w:sz w:val="26"/>
        </w:rPr>
        <w:t>UNITÉ 1 — LE VOYAGE</w:t>
      </w:r>
    </w:p>
    <w:p>
      <w:pPr>
        <w:spacing w:after="100" w:line="269" w:lineRule="auto"/>
      </w:pPr>
      <w:r>
        <w:rPr>
          <w:rFonts w:ascii="Times New Roman" w:hAnsi="Times New Roman" w:eastAsia="Times New Roman"/>
          <w:b w:val="0"/>
          <w:i w:val="0"/>
          <w:color w:val="000000"/>
          <w:sz w:val="24"/>
        </w:rPr>
        <w:t>Séance 1 — Le texte descriptif</w:t>
      </w:r>
    </w:p>
    <w:p>
      <w:pPr>
        <w:spacing w:after="100" w:line="269" w:lineRule="auto"/>
      </w:pPr>
      <w:r>
        <w:rPr>
          <w:rFonts w:ascii="Times New Roman" w:hAnsi="Times New Roman" w:eastAsia="Times New Roman"/>
          <w:b w:val="0"/>
          <w:i w:val="0"/>
          <w:color w:val="000000"/>
          <w:sz w:val="24"/>
        </w:rPr>
        <w:t>Séance 2 — Les expressions imagées</w:t>
      </w:r>
    </w:p>
    <w:p>
      <w:pPr>
        <w:spacing w:after="100" w:line="269" w:lineRule="auto"/>
      </w:pPr>
      <w:r>
        <w:rPr>
          <w:rFonts w:ascii="Times New Roman" w:hAnsi="Times New Roman" w:eastAsia="Times New Roman"/>
          <w:b w:val="0"/>
          <w:i w:val="0"/>
          <w:color w:val="000000"/>
          <w:sz w:val="24"/>
        </w:rPr>
        <w:t>Séance 3 — Les adjectifs qualificatifs</w:t>
      </w:r>
    </w:p>
    <w:p>
      <w:pPr>
        <w:spacing w:after="100" w:line="269" w:lineRule="auto"/>
      </w:pPr>
      <w:r>
        <w:rPr>
          <w:rFonts w:ascii="Times New Roman" w:hAnsi="Times New Roman" w:eastAsia="Times New Roman"/>
          <w:b w:val="0"/>
          <w:i w:val="0"/>
          <w:color w:val="000000"/>
          <w:sz w:val="24"/>
        </w:rPr>
        <w:t>Séance 4 — Les marqueurs de lieu</w:t>
      </w:r>
    </w:p>
    <w:p>
      <w:pPr>
        <w:spacing w:after="100" w:line="269" w:lineRule="auto"/>
      </w:pPr>
      <w:r>
        <w:rPr>
          <w:rFonts w:ascii="Times New Roman" w:hAnsi="Times New Roman" w:eastAsia="Times New Roman"/>
          <w:b w:val="0"/>
          <w:i w:val="0"/>
          <w:color w:val="000000"/>
          <w:sz w:val="24"/>
        </w:rPr>
        <w:t>Révision et évaluation de fin d’unité 1</w:t>
      </w:r>
    </w:p>
    <w:p>
      <w:pPr>
        <w:spacing w:after="100" w:line="269" w:lineRule="auto"/>
      </w:pPr>
      <w:r>
        <w:rPr>
          <w:rFonts w:ascii="Times New Roman" w:hAnsi="Times New Roman" w:eastAsia="Times New Roman"/>
          <w:b/>
          <w:i w:val="0"/>
          <w:color w:val="1E7B34"/>
          <w:sz w:val="26"/>
        </w:rPr>
        <w:t>UNITÉ 2 — LA VIE EN SOCIÉTÉ</w:t>
      </w:r>
    </w:p>
    <w:p>
      <w:pPr>
        <w:spacing w:after="100" w:line="269" w:lineRule="auto"/>
      </w:pPr>
      <w:r>
        <w:rPr>
          <w:rFonts w:ascii="Times New Roman" w:hAnsi="Times New Roman" w:eastAsia="Times New Roman"/>
          <w:b w:val="0"/>
          <w:i w:val="0"/>
          <w:color w:val="000000"/>
          <w:sz w:val="24"/>
        </w:rPr>
        <w:t>Séance 5 — Le texte informatif</w:t>
      </w:r>
    </w:p>
    <w:p>
      <w:pPr>
        <w:spacing w:after="100" w:line="269" w:lineRule="auto"/>
      </w:pPr>
      <w:r>
        <w:rPr>
          <w:rFonts w:ascii="Times New Roman" w:hAnsi="Times New Roman" w:eastAsia="Times New Roman"/>
          <w:b w:val="0"/>
          <w:i w:val="0"/>
          <w:color w:val="000000"/>
          <w:sz w:val="24"/>
        </w:rPr>
        <w:t>Séance 6 — Les pronoms démonstratifs</w:t>
      </w:r>
    </w:p>
    <w:p>
      <w:pPr>
        <w:spacing w:after="100" w:line="269" w:lineRule="auto"/>
      </w:pPr>
      <w:r>
        <w:rPr>
          <w:rFonts w:ascii="Times New Roman" w:hAnsi="Times New Roman" w:eastAsia="Times New Roman"/>
          <w:b w:val="0"/>
          <w:i w:val="0"/>
          <w:color w:val="000000"/>
          <w:sz w:val="24"/>
        </w:rPr>
        <w:t>Séance 7 — La phrase impérative et l’obligation</w:t>
      </w:r>
    </w:p>
    <w:p>
      <w:pPr>
        <w:spacing w:after="100" w:line="269" w:lineRule="auto"/>
      </w:pPr>
      <w:r>
        <w:rPr>
          <w:rFonts w:ascii="Times New Roman" w:hAnsi="Times New Roman" w:eastAsia="Times New Roman"/>
          <w:b w:val="0"/>
          <w:i w:val="0"/>
          <w:color w:val="000000"/>
          <w:sz w:val="24"/>
        </w:rPr>
        <w:t>Séance 8 — Le présent, l’imparfait et les connecteurs</w:t>
      </w:r>
    </w:p>
    <w:p>
      <w:pPr>
        <w:spacing w:after="100" w:line="269" w:lineRule="auto"/>
      </w:pPr>
      <w:r>
        <w:rPr>
          <w:rFonts w:ascii="Times New Roman" w:hAnsi="Times New Roman" w:eastAsia="Times New Roman"/>
          <w:b w:val="0"/>
          <w:i w:val="0"/>
          <w:color w:val="000000"/>
          <w:sz w:val="24"/>
        </w:rPr>
        <w:t>Révision et évaluation de fin d’unité 2</w:t>
      </w:r>
    </w:p>
    <w:p>
      <w:pPr>
        <w:spacing w:after="100" w:line="269" w:lineRule="auto"/>
      </w:pPr>
      <w:r>
        <w:rPr>
          <w:rFonts w:ascii="Times New Roman" w:hAnsi="Times New Roman" w:eastAsia="Times New Roman"/>
          <w:b/>
          <w:i w:val="0"/>
          <w:color w:val="1E7B34"/>
          <w:sz w:val="26"/>
        </w:rPr>
        <w:t>UNITÉ 3 — LES NOUVELLES TECHNOLOGIES</w:t>
      </w:r>
    </w:p>
    <w:p>
      <w:pPr>
        <w:spacing w:after="100" w:line="269" w:lineRule="auto"/>
      </w:pPr>
      <w:r>
        <w:rPr>
          <w:rFonts w:ascii="Times New Roman" w:hAnsi="Times New Roman" w:eastAsia="Times New Roman"/>
          <w:b w:val="0"/>
          <w:i w:val="0"/>
          <w:color w:val="000000"/>
          <w:sz w:val="24"/>
        </w:rPr>
        <w:t>Séance 9 — Le texte injonctif</w:t>
      </w:r>
    </w:p>
    <w:p>
      <w:pPr>
        <w:spacing w:after="100" w:line="269" w:lineRule="auto"/>
      </w:pPr>
      <w:r>
        <w:rPr>
          <w:rFonts w:ascii="Times New Roman" w:hAnsi="Times New Roman" w:eastAsia="Times New Roman"/>
          <w:b w:val="0"/>
          <w:i w:val="0"/>
          <w:color w:val="000000"/>
          <w:sz w:val="24"/>
        </w:rPr>
        <w:t>Séance 10 — L’expression de la cause</w:t>
      </w:r>
    </w:p>
    <w:p>
      <w:pPr>
        <w:spacing w:after="100" w:line="269" w:lineRule="auto"/>
      </w:pPr>
      <w:r>
        <w:rPr>
          <w:rFonts w:ascii="Times New Roman" w:hAnsi="Times New Roman" w:eastAsia="Times New Roman"/>
          <w:b w:val="0"/>
          <w:i w:val="0"/>
          <w:color w:val="000000"/>
          <w:sz w:val="24"/>
        </w:rPr>
        <w:t>Séance 11 — La négation à l’impératif</w:t>
      </w:r>
    </w:p>
    <w:p>
      <w:pPr>
        <w:spacing w:after="100" w:line="269" w:lineRule="auto"/>
      </w:pPr>
      <w:r>
        <w:rPr>
          <w:rFonts w:ascii="Times New Roman" w:hAnsi="Times New Roman" w:eastAsia="Times New Roman"/>
          <w:b w:val="0"/>
          <w:i w:val="0"/>
          <w:color w:val="000000"/>
          <w:sz w:val="24"/>
        </w:rPr>
        <w:t>Séance 12 — L’infinitif, le futur et le subjonctif</w:t>
      </w:r>
    </w:p>
    <w:p>
      <w:pPr>
        <w:spacing w:after="100" w:line="269" w:lineRule="auto"/>
      </w:pPr>
      <w:r>
        <w:rPr>
          <w:rFonts w:ascii="Times New Roman" w:hAnsi="Times New Roman" w:eastAsia="Times New Roman"/>
          <w:b w:val="0"/>
          <w:i w:val="0"/>
          <w:color w:val="000000"/>
          <w:sz w:val="24"/>
        </w:rPr>
        <w:t>Révision et évaluation de fin d’unité 3</w:t>
      </w:r>
    </w:p>
    <w:p>
      <w:pPr>
        <w:spacing w:after="100" w:line="269" w:lineRule="auto"/>
      </w:pPr>
      <w:r>
        <w:rPr>
          <w:rFonts w:ascii="Times New Roman" w:hAnsi="Times New Roman" w:eastAsia="Times New Roman"/>
          <w:b/>
          <w:i w:val="0"/>
          <w:color w:val="1E7B34"/>
          <w:sz w:val="26"/>
        </w:rPr>
        <w:t>UNITÉ 4 — LES SPORTS</w:t>
      </w:r>
    </w:p>
    <w:p>
      <w:pPr>
        <w:spacing w:after="100" w:line="269" w:lineRule="auto"/>
      </w:pPr>
      <w:r>
        <w:rPr>
          <w:rFonts w:ascii="Times New Roman" w:hAnsi="Times New Roman" w:eastAsia="Times New Roman"/>
          <w:b w:val="0"/>
          <w:i w:val="0"/>
          <w:color w:val="000000"/>
          <w:sz w:val="24"/>
        </w:rPr>
        <w:t>Séance 13 — Le texte explicatif</w:t>
      </w:r>
    </w:p>
    <w:p>
      <w:pPr>
        <w:spacing w:after="100" w:line="269" w:lineRule="auto"/>
      </w:pPr>
      <w:r>
        <w:rPr>
          <w:rFonts w:ascii="Times New Roman" w:hAnsi="Times New Roman" w:eastAsia="Times New Roman"/>
          <w:b w:val="0"/>
          <w:i w:val="0"/>
          <w:color w:val="000000"/>
          <w:sz w:val="24"/>
        </w:rPr>
        <w:t>Séance 14 — Les types et formes de phrases</w:t>
      </w:r>
    </w:p>
    <w:p>
      <w:pPr>
        <w:spacing w:after="100" w:line="269" w:lineRule="auto"/>
      </w:pPr>
      <w:r>
        <w:rPr>
          <w:rFonts w:ascii="Times New Roman" w:hAnsi="Times New Roman" w:eastAsia="Times New Roman"/>
          <w:b w:val="0"/>
          <w:i w:val="0"/>
          <w:color w:val="000000"/>
          <w:sz w:val="24"/>
        </w:rPr>
        <w:t>Séance 15 — La périphrase</w:t>
      </w:r>
    </w:p>
    <w:p>
      <w:pPr>
        <w:spacing w:after="100" w:line="269" w:lineRule="auto"/>
      </w:pPr>
      <w:r>
        <w:rPr>
          <w:rFonts w:ascii="Times New Roman" w:hAnsi="Times New Roman" w:eastAsia="Times New Roman"/>
          <w:b w:val="0"/>
          <w:i w:val="0"/>
          <w:color w:val="000000"/>
          <w:sz w:val="24"/>
        </w:rPr>
        <w:t>Séance 16 — La phrase négative</w:t>
      </w:r>
    </w:p>
    <w:p>
      <w:pPr>
        <w:spacing w:after="100" w:line="269" w:lineRule="auto"/>
      </w:pPr>
      <w:r>
        <w:rPr>
          <w:rFonts w:ascii="Times New Roman" w:hAnsi="Times New Roman" w:eastAsia="Times New Roman"/>
          <w:b w:val="0"/>
          <w:i w:val="0"/>
          <w:color w:val="000000"/>
          <w:sz w:val="24"/>
        </w:rPr>
        <w:t>Révision et évaluation de fin d’unité 4</w:t>
      </w:r>
    </w:p>
    <w:p>
      <w:pPr>
        <w:spacing w:after="100" w:line="269" w:lineRule="auto"/>
      </w:pPr>
      <w:r>
        <w:rPr>
          <w:rFonts w:ascii="Times New Roman" w:hAnsi="Times New Roman" w:eastAsia="Times New Roman"/>
          <w:b/>
          <w:i w:val="0"/>
          <w:color w:val="1E7B34"/>
          <w:sz w:val="26"/>
        </w:rPr>
        <w:t>UNITÉ 5 — LES ÉVÉNEMENTS FAMILIAUX</w:t>
      </w:r>
    </w:p>
    <w:p>
      <w:pPr>
        <w:spacing w:after="100" w:line="269" w:lineRule="auto"/>
      </w:pPr>
      <w:r>
        <w:rPr>
          <w:rFonts w:ascii="Times New Roman" w:hAnsi="Times New Roman" w:eastAsia="Times New Roman"/>
          <w:b w:val="0"/>
          <w:i w:val="0"/>
          <w:color w:val="000000"/>
          <w:sz w:val="24"/>
        </w:rPr>
        <w:t>Séance 17 — Le récit : début, milieu et fin</w:t>
      </w:r>
    </w:p>
    <w:p>
      <w:pPr>
        <w:spacing w:after="100" w:line="269" w:lineRule="auto"/>
      </w:pPr>
      <w:r>
        <w:rPr>
          <w:rFonts w:ascii="Times New Roman" w:hAnsi="Times New Roman" w:eastAsia="Times New Roman"/>
          <w:b w:val="0"/>
          <w:i w:val="0"/>
          <w:color w:val="000000"/>
          <w:sz w:val="24"/>
        </w:rPr>
        <w:t>Séance 18 — Le passé simple</w:t>
      </w:r>
    </w:p>
    <w:p>
      <w:pPr>
        <w:spacing w:after="100" w:line="269" w:lineRule="auto"/>
      </w:pPr>
      <w:r>
        <w:rPr>
          <w:rFonts w:ascii="Times New Roman" w:hAnsi="Times New Roman" w:eastAsia="Times New Roman"/>
          <w:b w:val="0"/>
          <w:i w:val="0"/>
          <w:color w:val="000000"/>
          <w:sz w:val="24"/>
        </w:rPr>
        <w:t>Séance 19 — Les indicateurs temporels</w:t>
      </w:r>
    </w:p>
    <w:p>
      <w:pPr>
        <w:spacing w:after="100" w:line="269" w:lineRule="auto"/>
      </w:pPr>
      <w:r>
        <w:rPr>
          <w:rFonts w:ascii="Times New Roman" w:hAnsi="Times New Roman" w:eastAsia="Times New Roman"/>
          <w:b w:val="0"/>
          <w:i w:val="0"/>
          <w:color w:val="000000"/>
          <w:sz w:val="24"/>
        </w:rPr>
        <w:t>Séance 20 — Les pronoms COD et COI</w:t>
      </w:r>
    </w:p>
    <w:p>
      <w:pPr>
        <w:spacing w:after="100" w:line="269" w:lineRule="auto"/>
      </w:pPr>
      <w:r>
        <w:rPr>
          <w:rFonts w:ascii="Times New Roman" w:hAnsi="Times New Roman" w:eastAsia="Times New Roman"/>
          <w:b w:val="0"/>
          <w:i w:val="0"/>
          <w:color w:val="000000"/>
          <w:sz w:val="24"/>
        </w:rPr>
        <w:t>Révision et évaluation de fin d’unité 5</w:t>
      </w:r>
    </w:p>
    <w:p>
      <w:pPr>
        <w:spacing w:after="100" w:line="269" w:lineRule="auto"/>
      </w:pPr>
      <w:r>
        <w:rPr>
          <w:rFonts w:ascii="Times New Roman" w:hAnsi="Times New Roman" w:eastAsia="Times New Roman"/>
          <w:b/>
          <w:i w:val="0"/>
          <w:color w:val="1E7B34"/>
          <w:sz w:val="26"/>
        </w:rPr>
        <w:t>UNITÉ 6 — LE MONDE IMAGINAIRE</w:t>
      </w:r>
    </w:p>
    <w:p>
      <w:pPr>
        <w:spacing w:after="100" w:line="269" w:lineRule="auto"/>
      </w:pPr>
      <w:r>
        <w:rPr>
          <w:rFonts w:ascii="Times New Roman" w:hAnsi="Times New Roman" w:eastAsia="Times New Roman"/>
          <w:b w:val="0"/>
          <w:i w:val="0"/>
          <w:color w:val="000000"/>
          <w:sz w:val="24"/>
        </w:rPr>
        <w:t>Séance 21 — Le conte, la fable, la légende et le mythe</w:t>
      </w:r>
    </w:p>
    <w:p>
      <w:pPr>
        <w:spacing w:after="100" w:line="269" w:lineRule="auto"/>
      </w:pPr>
      <w:r>
        <w:rPr>
          <w:rFonts w:ascii="Times New Roman" w:hAnsi="Times New Roman" w:eastAsia="Times New Roman"/>
          <w:b w:val="0"/>
          <w:i w:val="0"/>
          <w:color w:val="000000"/>
          <w:sz w:val="24"/>
        </w:rPr>
        <w:t>Séance 22 — La négation et les pronoms COI</w:t>
      </w:r>
    </w:p>
    <w:p>
      <w:pPr>
        <w:spacing w:after="100" w:line="269" w:lineRule="auto"/>
      </w:pPr>
      <w:r>
        <w:rPr>
          <w:rFonts w:ascii="Times New Roman" w:hAnsi="Times New Roman" w:eastAsia="Times New Roman"/>
          <w:b w:val="0"/>
          <w:i w:val="0"/>
          <w:color w:val="000000"/>
          <w:sz w:val="24"/>
        </w:rPr>
        <w:t>Séance 23 — Les verbes d’action et de mouvement</w:t>
      </w:r>
    </w:p>
    <w:p>
      <w:pPr>
        <w:spacing w:after="100" w:line="269" w:lineRule="auto"/>
      </w:pPr>
      <w:r>
        <w:rPr>
          <w:rFonts w:ascii="Times New Roman" w:hAnsi="Times New Roman" w:eastAsia="Times New Roman"/>
          <w:b w:val="0"/>
          <w:i w:val="0"/>
          <w:color w:val="000000"/>
          <w:sz w:val="24"/>
        </w:rPr>
        <w:t>Séance 24 — L’interprétation du récit</w:t>
      </w:r>
    </w:p>
    <w:p>
      <w:pPr>
        <w:spacing w:after="100" w:line="269" w:lineRule="auto"/>
      </w:pPr>
      <w:r>
        <w:rPr>
          <w:rFonts w:ascii="Times New Roman" w:hAnsi="Times New Roman" w:eastAsia="Times New Roman"/>
          <w:b w:val="0"/>
          <w:i w:val="0"/>
          <w:color w:val="000000"/>
          <w:sz w:val="24"/>
        </w:rPr>
        <w:t>Révision et évaluation de fin d’unité 6</w:t>
      </w:r>
    </w:p>
    <w:p>
      <w:pPr>
        <w:spacing w:after="100" w:line="269" w:lineRule="auto"/>
      </w:pPr>
      <w:r>
        <w:rPr>
          <w:rFonts w:ascii="Times New Roman" w:hAnsi="Times New Roman" w:eastAsia="Times New Roman"/>
          <w:b w:val="0"/>
          <w:i w:val="0"/>
          <w:color w:val="000000"/>
          <w:sz w:val="24"/>
        </w:rPr>
        <w:t>Examen général final et annexes</w:t>
      </w:r>
    </w:p>
    <w:p>
      <w:r>
        <w:br w:type="page"/>
      </w:r>
    </w:p>
    <w:p>
      <w:pPr>
        <w:pStyle w:val="Heading1"/>
        <w:spacing w:after="120" w:line="269" w:lineRule="auto"/>
      </w:pPr>
      <w:r>
        <w:rPr>
          <w:rFonts w:ascii="Times New Roman" w:hAnsi="Times New Roman" w:eastAsia="Times New Roman"/>
          <w:b/>
          <w:i w:val="0"/>
          <w:color w:val="C00000"/>
          <w:sz w:val="36"/>
        </w:rPr>
        <w:t>UNITÉ 1 — LE VOYAGE</w:t>
      </w:r>
    </w:p>
    <w:p>
      <w:pPr>
        <w:spacing w:after="100" w:line="269" w:lineRule="auto"/>
      </w:pPr>
      <w:r>
        <w:rPr>
          <w:rFonts w:ascii="Times New Roman" w:hAnsi="Times New Roman" w:eastAsia="Times New Roman"/>
          <w:b/>
          <w:i w:val="0"/>
          <w:color w:val="1E7B34"/>
          <w:sz w:val="24"/>
        </w:rPr>
        <w:t>Parcours : Le texte descriptif ; Les expressions imagées ; Les adjectifs qualificatifs ; Les marqueurs de lieu.</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1</w:t>
      </w:r>
    </w:p>
    <w:p>
      <w:pPr>
        <w:spacing w:after="100" w:line="269" w:lineRule="auto"/>
      </w:pPr>
      <w:r>
        <w:rPr>
          <w:rFonts w:ascii="Times New Roman" w:hAnsi="Times New Roman" w:eastAsia="Times New Roman"/>
          <w:b w:val="0"/>
          <w:i/>
          <w:color w:val="000000"/>
          <w:sz w:val="22"/>
        </w:rPr>
        <w:t>Durée : 55 min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descriptif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l’organisation d’un texte descriptif et réemployer les adjectifs qualificatifs ainsi que les marqueurs de lieu.</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descriptif ; lieu ; détails ; adjectifs ; marqueurs de lieu.</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 (5 min)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Nomment un lieu connu et citent deux choses qu’ils voient autour.</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élèves entrent dans le thème du voyage.</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 (5 min)</w:t>
            </w:r>
          </w:p>
        </w:tc>
        <w:tc>
          <w:tcPr>
            <w:tcW w:type="dxa" w:w="2494"/>
            <w:vAlign w:val="center"/>
          </w:tcPr>
          <w:p>
            <w:pPr>
              <w:spacing w:after="0"/>
            </w:pPr>
            <w:r/>
            <w:r>
              <w:rPr>
                <w:rFonts w:ascii="Times New Roman" w:hAnsi="Times New Roman" w:eastAsia="Times New Roman"/>
                <w:b w:val="0"/>
                <w:i w:val="0"/>
                <w:color w:val="000000"/>
                <w:sz w:val="20"/>
              </w:rPr>
              <w:t>Raconte : « Ce matin, Fy part de chez elle pour aller à l’école. Elle marche longtemps sur un petit chemin. » Demande : à votre avis, que voit-elle sur le chemin ?</w:t>
            </w:r>
          </w:p>
        </w:tc>
        <w:tc>
          <w:tcPr>
            <w:tcW w:type="dxa" w:w="1814"/>
            <w:vAlign w:val="center"/>
          </w:tcPr>
          <w:p>
            <w:pPr>
              <w:spacing w:after="0"/>
            </w:pPr>
            <w:r/>
            <w:r>
              <w:rPr>
                <w:rFonts w:ascii="Times New Roman" w:hAnsi="Times New Roman" w:eastAsia="Times New Roman"/>
                <w:b w:val="0"/>
                <w:i w:val="0"/>
                <w:color w:val="000000"/>
                <w:sz w:val="20"/>
              </w:rPr>
              <w:t>Écoutent et imaginent ce que Fy peut voir sur le chemin.</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 (3 min)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descriptif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 (5 min)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les figures de la leçon</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 (10 min)</w:t>
            </w:r>
          </w:p>
        </w:tc>
        <w:tc>
          <w:tcPr>
            <w:tcW w:type="dxa" w:w="2494"/>
            <w:vAlign w:val="center"/>
          </w:tcPr>
          <w:p>
            <w:pPr>
              <w:spacing w:after="0"/>
            </w:pPr>
            <w:r/>
            <w:r>
              <w:rPr>
                <w:rFonts w:ascii="Times New Roman" w:hAnsi="Times New Roman" w:eastAsia="Times New Roman"/>
                <w:b w:val="0"/>
                <w:i w:val="0"/>
                <w:color w:val="000000"/>
                <w:sz w:val="20"/>
              </w:rPr>
              <w:t>1. Où marche l’enfant du texte-support ? 2. Quel détail donne de l’ombre devant l’école ? 3. Trouve un adjectif qui décrit les collines. 4. Trouve un marqueur de lieu dans le texte.</w:t>
            </w:r>
          </w:p>
        </w:tc>
        <w:tc>
          <w:tcPr>
            <w:tcW w:type="dxa" w:w="1814"/>
            <w:vAlign w:val="center"/>
          </w:tcPr>
          <w:p>
            <w:pPr>
              <w:spacing w:after="0"/>
            </w:pPr>
            <w:r/>
            <w:r>
              <w:rPr>
                <w:rFonts w:ascii="Times New Roman" w:hAnsi="Times New Roman" w:eastAsia="Times New Roman"/>
                <w:b w:val="0"/>
                <w:i w:val="0"/>
                <w:color w:val="000000"/>
                <w:sz w:val="20"/>
              </w:rPr>
              <w:t>A : 1. Sur un sentier, entre les rizières. 2. Un grand arbre. 3. Bleues. 4. « À gauche » ou « au loin » ou « devant ».</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 (5 min)</w:t>
            </w:r>
          </w:p>
        </w:tc>
        <w:tc>
          <w:tcPr>
            <w:tcW w:type="dxa" w:w="2494"/>
            <w:vAlign w:val="center"/>
          </w:tcPr>
          <w:p>
            <w:pPr>
              <w:spacing w:after="0"/>
            </w:pPr>
            <w:r/>
            <w:r>
              <w:rPr>
                <w:rFonts w:ascii="Times New Roman" w:hAnsi="Times New Roman" w:eastAsia="Times New Roman"/>
                <w:b w:val="0"/>
                <w:i w:val="0"/>
                <w:color w:val="000000"/>
                <w:sz w:val="20"/>
              </w:rPr>
              <w:t>Un texte descriptif présente un lieu, une personne, un animal ou un objet afin que le lecteur puisse se le représenter.</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 (7 min)</w:t>
            </w:r>
          </w:p>
        </w:tc>
        <w:tc>
          <w:tcPr>
            <w:tcW w:type="dxa" w:w="2494"/>
            <w:vAlign w:val="center"/>
          </w:tcPr>
          <w:p>
            <w:pPr>
              <w:spacing w:after="0"/>
            </w:pPr>
            <w:r/>
            <w:r>
              <w:rPr>
                <w:rFonts w:ascii="Times New Roman" w:hAnsi="Times New Roman" w:eastAsia="Times New Roman"/>
                <w:b w:val="0"/>
                <w:i w:val="0"/>
                <w:color w:val="000000"/>
                <w:sz w:val="20"/>
              </w:rPr>
              <w:t>1. Repère quatre éléments du texte descriptif. 2. Complète quatre phrases avec : lieu, détails, adjectifs, marqueurs de lieu.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 (15 min)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descriptif. 2. Rédige huit lignes pour décrire le chemin de ton domicile à l’école.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pStyle w:val="Heading1"/>
        <w:spacing w:after="120" w:line="269" w:lineRule="auto"/>
        <w:jc w:val="center"/>
      </w:pPr>
      <w:r>
        <w:rPr>
          <w:rFonts w:ascii="Times New Roman" w:hAnsi="Times New Roman" w:eastAsia="Times New Roman"/>
          <w:b/>
          <w:i w:val="0"/>
          <w:color w:val="C00000"/>
          <w:sz w:val="32"/>
          <w:szCs w:val="32"/>
        </w:rPr>
        <w:t xml:space="preserve">LE TEXTE DESCRIPTIF</w:t>
      </w:r>
    </w:p>
    <w:p>
      <w:pPr>
        <w:spacing w:after="80"/>
        <w:jc w:val="center"/>
      </w:pPr>
      <w:r>
        <w:drawing>
          <wp:inline xmlns:a="http://schemas.openxmlformats.org/drawingml/2006/main" xmlns:pic="http://schemas.openxmlformats.org/drawingml/2006/picture">
            <wp:extent cx="6048000" cy="3375884"/>
            <wp:docPr id="950" name="s1_scene_paysage.png" descr="Paysage de campagne malgache : sentier a gauche, rizieres vertes, village aux maisons rouges et collines bleues au loin."/>
            <wp:cNvGraphicFramePr>
              <a:graphicFrameLocks noChangeAspect="1"/>
            </wp:cNvGraphicFramePr>
            <a:graphic>
              <a:graphicData uri="http://schemas.openxmlformats.org/drawingml/2006/picture">
                <pic:pic>
                  <pic:nvPicPr>
                    <pic:cNvPr id="0" name="s1_scene_paysage.png"/>
                    <pic:cNvPicPr/>
                  </pic:nvPicPr>
                  <pic:blipFill>
                    <a:blip r:embed="rId10"/>
                    <a:stretch>
                      <a:fillRect/>
                    </a:stretch>
                  </pic:blipFill>
                  <pic:spPr>
                    <a:xfrm>
                      <a:off x="0" y="0"/>
                      <a:ext cx="6048000" cy="3375884"/>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18"/>
          <w:szCs w:val="18"/>
        </w:rPr>
        <w:t xml:space="preserve">Figure 1 — Un paysage à observer et à décrire : le sentier, les rizières vertes, le village et les collines bleues.</w:t>
      </w:r>
    </w:p>
    <w:p>
      <w:pPr>
        <w:spacing w:after="120" w:line="269" w:lineRule="auto"/>
      </w:pPr>
      <w:r>
        <w:rPr>
          <w:rFonts w:ascii="Times New Roman" w:hAnsi="Times New Roman" w:eastAsia="Times New Roman"/>
          <w:b w:val="0"/>
          <w:i w:val="0"/>
          <w:color w:val="000000"/>
          <w:sz w:val="20"/>
          <w:szCs w:val="20"/>
        </w:rPr>
        <w:t xml:space="preserve">Un texte descriptif fait voir avec des mots.</w:t>
      </w:r>
    </w:p>
    <w:p>
      <w:pPr>
        <w:spacing w:after="120" w:line="269" w:lineRule="auto"/>
      </w:pPr>
      <w:r>
        <w:rPr>
          <w:rFonts w:ascii="Times New Roman" w:hAnsi="Times New Roman" w:eastAsia="Times New Roman"/>
          <w:b w:val="0"/>
          <w:i w:val="0"/>
          <w:color w:val="000000"/>
          <w:sz w:val="20"/>
          <w:szCs w:val="20"/>
        </w:rPr>
        <w:t xml:space="preserve">Il aide à imaginer un lieu, une chose, un animal ou une personne dans sa tête.</w:t>
      </w:r>
    </w:p>
    <w:p>
      <w:pPr>
        <w:pStyle w:val="Heading1"/>
        <w:spacing w:after="120" w:line="269" w:lineRule="auto"/>
      </w:pPr>
      <w:r>
        <w:rPr>
          <w:rFonts w:ascii="Times New Roman" w:hAnsi="Times New Roman" w:eastAsia="Times New Roman"/>
          <w:b/>
          <w:i w:val="0"/>
          <w:color w:val="1E7B34"/>
          <w:sz w:val="26"/>
          <w:szCs w:val="26"/>
        </w:rPr>
        <w:t xml:space="preserve">Ce que je dois repérer</w:t>
      </w:r>
    </w:p>
    <w:p>
      <w:pPr>
        <w:spacing w:after="40" w:line="269" w:lineRule="auto"/>
      </w:pPr>
      <w:r>
        <w:rPr>
          <w:rFonts w:ascii="Times New Roman" w:hAnsi="Times New Roman" w:eastAsia="Times New Roman"/>
          <w:b/>
          <w:i w:val="0"/>
          <w:color w:val="000000"/>
          <w:sz w:val="20"/>
          <w:szCs w:val="20"/>
        </w:rPr>
        <w:t xml:space="preserve">•  </w:t>
      </w:r>
      <w:r>
        <w:rPr>
          <w:rFonts w:ascii="Times New Roman" w:hAnsi="Times New Roman" w:eastAsia="Times New Roman"/>
          <w:b/>
          <w:i w:val="0"/>
          <w:color w:val="D35400"/>
          <w:sz w:val="20"/>
          <w:szCs w:val="20"/>
        </w:rPr>
        <w:t xml:space="preserve">lieu</w:t>
      </w:r>
      <w:r>
        <w:rPr>
          <w:rFonts w:ascii="Times New Roman" w:hAnsi="Times New Roman" w:eastAsia="Times New Roman"/>
          <w:b w:val="0"/>
          <w:i w:val="0"/>
          <w:color w:val="000000"/>
          <w:sz w:val="20"/>
          <w:szCs w:val="20"/>
        </w:rPr>
        <w:t xml:space="preserve"> : c’est l’endroit où on est.</w:t>
      </w:r>
    </w:p>
    <w:p>
      <w:pPr>
        <w:spacing w:after="80"/>
        <w:jc w:val="center"/>
      </w:pPr>
      <w:r>
        <w:drawing>
          <wp:inline xmlns:a="http://schemas.openxmlformats.org/drawingml/2006/main" xmlns:pic="http://schemas.openxmlformats.org/drawingml/2006/picture">
            <wp:extent cx="2200000" cy="2200000"/>
            <wp:docPr id="951" name="s1_kw_lieu.png" descr="Icone lieu : une punaise de carte au-dessus d’un petit village."/>
            <wp:cNvGraphicFramePr>
              <a:graphicFrameLocks noChangeAspect="1"/>
            </wp:cNvGraphicFramePr>
            <a:graphic>
              <a:graphicData uri="http://schemas.openxmlformats.org/drawingml/2006/picture">
                <pic:pic>
                  <pic:nvPicPr>
                    <pic:cNvPr id="0" name="s1_kw_lieu.png"/>
                    <pic:cNvPicPr/>
                  </pic:nvPicPr>
                  <pic:blipFill>
                    <a:blip r:embed="rId301"/>
                    <a:stretch>
                      <a:fillRect/>
                    </a:stretch>
                  </pic:blipFill>
                  <pic:spPr>
                    <a:xfrm>
                      <a:off x="0" y="0"/>
                      <a:ext cx="2200000" cy="2200000"/>
                    </a:xfrm>
                    <a:prstGeom prst="rect"/>
                  </pic:spPr>
                </pic:pic>
              </a:graphicData>
            </a:graphic>
          </wp:inline>
        </w:drawing>
      </w:r>
    </w:p>
    <w:p>
      <w:pPr>
        <w:spacing w:after="40" w:line="269" w:lineRule="auto"/>
      </w:pPr>
      <w:r>
        <w:rPr>
          <w:rFonts w:ascii="Times New Roman" w:hAnsi="Times New Roman" w:eastAsia="Times New Roman"/>
          <w:b/>
          <w:i w:val="0"/>
          <w:color w:val="000000"/>
          <w:sz w:val="20"/>
          <w:szCs w:val="20"/>
        </w:rPr>
        <w:t xml:space="preserve">•  </w:t>
      </w:r>
      <w:r>
        <w:rPr>
          <w:rFonts w:ascii="Times New Roman" w:hAnsi="Times New Roman" w:eastAsia="Times New Roman"/>
          <w:b/>
          <w:i w:val="0"/>
          <w:color w:val="8E44AD"/>
          <w:sz w:val="20"/>
          <w:szCs w:val="20"/>
        </w:rPr>
        <w:t xml:space="preserve">détails</w:t>
      </w:r>
      <w:r>
        <w:rPr>
          <w:rFonts w:ascii="Times New Roman" w:hAnsi="Times New Roman" w:eastAsia="Times New Roman"/>
          <w:b w:val="0"/>
          <w:i w:val="0"/>
          <w:color w:val="000000"/>
          <w:sz w:val="20"/>
          <w:szCs w:val="20"/>
        </w:rPr>
        <w:t xml:space="preserve"> : ce sont les petites choses qu’on voit.</w:t>
      </w:r>
    </w:p>
    <w:p>
      <w:pPr>
        <w:spacing w:after="80"/>
        <w:jc w:val="center"/>
      </w:pPr>
      <w:r>
        <w:drawing>
          <wp:inline xmlns:a="http://schemas.openxmlformats.org/drawingml/2006/main" xmlns:pic="http://schemas.openxmlformats.org/drawingml/2006/picture">
            <wp:extent cx="2200000" cy="2200000"/>
            <wp:docPr id="952" name="s1_kw_details.png" descr="Icone details : une loupe qui grossit une maison, sa porte, ses fenetres et des fleurs."/>
            <wp:cNvGraphicFramePr>
              <a:graphicFrameLocks noChangeAspect="1"/>
            </wp:cNvGraphicFramePr>
            <a:graphic>
              <a:graphicData uri="http://schemas.openxmlformats.org/drawingml/2006/picture">
                <pic:pic>
                  <pic:nvPicPr>
                    <pic:cNvPr id="0" name="s1_kw_details.png"/>
                    <pic:cNvPicPr/>
                  </pic:nvPicPr>
                  <pic:blipFill>
                    <a:blip r:embed="rId302"/>
                    <a:stretch>
                      <a:fillRect/>
                    </a:stretch>
                  </pic:blipFill>
                  <pic:spPr>
                    <a:xfrm>
                      <a:off x="0" y="0"/>
                      <a:ext cx="2200000" cy="2200000"/>
                    </a:xfrm>
                    <a:prstGeom prst="rect"/>
                  </pic:spPr>
                </pic:pic>
              </a:graphicData>
            </a:graphic>
          </wp:inline>
        </w:drawing>
      </w:r>
    </w:p>
    <w:p>
      <w:pPr>
        <w:spacing w:after="40" w:line="269" w:lineRule="auto"/>
      </w:pPr>
      <w:r>
        <w:rPr>
          <w:rFonts w:ascii="Times New Roman" w:hAnsi="Times New Roman" w:eastAsia="Times New Roman"/>
          <w:b/>
          <w:i w:val="0"/>
          <w:color w:val="000000"/>
          <w:sz w:val="20"/>
          <w:szCs w:val="20"/>
        </w:rPr>
        <w:t xml:space="preserve">•  </w:t>
      </w:r>
      <w:r>
        <w:rPr>
          <w:rFonts w:ascii="Times New Roman" w:hAnsi="Times New Roman" w:eastAsia="Times New Roman"/>
          <w:b/>
          <w:i w:val="0"/>
          <w:color w:val="2980B9"/>
          <w:sz w:val="20"/>
          <w:szCs w:val="20"/>
        </w:rPr>
        <w:t xml:space="preserve">adjectifs</w:t>
      </w:r>
      <w:r>
        <w:rPr>
          <w:rFonts w:ascii="Times New Roman" w:hAnsi="Times New Roman" w:eastAsia="Times New Roman"/>
          <w:b w:val="0"/>
          <w:i w:val="0"/>
          <w:color w:val="000000"/>
          <w:sz w:val="20"/>
          <w:szCs w:val="20"/>
        </w:rPr>
        <w:t xml:space="preserve"> : ce sont les mots qui disent comment c’est (grand, vert, joli).</w:t>
      </w:r>
    </w:p>
    <w:p>
      <w:pPr>
        <w:spacing w:after="80"/>
        <w:jc w:val="center"/>
      </w:pPr>
      <w:r>
        <w:drawing>
          <wp:inline xmlns:a="http://schemas.openxmlformats.org/drawingml/2006/main" xmlns:pic="http://schemas.openxmlformats.org/drawingml/2006/picture">
            <wp:extent cx="2200000" cy="2200000"/>
            <wp:docPr id="953" name="s1_kw_adjectifs.png" descr="Icone adjectifs : un grand arbre et un petit buisson, une grande fleur et une petite fleur."/>
            <wp:cNvGraphicFramePr>
              <a:graphicFrameLocks noChangeAspect="1"/>
            </wp:cNvGraphicFramePr>
            <a:graphic>
              <a:graphicData uri="http://schemas.openxmlformats.org/drawingml/2006/picture">
                <pic:pic>
                  <pic:nvPicPr>
                    <pic:cNvPr id="0" name="s1_kw_adjectifs.png"/>
                    <pic:cNvPicPr/>
                  </pic:nvPicPr>
                  <pic:blipFill>
                    <a:blip r:embed="rId303"/>
                    <a:stretch>
                      <a:fillRect/>
                    </a:stretch>
                  </pic:blipFill>
                  <pic:spPr>
                    <a:xfrm>
                      <a:off x="0" y="0"/>
                      <a:ext cx="2200000" cy="2200000"/>
                    </a:xfrm>
                    <a:prstGeom prst="rect"/>
                  </pic:spPr>
                </pic:pic>
              </a:graphicData>
            </a:graphic>
          </wp:inline>
        </w:drawing>
      </w:r>
    </w:p>
    <w:p>
      <w:pPr>
        <w:spacing w:after="40" w:line="269" w:lineRule="auto"/>
      </w:pPr>
      <w:r>
        <w:rPr>
          <w:rFonts w:ascii="Times New Roman" w:hAnsi="Times New Roman" w:eastAsia="Times New Roman"/>
          <w:b/>
          <w:i w:val="0"/>
          <w:color w:val="000000"/>
          <w:sz w:val="20"/>
          <w:szCs w:val="20"/>
        </w:rPr>
        <w:t xml:space="preserve">•  </w:t>
      </w:r>
      <w:r>
        <w:rPr>
          <w:rFonts w:ascii="Times New Roman" w:hAnsi="Times New Roman" w:eastAsia="Times New Roman"/>
          <w:b/>
          <w:i w:val="0"/>
          <w:color w:val="27AE60"/>
          <w:sz w:val="20"/>
          <w:szCs w:val="20"/>
        </w:rPr>
        <w:t xml:space="preserve">marqueurs de lieu</w:t>
      </w:r>
      <w:r>
        <w:rPr>
          <w:rFonts w:ascii="Times New Roman" w:hAnsi="Times New Roman" w:eastAsia="Times New Roman"/>
          <w:b w:val="0"/>
          <w:i w:val="0"/>
          <w:color w:val="000000"/>
          <w:sz w:val="20"/>
          <w:szCs w:val="20"/>
        </w:rPr>
        <w:t xml:space="preserve"> : ce sont les mots qui disent où (à gauche, au loin, devant).</w:t>
      </w:r>
    </w:p>
    <w:p>
      <w:pPr>
        <w:spacing w:after="80"/>
        <w:jc w:val="center"/>
      </w:pPr>
      <w:r>
        <w:drawing>
          <wp:inline xmlns:a="http://schemas.openxmlformats.org/drawingml/2006/main" xmlns:pic="http://schemas.openxmlformats.org/drawingml/2006/picture">
            <wp:extent cx="2200000" cy="2200000"/>
            <wp:docPr id="954" name="s1_kw_marqueurs.png" descr="Icone marqueurs de lieu : un arbre a gauche, une maison a droite, des collines au loin, avec des fleches."/>
            <wp:cNvGraphicFramePr>
              <a:graphicFrameLocks noChangeAspect="1"/>
            </wp:cNvGraphicFramePr>
            <a:graphic>
              <a:graphicData uri="http://schemas.openxmlformats.org/drawingml/2006/picture">
                <pic:pic>
                  <pic:nvPicPr>
                    <pic:cNvPr id="0" name="s1_kw_marqueurs.png"/>
                    <pic:cNvPicPr/>
                  </pic:nvPicPr>
                  <pic:blipFill>
                    <a:blip r:embed="rId304"/>
                    <a:stretch>
                      <a:fillRect/>
                    </a:stretch>
                  </pic:blipFill>
                  <pic:spPr>
                    <a:xfrm>
                      <a:off x="0" y="0"/>
                      <a:ext cx="2200000" cy="2200000"/>
                    </a:xfrm>
                    <a:prstGeom prst="rect"/>
                  </pic:spPr>
                </pic:pic>
              </a:graphicData>
            </a:graphic>
          </wp:inline>
        </w:drawing>
      </w:r>
    </w:p>
    <w:p>
      <w:pPr>
        <w:spacing w:after="60" w:line="269" w:lineRule="auto"/>
      </w:pPr>
      <w:r>
        <w:rPr>
          <w:rFonts w:ascii="Times New Roman" w:hAnsi="Times New Roman" w:eastAsia="Times New Roman"/>
          <w:b/>
          <w:i w:val="0"/>
          <w:color w:val="1E7B34"/>
          <w:sz w:val="22"/>
          <w:szCs w:val="22"/>
        </w:rPr>
        <w:t xml:space="preserve">Exemple : </w:t>
      </w:r>
      <w:r>
        <w:rPr>
          <w:rFonts w:ascii="Times New Roman" w:hAnsi="Times New Roman" w:eastAsia="Times New Roman"/>
          <w:b/>
          <w:i w:val="0"/>
          <w:color w:val="27AE60"/>
          <w:sz w:val="20"/>
          <w:szCs w:val="20"/>
        </w:rPr>
        <w:t xml:space="preserve">À gauche</w:t>
      </w:r>
      <w:r>
        <w:rPr>
          <w:rFonts w:ascii="Times New Roman" w:hAnsi="Times New Roman" w:eastAsia="Times New Roman"/>
          <w:b w:val="0"/>
          <w:i w:val="0"/>
          <w:color w:val="000000"/>
          <w:sz w:val="20"/>
          <w:szCs w:val="20"/>
        </w:rPr>
        <w:t xml:space="preserve"> du sentier, des rizières </w:t>
      </w:r>
      <w:r>
        <w:rPr>
          <w:rFonts w:ascii="Times New Roman" w:hAnsi="Times New Roman" w:eastAsia="Times New Roman"/>
          <w:b/>
          <w:i w:val="0"/>
          <w:color w:val="2980B9"/>
          <w:sz w:val="20"/>
          <w:szCs w:val="20"/>
        </w:rPr>
        <w:t xml:space="preserve">vertes</w:t>
      </w:r>
      <w:r>
        <w:rPr>
          <w:rFonts w:ascii="Times New Roman" w:hAnsi="Times New Roman" w:eastAsia="Times New Roman"/>
          <w:b w:val="0"/>
          <w:i w:val="0"/>
          <w:color w:val="000000"/>
          <w:sz w:val="20"/>
          <w:szCs w:val="20"/>
        </w:rPr>
        <w:t xml:space="preserve"> entourent un village </w:t>
      </w:r>
      <w:r>
        <w:rPr>
          <w:rFonts w:ascii="Times New Roman" w:hAnsi="Times New Roman" w:eastAsia="Times New Roman"/>
          <w:b/>
          <w:i w:val="0"/>
          <w:color w:val="2980B9"/>
          <w:sz w:val="20"/>
          <w:szCs w:val="20"/>
        </w:rPr>
        <w:t xml:space="preserve">calme</w:t>
      </w:r>
      <w:r>
        <w:rPr>
          <w:rFonts w:ascii="Times New Roman" w:hAnsi="Times New Roman" w:eastAsia="Times New Roman"/>
          <w:b w:val="0"/>
          <w:i w:val="0"/>
          <w:color w:val="000000"/>
          <w:sz w:val="20"/>
          <w:szCs w:val="20"/>
        </w:rPr>
        <w:t xml:space="preserve"> ; </w:t>
      </w:r>
      <w:r>
        <w:rPr>
          <w:rFonts w:ascii="Times New Roman" w:hAnsi="Times New Roman" w:eastAsia="Times New Roman"/>
          <w:b/>
          <w:i w:val="0"/>
          <w:color w:val="27AE60"/>
          <w:sz w:val="20"/>
          <w:szCs w:val="20"/>
        </w:rPr>
        <w:t xml:space="preserve">au loin</w:t>
      </w:r>
      <w:r>
        <w:rPr>
          <w:rFonts w:ascii="Times New Roman" w:hAnsi="Times New Roman" w:eastAsia="Times New Roman"/>
          <w:b w:val="0"/>
          <w:i w:val="0"/>
          <w:color w:val="000000"/>
          <w:sz w:val="20"/>
          <w:szCs w:val="20"/>
        </w:rPr>
        <w:t xml:space="preserve">, des collines </w:t>
      </w:r>
      <w:r>
        <w:rPr>
          <w:rFonts w:ascii="Times New Roman" w:hAnsi="Times New Roman" w:eastAsia="Times New Roman"/>
          <w:b/>
          <w:i w:val="0"/>
          <w:color w:val="2980B9"/>
          <w:sz w:val="20"/>
          <w:szCs w:val="20"/>
        </w:rPr>
        <w:t xml:space="preserve">bleues</w:t>
      </w:r>
      <w:r>
        <w:rPr>
          <w:rFonts w:ascii="Times New Roman" w:hAnsi="Times New Roman" w:eastAsia="Times New Roman"/>
          <w:b w:val="0"/>
          <w:i w:val="0"/>
          <w:color w:val="000000"/>
          <w:sz w:val="20"/>
          <w:szCs w:val="20"/>
        </w:rPr>
        <w:t xml:space="preserve"> ferment l’horizon.</w:t>
      </w:r>
    </w:p>
    <w:p>
      <w:pPr>
        <w:spacing w:after="120" w:line="269" w:lineRule="auto"/>
      </w:pPr>
      <w:r>
        <w:rPr>
          <w:rFonts w:ascii="Times New Roman" w:hAnsi="Times New Roman" w:eastAsia="Times New Roman"/>
          <w:b w:val="0"/>
          <w:i w:val="0"/>
          <w:color w:val="000000"/>
          <w:sz w:val="20"/>
          <w:szCs w:val="20"/>
        </w:rPr>
        <w:t xml:space="preserve">Les mots </w:t>
      </w:r>
      <w:r>
        <w:rPr>
          <w:rFonts w:ascii="Times New Roman" w:hAnsi="Times New Roman" w:eastAsia="Times New Roman"/>
          <w:b/>
          <w:i w:val="0"/>
          <w:color w:val="2980B9"/>
          <w:sz w:val="20"/>
          <w:szCs w:val="20"/>
        </w:rPr>
        <w:t xml:space="preserve">bleus</w:t>
      </w:r>
      <w:r>
        <w:rPr>
          <w:rFonts w:ascii="Times New Roman" w:hAnsi="Times New Roman" w:eastAsia="Times New Roman"/>
          <w:b w:val="0"/>
          <w:i w:val="0"/>
          <w:color w:val="000000"/>
          <w:sz w:val="20"/>
          <w:szCs w:val="20"/>
        </w:rPr>
        <w:t xml:space="preserve"> sont des adjectifs. Les mots </w:t>
      </w:r>
      <w:r>
        <w:rPr>
          <w:rFonts w:ascii="Times New Roman" w:hAnsi="Times New Roman" w:eastAsia="Times New Roman"/>
          <w:b/>
          <w:i w:val="0"/>
          <w:color w:val="27AE60"/>
          <w:sz w:val="20"/>
          <w:szCs w:val="20"/>
        </w:rPr>
        <w:t xml:space="preserve">verts</w:t>
      </w:r>
      <w:r>
        <w:rPr>
          <w:rFonts w:ascii="Times New Roman" w:hAnsi="Times New Roman" w:eastAsia="Times New Roman"/>
          <w:b w:val="0"/>
          <w:i w:val="0"/>
          <w:color w:val="000000"/>
          <w:sz w:val="20"/>
          <w:szCs w:val="20"/>
        </w:rPr>
        <w:t xml:space="preserve"> disent où c’est.</w:t>
      </w:r>
    </w:p>
    <w:p>
      <w:pPr>
        <w:spacing w:after="120" w:line="269" w:lineRule="auto"/>
      </w:pPr>
      <w:r>
        <w:rPr>
          <w:rFonts w:ascii="Times New Roman" w:hAnsi="Times New Roman" w:eastAsia="Times New Roman"/>
          <w:b w:val="0"/>
          <w:i w:val="0"/>
          <w:color w:val="000000"/>
          <w:sz w:val="20"/>
          <w:szCs w:val="20"/>
        </w:rPr>
        <w:t xml:space="preserve">On peut aussi décrire un chemin.</w:t>
      </w:r>
    </w:p>
    <w:p>
      <w:pPr>
        <w:spacing w:after="80"/>
        <w:jc w:val="center"/>
      </w:pPr>
      <w:r>
        <w:drawing>
          <wp:inline xmlns:a="http://schemas.openxmlformats.org/drawingml/2006/main" xmlns:pic="http://schemas.openxmlformats.org/drawingml/2006/picture">
            <wp:extent cx="6048000" cy="3375884"/>
            <wp:docPr id="955" name="s1_scene_chemin_ecole.png" descr="Un ecolier malgache marche sur le chemin de la maison a l’ecole, entre les rizieres."/>
            <wp:cNvGraphicFramePr>
              <a:graphicFrameLocks noChangeAspect="1"/>
            </wp:cNvGraphicFramePr>
            <a:graphic>
              <a:graphicData uri="http://schemas.openxmlformats.org/drawingml/2006/picture">
                <pic:pic>
                  <pic:nvPicPr>
                    <pic:cNvPr id="0" name="s1_scene_chemin_ecole.png"/>
                    <pic:cNvPicPr/>
                  </pic:nvPicPr>
                  <pic:blipFill>
                    <a:blip r:embed="rId15"/>
                    <a:stretch>
                      <a:fillRect/>
                    </a:stretch>
                  </pic:blipFill>
                  <pic:spPr>
                    <a:xfrm>
                      <a:off x="0" y="0"/>
                      <a:ext cx="6048000" cy="3375884"/>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18"/>
          <w:szCs w:val="18"/>
        </w:rPr>
        <w:t xml:space="preserve">Figure 2 — Le chemin de la maison à l’école, à décrire à l’oral puis à l’écrit.</w:t>
      </w:r>
    </w:p>
    <w:p>
      <w:pPr>
        <w:pStyle w:val="Heading1"/>
        <w:spacing w:after="120" w:line="269" w:lineRule="auto"/>
      </w:pPr>
      <w:r>
        <w:rPr>
          <w:rFonts w:ascii="Times New Roman" w:hAnsi="Times New Roman" w:eastAsia="Times New Roman"/>
          <w:b/>
          <w:i w:val="0"/>
          <w:color w:val="1E7B34"/>
          <w:sz w:val="26"/>
          <w:szCs w:val="26"/>
        </w:rPr>
        <w:t xml:space="preserve">Texte-support — Le chemin de l’école</w:t>
      </w:r>
    </w:p>
    <w:p>
      <w:pPr>
        <w:spacing w:after="120" w:line="269" w:lineRule="auto"/>
      </w:pPr>
      <w:r>
        <w:rPr>
          <w:rFonts w:ascii="Times New Roman" w:hAnsi="Times New Roman" w:eastAsia="Times New Roman"/>
          <w:b w:val="0"/>
          <w:i w:val="0"/>
          <w:color w:val="000000"/>
          <w:sz w:val="20"/>
          <w:szCs w:val="20"/>
        </w:rPr>
        <w:t xml:space="preserve">Tous les matins, je pars de ma </w:t>
      </w:r>
      <w:r>
        <w:rPr>
          <w:rFonts w:ascii="Times New Roman" w:hAnsi="Times New Roman" w:eastAsia="Times New Roman"/>
          <w:b/>
          <w:i w:val="0"/>
          <w:color w:val="2980B9"/>
          <w:sz w:val="20"/>
          <w:szCs w:val="20"/>
        </w:rPr>
        <w:t xml:space="preserve">petite</w:t>
      </w:r>
      <w:r>
        <w:rPr>
          <w:rFonts w:ascii="Times New Roman" w:hAnsi="Times New Roman" w:eastAsia="Times New Roman"/>
          <w:b w:val="0"/>
          <w:i w:val="0"/>
          <w:color w:val="000000"/>
          <w:sz w:val="20"/>
          <w:szCs w:val="20"/>
        </w:rPr>
        <w:t xml:space="preserve"> maison en terre rouge. Je marche sur un sentier </w:t>
      </w:r>
      <w:r>
        <w:rPr>
          <w:rFonts w:ascii="Times New Roman" w:hAnsi="Times New Roman" w:eastAsia="Times New Roman"/>
          <w:b/>
          <w:i w:val="0"/>
          <w:color w:val="2980B9"/>
          <w:sz w:val="20"/>
          <w:szCs w:val="20"/>
        </w:rPr>
        <w:t xml:space="preserve">étroit</w:t>
      </w:r>
      <w:r>
        <w:rPr>
          <w:rFonts w:ascii="Times New Roman" w:hAnsi="Times New Roman" w:eastAsia="Times New Roman"/>
          <w:b w:val="0"/>
          <w:i w:val="0"/>
          <w:color w:val="000000"/>
          <w:sz w:val="20"/>
          <w:szCs w:val="20"/>
        </w:rPr>
        <w:t xml:space="preserve">. </w:t>
      </w:r>
      <w:r>
        <w:rPr>
          <w:rFonts w:ascii="Times New Roman" w:hAnsi="Times New Roman" w:eastAsia="Times New Roman"/>
          <w:b/>
          <w:i w:val="0"/>
          <w:color w:val="27AE60"/>
          <w:sz w:val="20"/>
          <w:szCs w:val="20"/>
        </w:rPr>
        <w:t xml:space="preserve">À gauche</w:t>
      </w:r>
      <w:r>
        <w:rPr>
          <w:rFonts w:ascii="Times New Roman" w:hAnsi="Times New Roman" w:eastAsia="Times New Roman"/>
          <w:b w:val="0"/>
          <w:i w:val="0"/>
          <w:color w:val="000000"/>
          <w:sz w:val="20"/>
          <w:szCs w:val="20"/>
        </w:rPr>
        <w:t xml:space="preserve">, il y a de </w:t>
      </w:r>
      <w:r>
        <w:rPr>
          <w:rFonts w:ascii="Times New Roman" w:hAnsi="Times New Roman" w:eastAsia="Times New Roman"/>
          <w:b/>
          <w:i w:val="0"/>
          <w:color w:val="2980B9"/>
          <w:sz w:val="20"/>
          <w:szCs w:val="20"/>
        </w:rPr>
        <w:t xml:space="preserve">grandes</w:t>
      </w:r>
      <w:r>
        <w:rPr>
          <w:rFonts w:ascii="Times New Roman" w:hAnsi="Times New Roman" w:eastAsia="Times New Roman"/>
          <w:b w:val="0"/>
          <w:i w:val="0"/>
          <w:color w:val="000000"/>
          <w:sz w:val="20"/>
          <w:szCs w:val="20"/>
        </w:rPr>
        <w:t xml:space="preserve"> rizières </w:t>
      </w:r>
      <w:r>
        <w:rPr>
          <w:rFonts w:ascii="Times New Roman" w:hAnsi="Times New Roman" w:eastAsia="Times New Roman"/>
          <w:b/>
          <w:i w:val="0"/>
          <w:color w:val="2980B9"/>
          <w:sz w:val="20"/>
          <w:szCs w:val="20"/>
        </w:rPr>
        <w:t xml:space="preserve">vertes</w:t>
      </w:r>
      <w:r>
        <w:rPr>
          <w:rFonts w:ascii="Times New Roman" w:hAnsi="Times New Roman" w:eastAsia="Times New Roman"/>
          <w:b w:val="0"/>
          <w:i w:val="0"/>
          <w:color w:val="000000"/>
          <w:sz w:val="20"/>
          <w:szCs w:val="20"/>
        </w:rPr>
        <w:t xml:space="preserve">. </w:t>
      </w:r>
      <w:r>
        <w:rPr>
          <w:rFonts w:ascii="Times New Roman" w:hAnsi="Times New Roman" w:eastAsia="Times New Roman"/>
          <w:b/>
          <w:i w:val="0"/>
          <w:color w:val="27AE60"/>
          <w:sz w:val="20"/>
          <w:szCs w:val="20"/>
        </w:rPr>
        <w:t xml:space="preserve">Au loin</w:t>
      </w:r>
      <w:r>
        <w:rPr>
          <w:rFonts w:ascii="Times New Roman" w:hAnsi="Times New Roman" w:eastAsia="Times New Roman"/>
          <w:b w:val="0"/>
          <w:i w:val="0"/>
          <w:color w:val="000000"/>
          <w:sz w:val="20"/>
          <w:szCs w:val="20"/>
        </w:rPr>
        <w:t xml:space="preserve">, je vois des collines </w:t>
      </w:r>
      <w:r>
        <w:rPr>
          <w:rFonts w:ascii="Times New Roman" w:hAnsi="Times New Roman" w:eastAsia="Times New Roman"/>
          <w:b/>
          <w:i w:val="0"/>
          <w:color w:val="2980B9"/>
          <w:sz w:val="20"/>
          <w:szCs w:val="20"/>
        </w:rPr>
        <w:t xml:space="preserve">bleues</w:t>
      </w:r>
      <w:r>
        <w:rPr>
          <w:rFonts w:ascii="Times New Roman" w:hAnsi="Times New Roman" w:eastAsia="Times New Roman"/>
          <w:b w:val="0"/>
          <w:i w:val="0"/>
          <w:color w:val="000000"/>
          <w:sz w:val="20"/>
          <w:szCs w:val="20"/>
        </w:rPr>
        <w:t xml:space="preserve">. </w:t>
      </w:r>
      <w:r>
        <w:rPr>
          <w:rFonts w:ascii="Times New Roman" w:hAnsi="Times New Roman" w:eastAsia="Times New Roman"/>
          <w:b/>
          <w:i w:val="0"/>
          <w:color w:val="27AE60"/>
          <w:sz w:val="20"/>
          <w:szCs w:val="20"/>
        </w:rPr>
        <w:t xml:space="preserve">Devant</w:t>
      </w:r>
      <w:r>
        <w:rPr>
          <w:rFonts w:ascii="Times New Roman" w:hAnsi="Times New Roman" w:eastAsia="Times New Roman"/>
          <w:b w:val="0"/>
          <w:i w:val="0"/>
          <w:color w:val="000000"/>
          <w:sz w:val="20"/>
          <w:szCs w:val="20"/>
        </w:rPr>
        <w:t xml:space="preserve"> l’école, un </w:t>
      </w:r>
      <w:r>
        <w:rPr>
          <w:rFonts w:ascii="Times New Roman" w:hAnsi="Times New Roman" w:eastAsia="Times New Roman"/>
          <w:b/>
          <w:i w:val="0"/>
          <w:color w:val="2980B9"/>
          <w:sz w:val="20"/>
          <w:szCs w:val="20"/>
        </w:rPr>
        <w:t xml:space="preserve">grand</w:t>
      </w:r>
      <w:r>
        <w:rPr>
          <w:rFonts w:ascii="Times New Roman" w:hAnsi="Times New Roman" w:eastAsia="Times New Roman"/>
          <w:b w:val="0"/>
          <w:i w:val="0"/>
          <w:color w:val="000000"/>
          <w:sz w:val="20"/>
          <w:szCs w:val="20"/>
        </w:rPr>
        <w:t xml:space="preserve"> arbre donne de l’ombre. Je suis content d’arriver dans la cour </w:t>
      </w:r>
      <w:r>
        <w:rPr>
          <w:rFonts w:ascii="Times New Roman" w:hAnsi="Times New Roman" w:eastAsia="Times New Roman"/>
          <w:b/>
          <w:i w:val="0"/>
          <w:color w:val="2980B9"/>
          <w:sz w:val="20"/>
          <w:szCs w:val="20"/>
        </w:rPr>
        <w:t xml:space="preserve">calme</w:t>
      </w:r>
      <w:r>
        <w:rPr>
          <w:rFonts w:ascii="Times New Roman" w:hAnsi="Times New Roman" w:eastAsia="Times New Roman"/>
          <w:b w:val="0"/>
          <w:i w:val="0"/>
          <w:color w:val="000000"/>
          <w:sz w:val="20"/>
          <w:szCs w:val="20"/>
        </w:rPr>
        <w:t xml:space="preserve">.</w:t>
      </w:r>
    </w:p>
    <w:p>
      <w:pPr>
        <w:spacing w:after="160" w:line="269" w:lineRule="auto"/>
      </w:pPr>
      <w:r>
        <w:rPr>
          <w:rFonts w:ascii="Times New Roman" w:hAnsi="Times New Roman" w:eastAsia="Times New Roman"/>
          <w:b w:val="0"/>
          <w:i/>
          <w:color w:val="000000"/>
          <w:sz w:val="18"/>
          <w:szCs w:val="18"/>
        </w:rPr>
        <w:t xml:space="preserve">Les mots bleus sont des </w:t>
      </w:r>
      <w:r>
        <w:rPr>
          <w:rFonts w:ascii="Times New Roman" w:hAnsi="Times New Roman" w:eastAsia="Times New Roman"/>
          <w:b/>
          <w:i/>
          <w:color w:val="2980B9"/>
          <w:sz w:val="18"/>
          <w:szCs w:val="18"/>
        </w:rPr>
        <w:t xml:space="preserve">adjectifs</w:t>
      </w:r>
      <w:r>
        <w:rPr>
          <w:rFonts w:ascii="Times New Roman" w:hAnsi="Times New Roman" w:eastAsia="Times New Roman"/>
          <w:b w:val="0"/>
          <w:i/>
          <w:color w:val="000000"/>
          <w:sz w:val="18"/>
          <w:szCs w:val="18"/>
        </w:rPr>
        <w:t xml:space="preserve">. Les mots verts sont des </w:t>
      </w:r>
      <w:r>
        <w:rPr>
          <w:rFonts w:ascii="Times New Roman" w:hAnsi="Times New Roman" w:eastAsia="Times New Roman"/>
          <w:b/>
          <w:i/>
          <w:color w:val="27AE60"/>
          <w:sz w:val="18"/>
          <w:szCs w:val="18"/>
        </w:rPr>
        <w:t xml:space="preserve">marqueurs de lieu</w:t>
      </w:r>
      <w:r>
        <w:rPr>
          <w:rFonts w:ascii="Times New Roman" w:hAnsi="Times New Roman" w:eastAsia="Times New Roman"/>
          <w:b w:val="0"/>
          <w:i/>
          <w:color w:val="000000"/>
          <w:sz w:val="18"/>
          <w:szCs w:val="18"/>
        </w:rPr>
        <w:t xml:space="preserve">. Lis bien ce texte : il va t’aider pour les exercices.</w:t>
      </w:r>
    </w:p>
    <w:p>
      <w:pPr>
        <w:spacing w:after="160" w:line="269" w:lineRule="auto"/>
      </w:pPr>
      <w:r>
        <w:rPr>
          <w:rFonts w:ascii="Times New Roman" w:hAnsi="Times New Roman" w:eastAsia="Times New Roman"/>
          <w:b/>
          <w:i w:val="0"/>
          <w:color w:val="C00000"/>
          <w:sz w:val="20"/>
          <w:szCs w:val="20"/>
        </w:rPr>
        <w:t xml:space="preserve">Je retiens : </w:t>
      </w:r>
      <w:r>
        <w:rPr>
          <w:rFonts w:ascii="Times New Roman" w:hAnsi="Times New Roman" w:eastAsia="Times New Roman"/>
          <w:b w:val="0"/>
          <w:i w:val="0"/>
          <w:color w:val="000000"/>
          <w:sz w:val="20"/>
          <w:szCs w:val="20"/>
        </w:rPr>
        <w:t xml:space="preserve">pour décrire, je donne le lieu, les détails, des adjectifs et des marqueurs de lieu.</w:t>
      </w:r>
    </w:p>
    <w:p>
      <w:pPr>
        <w:pStyle w:val="Heading1"/>
        <w:spacing w:after="120" w:line="269" w:lineRule="auto"/>
      </w:pPr>
      <w:r>
        <w:rPr>
          <w:rFonts w:ascii="Times New Roman" w:hAnsi="Times New Roman" w:eastAsia="Times New Roman"/>
          <w:b/>
          <w:i w:val="0"/>
          <w:color w:val="1E7B34"/>
          <w:sz w:val="28"/>
        </w:rPr>
        <w:t>RÉSUMÉ — LE TEXTE DESCRIPTIF</w:t>
      </w:r>
    </w:p>
    <w:p>
      <w:pPr>
        <w:pStyle w:val="ListBullet"/>
        <w:spacing w:after="80" w:line="269" w:lineRule="auto"/>
      </w:pPr>
      <w:r>
        <w:rPr>
          <w:rFonts w:ascii="Times New Roman" w:hAnsi="Times New Roman" w:eastAsia="Times New Roman"/>
          <w:b w:val="0"/>
          <w:i w:val="0"/>
          <w:color w:val="000000"/>
          <w:sz w:val="24"/>
        </w:rPr>
        <w:t xml:space="preserve">Un texte descriptif fait voir un </w:t>
      </w:r>
      <w:r>
        <w:rPr>
          <w:rFonts w:ascii="Times New Roman" w:hAnsi="Times New Roman" w:eastAsia="Times New Roman"/>
          <w:b/>
          <w:i w:val="0"/>
          <w:color w:val="D35400"/>
          <w:sz w:val="24"/>
        </w:rPr>
        <w:t xml:space="preserve">lieu</w:t>
      </w:r>
      <w:r>
        <w:rPr>
          <w:rFonts w:ascii="Times New Roman" w:hAnsi="Times New Roman" w:eastAsia="Times New Roman"/>
          <w:b w:val="0"/>
          <w:i w:val="0"/>
          <w:color w:val="000000"/>
          <w:sz w:val="24"/>
        </w:rPr>
        <w:t xml:space="preserve">, une personne, un animal ou une chose avec des mots. On peut bien l’imaginer.</w:t>
      </w:r>
    </w:p>
    <w:p>
      <w:pPr>
        <w:pStyle w:val="ListBullet"/>
        <w:spacing w:after="80" w:line="269" w:lineRule="auto"/>
      </w:pPr>
      <w:r>
        <w:rPr>
          <w:rFonts w:ascii="Times New Roman" w:hAnsi="Times New Roman" w:eastAsia="Times New Roman"/>
          <w:b/>
          <w:i w:val="0"/>
          <w:color w:val="000000"/>
          <w:sz w:val="24"/>
        </w:rPr>
        <w:t xml:space="preserve">Les mots-clés à retenir :</w:t>
      </w:r>
    </w:p>
    <w:p>
      <w:pPr>
        <w:pStyle w:val="ListBullet"/>
        <w:spacing w:after="80" w:line="269" w:lineRule="auto"/>
      </w:pPr>
      <w:r>
        <w:rPr>
          <w:rFonts w:ascii="Times New Roman" w:hAnsi="Times New Roman" w:eastAsia="Times New Roman"/>
          <w:b/>
          <w:i w:val="0"/>
          <w:color w:val="000000"/>
          <w:sz w:val="24"/>
        </w:rPr>
        <w:t xml:space="preserve">•  </w:t>
      </w:r>
      <w:r>
        <w:rPr>
          <w:rFonts w:ascii="Times New Roman" w:hAnsi="Times New Roman" w:eastAsia="Times New Roman"/>
          <w:b/>
          <w:i w:val="0"/>
          <w:color w:val="D35400"/>
          <w:sz w:val="24"/>
        </w:rPr>
        <w:t xml:space="preserve">lieu</w:t>
      </w:r>
    </w:p>
    <w:p>
      <w:pPr>
        <w:pStyle w:val="ListBullet"/>
        <w:spacing w:after="80" w:line="269" w:lineRule="auto"/>
      </w:pPr>
      <w:r>
        <w:rPr>
          <w:rFonts w:ascii="Times New Roman" w:hAnsi="Times New Roman" w:eastAsia="Times New Roman"/>
          <w:b/>
          <w:i w:val="0"/>
          <w:color w:val="000000"/>
          <w:sz w:val="24"/>
        </w:rPr>
        <w:t xml:space="preserve">•  </w:t>
      </w:r>
      <w:r>
        <w:rPr>
          <w:rFonts w:ascii="Times New Roman" w:hAnsi="Times New Roman" w:eastAsia="Times New Roman"/>
          <w:b/>
          <w:i w:val="0"/>
          <w:color w:val="8E44AD"/>
          <w:sz w:val="24"/>
        </w:rPr>
        <w:t xml:space="preserve">détails</w:t>
      </w:r>
    </w:p>
    <w:p>
      <w:pPr>
        <w:pStyle w:val="ListBullet"/>
        <w:spacing w:after="80" w:line="269" w:lineRule="auto"/>
      </w:pPr>
      <w:r>
        <w:rPr>
          <w:rFonts w:ascii="Times New Roman" w:hAnsi="Times New Roman" w:eastAsia="Times New Roman"/>
          <w:b/>
          <w:i w:val="0"/>
          <w:color w:val="000000"/>
          <w:sz w:val="24"/>
        </w:rPr>
        <w:t xml:space="preserve">•  </w:t>
      </w:r>
      <w:r>
        <w:rPr>
          <w:rFonts w:ascii="Times New Roman" w:hAnsi="Times New Roman" w:eastAsia="Times New Roman"/>
          <w:b/>
          <w:i w:val="0"/>
          <w:color w:val="2980B9"/>
          <w:sz w:val="24"/>
        </w:rPr>
        <w:t xml:space="preserve">adjectifs</w:t>
      </w:r>
    </w:p>
    <w:p>
      <w:pPr>
        <w:pStyle w:val="ListBullet"/>
        <w:spacing w:after="80" w:line="269" w:lineRule="auto"/>
      </w:pPr>
      <w:r>
        <w:rPr>
          <w:rFonts w:ascii="Times New Roman" w:hAnsi="Times New Roman" w:eastAsia="Times New Roman"/>
          <w:b/>
          <w:i w:val="0"/>
          <w:color w:val="000000"/>
          <w:sz w:val="24"/>
        </w:rPr>
        <w:t xml:space="preserve">•  </w:t>
      </w:r>
      <w:r>
        <w:rPr>
          <w:rFonts w:ascii="Times New Roman" w:hAnsi="Times New Roman" w:eastAsia="Times New Roman"/>
          <w:b/>
          <w:i w:val="0"/>
          <w:color w:val="27AE60"/>
          <w:sz w:val="24"/>
        </w:rPr>
        <w:t xml:space="preserve">marqueurs de lieu</w:t>
      </w:r>
    </w:p>
    <w:p>
      <w:pPr>
        <w:pStyle w:val="ListBullet"/>
        <w:spacing w:after="80" w:line="269" w:lineRule="auto"/>
      </w:pPr>
      <w:r>
        <w:rPr>
          <w:rFonts w:ascii="Times New Roman" w:hAnsi="Times New Roman" w:eastAsia="Times New Roman"/>
          <w:b w:val="0"/>
          <w:i w:val="0"/>
          <w:color w:val="000000"/>
          <w:sz w:val="24"/>
        </w:rPr>
        <w:t xml:space="preserve">Je repère d’abord ces mots dans un texte. Ensuite, je peux les réutiliser moi-même.</w:t>
      </w:r>
    </w:p>
    <w:p>
      <w:pPr>
        <w:pStyle w:val="ListBullet"/>
        <w:spacing w:after="80" w:line="269" w:lineRule="auto"/>
      </w:pPr>
      <w:r>
        <w:rPr>
          <w:rFonts w:ascii="Times New Roman" w:hAnsi="Times New Roman" w:eastAsia="Times New Roman"/>
          <w:b w:val="0"/>
          <w:i w:val="0"/>
          <w:color w:val="000000"/>
          <w:sz w:val="24"/>
        </w:rPr>
        <w:t xml:space="preserve">Exemple : « À gauche du sentier, des rizières vertes entourent un village calme ; au loin, des collines bleues ferment l’horizon. »</w:t>
      </w:r>
    </w:p>
    <w:p>
      <w:pPr>
        <w:pStyle w:val="ListBullet"/>
        <w:spacing w:after="80" w:line="269" w:lineRule="auto"/>
      </w:pPr>
      <w:r>
        <w:rPr>
          <w:rFonts w:ascii="Times New Roman" w:hAnsi="Times New Roman" w:eastAsia="Times New Roman"/>
          <w:b w:val="0"/>
          <w:i w:val="0"/>
          <w:color w:val="000000"/>
          <w:sz w:val="24"/>
        </w:rPr>
        <w:t xml:space="preserve">À l’oral, je parle avec des phrases claires et des mots précis.</w:t>
      </w:r>
    </w:p>
    <w:p>
      <w:pPr>
        <w:pStyle w:val="ListBullet"/>
        <w:spacing w:after="80" w:line="269" w:lineRule="auto"/>
      </w:pPr>
      <w:r>
        <w:rPr>
          <w:rFonts w:ascii="Times New Roman" w:hAnsi="Times New Roman" w:eastAsia="Times New Roman"/>
          <w:b w:val="0"/>
          <w:i w:val="0"/>
          <w:color w:val="000000"/>
          <w:sz w:val="24"/>
        </w:rPr>
        <w:t xml:space="preserve">À l’écrit, je range mes idées dans l’ordre.</w:t>
      </w:r>
    </w:p>
    <w:p>
      <w:pPr>
        <w:pStyle w:val="ListBullet"/>
        <w:spacing w:after="80" w:line="269" w:lineRule="auto"/>
      </w:pPr>
      <w:r>
        <w:rPr>
          <w:rFonts w:ascii="Times New Roman" w:hAnsi="Times New Roman" w:eastAsia="Times New Roman"/>
          <w:b w:val="0"/>
          <w:i w:val="0"/>
          <w:color w:val="000000"/>
          <w:sz w:val="24"/>
        </w:rPr>
        <w:t xml:space="preserve">Je me relis pour corriger les accords, la ponctuation et les mots.</w:t>
      </w:r>
    </w:p>
    <w:p>
      <w:pPr>
        <w:pStyle w:val="ListBullet"/>
        <w:spacing w:after="80" w:line="269" w:lineRule="auto"/>
      </w:pPr>
      <w:r>
        <w:rPr>
          <w:rFonts w:ascii="Times New Roman" w:hAnsi="Times New Roman" w:eastAsia="Times New Roman"/>
          <w:b w:val="0"/>
          <w:i w:val="0"/>
          <w:color w:val="000000"/>
          <w:sz w:val="24"/>
        </w:rPr>
        <w:t xml:space="preserve">Pour bien répondre, je regarde toujours le texte ou l’image.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 xml:space="preserve">Exercice 1 — Lire et repérer /2</w:t>
      </w:r>
    </w:p>
    <w:p>
      <w:pPr>
        <w:spacing w:after="100" w:line="269" w:lineRule="auto"/>
      </w:pPr>
      <w:r>
        <w:rPr>
          <w:rFonts w:ascii="Times New Roman" w:hAnsi="Times New Roman" w:eastAsia="Times New Roman"/>
          <w:b w:val="0"/>
          <w:i w:val="0"/>
          <w:color w:val="000000"/>
          <w:sz w:val="24"/>
        </w:rPr>
        <w:t xml:space="preserve">Lis le texte-support « Le chemin de l’école ». Relève un </w:t>
      </w:r>
      <w:r>
        <w:rPr>
          <w:rFonts w:ascii="Times New Roman" w:hAnsi="Times New Roman" w:eastAsia="Times New Roman"/>
          <w:b/>
          <w:i w:val="0"/>
          <w:color w:val="D35400"/>
          <w:sz w:val="24"/>
        </w:rPr>
        <w:t xml:space="preserve">lieu</w:t>
      </w:r>
      <w:r>
        <w:rPr>
          <w:rFonts w:ascii="Times New Roman" w:hAnsi="Times New Roman" w:eastAsia="Times New Roman"/>
          <w:b w:val="0"/>
          <w:i w:val="0"/>
          <w:color w:val="000000"/>
          <w:sz w:val="24"/>
        </w:rPr>
        <w:t xml:space="preserve">, un </w:t>
      </w:r>
      <w:r>
        <w:rPr>
          <w:rFonts w:ascii="Times New Roman" w:hAnsi="Times New Roman" w:eastAsia="Times New Roman"/>
          <w:b/>
          <w:i w:val="0"/>
          <w:color w:val="8E44AD"/>
          <w:sz w:val="24"/>
        </w:rPr>
        <w:t xml:space="preserve">détail</w:t>
      </w:r>
      <w:r>
        <w:rPr>
          <w:rFonts w:ascii="Times New Roman" w:hAnsi="Times New Roman" w:eastAsia="Times New Roman"/>
          <w:b w:val="0"/>
          <w:i w:val="0"/>
          <w:color w:val="000000"/>
          <w:sz w:val="24"/>
        </w:rPr>
        <w:t xml:space="preserve">, un </w:t>
      </w:r>
      <w:r>
        <w:rPr>
          <w:rFonts w:ascii="Times New Roman" w:hAnsi="Times New Roman" w:eastAsia="Times New Roman"/>
          <w:b/>
          <w:i w:val="0"/>
          <w:color w:val="2980B9"/>
          <w:sz w:val="24"/>
        </w:rPr>
        <w:t xml:space="preserve">adjectif</w:t>
      </w:r>
      <w:r>
        <w:rPr>
          <w:rFonts w:ascii="Times New Roman" w:hAnsi="Times New Roman" w:eastAsia="Times New Roman"/>
          <w:b w:val="0"/>
          <w:i w:val="0"/>
          <w:color w:val="000000"/>
          <w:sz w:val="24"/>
        </w:rPr>
        <w:t xml:space="preserve"> et un </w:t>
      </w:r>
      <w:r>
        <w:rPr>
          <w:rFonts w:ascii="Times New Roman" w:hAnsi="Times New Roman" w:eastAsia="Times New Roman"/>
          <w:b/>
          <w:i w:val="0"/>
          <w:color w:val="27AE60"/>
          <w:sz w:val="24"/>
        </w:rPr>
        <w:t xml:space="preserve">marqueur de lieu</w:t>
      </w:r>
      <w:r>
        <w:rPr>
          <w:rFonts w:ascii="Times New Roman" w:hAnsi="Times New Roman" w:eastAsia="Times New Roman"/>
          <w:b w:val="0"/>
          <w:i w:val="0"/>
          <w:color w:val="000000"/>
          <w:sz w:val="24"/>
        </w:rPr>
        <w:t xml:space="preserve">. Chaque réponse correcte vaut 0,5 point.</w:t>
      </w:r>
    </w:p>
    <w:p>
      <w:pPr>
        <w:spacing w:after="100" w:line="269" w:lineRule="auto"/>
      </w:pPr>
      <w:r>
        <w:rPr>
          <w:rFonts w:ascii="Times New Roman" w:hAnsi="Times New Roman" w:eastAsia="Times New Roman"/>
          <w:b/>
          <w:i w:val="0"/>
          <w:color w:val="1E7B34"/>
          <w:sz w:val="24"/>
        </w:rPr>
        <w:t xml:space="preserve">Exercice 2 — Compléter des phrases /2</w:t>
      </w:r>
    </w:p>
    <w:p>
      <w:pPr>
        <w:spacing w:after="100" w:line="269" w:lineRule="auto"/>
      </w:pPr>
      <w:r>
        <w:rPr>
          <w:rFonts w:ascii="Times New Roman" w:hAnsi="Times New Roman" w:eastAsia="Times New Roman"/>
          <w:b w:val="0"/>
          <w:i w:val="0"/>
          <w:color w:val="000000"/>
          <w:sz w:val="24"/>
        </w:rPr>
        <w:t xml:space="preserve">Complète chaque phrase avec le mot qui convient. Chaque bonne réponse vaut 0,5 point.</w:t>
      </w:r>
    </w:p>
    <w:p>
      <w:pPr>
        <w:spacing w:after="60" w:line="269" w:lineRule="auto"/>
      </w:pPr>
      <w:r>
        <w:rPr>
          <w:rFonts w:ascii="Times New Roman" w:hAnsi="Times New Roman" w:eastAsia="Times New Roman"/>
          <w:b w:val="0"/>
          <w:i w:val="0"/>
          <w:color w:val="000000"/>
          <w:sz w:val="24"/>
        </w:rPr>
        <w:t xml:space="preserve">a) Je marche sur un …………… étroit.</w:t>
      </w:r>
    </w:p>
    <w:p>
      <w:pPr>
        <w:spacing w:after="60" w:line="269" w:lineRule="auto"/>
      </w:pPr>
      <w:r>
        <w:rPr>
          <w:rFonts w:ascii="Times New Roman" w:hAnsi="Times New Roman" w:eastAsia="Times New Roman"/>
          <w:b w:val="0"/>
          <w:i w:val="0"/>
          <w:color w:val="000000"/>
          <w:sz w:val="24"/>
        </w:rPr>
        <w:t xml:space="preserve">b) À gauche, les rizières sont ……………</w:t>
      </w:r>
    </w:p>
    <w:p>
      <w:pPr>
        <w:spacing w:after="60" w:line="269" w:lineRule="auto"/>
      </w:pPr>
      <w:r>
        <w:rPr>
          <w:rFonts w:ascii="Times New Roman" w:hAnsi="Times New Roman" w:eastAsia="Times New Roman"/>
          <w:b w:val="0"/>
          <w:i w:val="0"/>
          <w:color w:val="000000"/>
          <w:sz w:val="24"/>
        </w:rPr>
        <w:t xml:space="preserve">c) …………… l’école, il y a un grand arbre.</w:t>
      </w:r>
    </w:p>
    <w:p>
      <w:pPr>
        <w:spacing w:after="100" w:line="269" w:lineRule="auto"/>
      </w:pPr>
      <w:r>
        <w:rPr>
          <w:rFonts w:ascii="Times New Roman" w:hAnsi="Times New Roman" w:eastAsia="Times New Roman"/>
          <w:b w:val="0"/>
          <w:i w:val="0"/>
          <w:color w:val="000000"/>
          <w:sz w:val="24"/>
        </w:rPr>
        <w:t xml:space="preserve">d) Un grand arbre donne de l’…………… devant l’école.</w:t>
      </w:r>
    </w:p>
    <w:p>
      <w:pPr>
        <w:spacing w:after="100" w:line="269" w:lineRule="auto"/>
      </w:pPr>
      <w:r>
        <w:rPr>
          <w:rFonts w:ascii="Times New Roman" w:hAnsi="Times New Roman" w:eastAsia="Times New Roman"/>
          <w:b/>
          <w:i w:val="0"/>
          <w:color w:val="1E7B34"/>
          <w:sz w:val="24"/>
        </w:rPr>
        <w:t xml:space="preserve">Exercice 3 — Transformer des phrases /3</w:t>
      </w:r>
    </w:p>
    <w:p>
      <w:pPr>
        <w:spacing w:after="100" w:line="269" w:lineRule="auto"/>
      </w:pPr>
      <w:r>
        <w:rPr>
          <w:rFonts w:ascii="Times New Roman" w:hAnsi="Times New Roman" w:eastAsia="Times New Roman"/>
          <w:b w:val="0"/>
          <w:i w:val="0"/>
          <w:color w:val="000000"/>
          <w:sz w:val="24"/>
        </w:rPr>
        <w:t xml:space="preserve">Ajoute un </w:t>
      </w:r>
      <w:r>
        <w:rPr>
          <w:rFonts w:ascii="Times New Roman" w:hAnsi="Times New Roman" w:eastAsia="Times New Roman"/>
          <w:b/>
          <w:i w:val="0"/>
          <w:color w:val="2980B9"/>
          <w:sz w:val="24"/>
        </w:rPr>
        <w:t xml:space="preserve">adjectif</w:t>
      </w:r>
      <w:r>
        <w:rPr>
          <w:rFonts w:ascii="Times New Roman" w:hAnsi="Times New Roman" w:eastAsia="Times New Roman"/>
          <w:b w:val="0"/>
          <w:i w:val="0"/>
          <w:color w:val="000000"/>
          <w:sz w:val="24"/>
        </w:rPr>
        <w:t xml:space="preserve"> et un </w:t>
      </w:r>
      <w:r>
        <w:rPr>
          <w:rFonts w:ascii="Times New Roman" w:hAnsi="Times New Roman" w:eastAsia="Times New Roman"/>
          <w:b/>
          <w:i w:val="0"/>
          <w:color w:val="27AE60"/>
          <w:sz w:val="24"/>
        </w:rPr>
        <w:t xml:space="preserve">marqueur de lieu</w:t>
      </w:r>
      <w:r>
        <w:rPr>
          <w:rFonts w:ascii="Times New Roman" w:hAnsi="Times New Roman" w:eastAsia="Times New Roman"/>
          <w:b w:val="0"/>
          <w:i w:val="0"/>
          <w:color w:val="000000"/>
          <w:sz w:val="24"/>
        </w:rPr>
        <w:t xml:space="preserve"> à chaque phrase. Chaque phrase transformée vaut 1,5 point.</w:t>
      </w:r>
    </w:p>
    <w:p>
      <w:pPr>
        <w:spacing w:after="60" w:line="269" w:lineRule="auto"/>
      </w:pPr>
      <w:r>
        <w:rPr>
          <w:rFonts w:ascii="Times New Roman" w:hAnsi="Times New Roman" w:eastAsia="Times New Roman"/>
          <w:b w:val="0"/>
          <w:i w:val="0"/>
          <w:color w:val="000000"/>
          <w:sz w:val="24"/>
        </w:rPr>
        <w:t xml:space="preserve">a) Il y a une maison.</w:t>
      </w:r>
    </w:p>
    <w:p>
      <w:pPr>
        <w:spacing w:after="100" w:line="269" w:lineRule="auto"/>
      </w:pPr>
      <w:r>
        <w:rPr>
          <w:rFonts w:ascii="Times New Roman" w:hAnsi="Times New Roman" w:eastAsia="Times New Roman"/>
          <w:b w:val="0"/>
          <w:i w:val="0"/>
          <w:color w:val="000000"/>
          <w:sz w:val="24"/>
        </w:rPr>
        <w:t xml:space="preserve">b) Je vois un arbre.</w:t>
      </w:r>
    </w:p>
    <w:p>
      <w:pPr>
        <w:spacing w:after="100" w:line="269" w:lineRule="auto"/>
      </w:pPr>
      <w:r>
        <w:rPr>
          <w:rFonts w:ascii="Times New Roman" w:hAnsi="Times New Roman" w:eastAsia="Times New Roman"/>
          <w:b/>
          <w:i w:val="0"/>
          <w:color w:val="1E7B34"/>
          <w:sz w:val="24"/>
        </w:rPr>
        <w:t xml:space="preserve">Exercice 4 — Produire /3</w:t>
      </w:r>
    </w:p>
    <w:p>
      <w:pPr>
        <w:spacing w:after="100" w:line="269" w:lineRule="auto"/>
      </w:pPr>
      <w:r>
        <w:rPr>
          <w:rFonts w:ascii="Times New Roman" w:hAnsi="Times New Roman" w:eastAsia="Times New Roman"/>
          <w:b w:val="0"/>
          <w:i w:val="0"/>
          <w:color w:val="000000"/>
          <w:sz w:val="24"/>
        </w:rPr>
        <w:t xml:space="preserve">Décris le chemin de ta maison à ton école. Écris six à huit phrases courtes. Utilise au moins : un </w:t>
      </w:r>
      <w:r>
        <w:rPr>
          <w:rFonts w:ascii="Times New Roman" w:hAnsi="Times New Roman" w:eastAsia="Times New Roman"/>
          <w:b/>
          <w:i w:val="0"/>
          <w:color w:val="D35400"/>
          <w:sz w:val="24"/>
        </w:rPr>
        <w:t xml:space="preserve">lieu</w:t>
      </w:r>
      <w:r>
        <w:rPr>
          <w:rFonts w:ascii="Times New Roman" w:hAnsi="Times New Roman" w:eastAsia="Times New Roman"/>
          <w:b w:val="0"/>
          <w:i w:val="0"/>
          <w:color w:val="000000"/>
          <w:sz w:val="24"/>
        </w:rPr>
        <w:t xml:space="preserve">, deux </w:t>
      </w:r>
      <w:r>
        <w:rPr>
          <w:rFonts w:ascii="Times New Roman" w:hAnsi="Times New Roman" w:eastAsia="Times New Roman"/>
          <w:b/>
          <w:i w:val="0"/>
          <w:color w:val="8E44AD"/>
          <w:sz w:val="24"/>
        </w:rPr>
        <w:t xml:space="preserve">détails</w:t>
      </w:r>
      <w:r>
        <w:rPr>
          <w:rFonts w:ascii="Times New Roman" w:hAnsi="Times New Roman" w:eastAsia="Times New Roman"/>
          <w:b w:val="0"/>
          <w:i w:val="0"/>
          <w:color w:val="000000"/>
          <w:sz w:val="24"/>
        </w:rPr>
        <w:t xml:space="preserve">, deux </w:t>
      </w:r>
      <w:r>
        <w:rPr>
          <w:rFonts w:ascii="Times New Roman" w:hAnsi="Times New Roman" w:eastAsia="Times New Roman"/>
          <w:b/>
          <w:i w:val="0"/>
          <w:color w:val="2980B9"/>
          <w:sz w:val="24"/>
        </w:rPr>
        <w:t xml:space="preserve">adjectifs</w:t>
      </w:r>
      <w:r>
        <w:rPr>
          <w:rFonts w:ascii="Times New Roman" w:hAnsi="Times New Roman" w:eastAsia="Times New Roman"/>
          <w:b w:val="0"/>
          <w:i w:val="0"/>
          <w:color w:val="000000"/>
          <w:sz w:val="24"/>
        </w:rPr>
        <w:t xml:space="preserve"> et un </w:t>
      </w:r>
      <w:r>
        <w:rPr>
          <w:rFonts w:ascii="Times New Roman" w:hAnsi="Times New Roman" w:eastAsia="Times New Roman"/>
          <w:b/>
          <w:i w:val="0"/>
          <w:color w:val="27AE60"/>
          <w:sz w:val="24"/>
        </w:rPr>
        <w:t xml:space="preserve">marqueur de lieu</w:t>
      </w:r>
      <w:r>
        <w:rPr>
          <w:rFonts w:ascii="Times New Roman" w:hAnsi="Times New Roman" w:eastAsia="Times New Roman"/>
          <w:b w:val="0"/>
          <w:i w:val="0"/>
          <w:color w:val="000000"/>
          <w:sz w:val="24"/>
        </w:rPr>
        <w:t xml:space="preserve">.</w:t>
      </w:r>
    </w:p>
    <w:p>
      <w:pPr>
        <w:spacing w:after="100" w:line="269" w:lineRule="auto"/>
      </w:pPr>
      <w:r>
        <w:rPr>
          <w:rFonts w:ascii="Times New Roman" w:hAnsi="Times New Roman" w:eastAsia="Times New Roman"/>
          <w:b w:val="0"/>
          <w:i w:val="0"/>
          <w:color w:val="000000"/>
          <w:sz w:val="24"/>
        </w:rPr>
        <w:t xml:space="preserve">Barème : respect du sujet /1 ; emploi des mots-clés /1 ; phrases claires et correctes /1.</w:t>
      </w:r>
    </w:p>
    <w:p>
      <w:pPr>
        <w:pStyle w:val="Heading1"/>
        <w:spacing w:after="120" w:line="269" w:lineRule="auto"/>
      </w:pPr>
      <w:r>
        <w:rPr>
          <w:rFonts w:ascii="Times New Roman" w:hAnsi="Times New Roman" w:eastAsia="Times New Roman"/>
          <w:b/>
          <w:i w:val="0"/>
          <w:color w:val="C2185B"/>
          <w:sz w:val="28"/>
        </w:rPr>
        <w:t>CORRIGÉ</w:t>
      </w:r>
    </w:p>
    <w:p>
      <w:pPr>
        <w:spacing w:after="80" w:line="269" w:lineRule="auto"/>
      </w:pPr>
      <w:r>
        <w:rPr>
          <w:rFonts w:ascii="Times New Roman" w:hAnsi="Times New Roman" w:eastAsia="Times New Roman"/>
          <w:b/>
          <w:i w:val="0"/>
          <w:color w:val="C2185B"/>
          <w:sz w:val="24"/>
        </w:rPr>
        <w:t xml:space="preserve">Exercice 1 : </w:t>
      </w:r>
      <w:r>
        <w:rPr>
          <w:rFonts w:ascii="Times New Roman" w:hAnsi="Times New Roman" w:eastAsia="Times New Roman"/>
          <w:b/>
          <w:i w:val="0"/>
          <w:color w:val="C2185B"/>
          <w:sz w:val="24"/>
        </w:rPr>
        <w:t xml:space="preserve">lieu</w:t>
      </w:r>
      <w:r>
        <w:rPr>
          <w:rFonts w:ascii="Times New Roman" w:hAnsi="Times New Roman" w:eastAsia="Times New Roman"/>
          <w:b w:val="0"/>
          <w:i w:val="0"/>
          <w:color w:val="C2185B"/>
          <w:sz w:val="24"/>
        </w:rPr>
        <w:t xml:space="preserve"> → le sentier (ou l’école, la cour) ; </w:t>
      </w:r>
      <w:r>
        <w:rPr>
          <w:rFonts w:ascii="Times New Roman" w:hAnsi="Times New Roman" w:eastAsia="Times New Roman"/>
          <w:b/>
          <w:i w:val="0"/>
          <w:color w:val="C2185B"/>
          <w:sz w:val="24"/>
        </w:rPr>
        <w:t xml:space="preserve">détail</w:t>
      </w:r>
      <w:r>
        <w:rPr>
          <w:rFonts w:ascii="Times New Roman" w:hAnsi="Times New Roman" w:eastAsia="Times New Roman"/>
          <w:b w:val="0"/>
          <w:i w:val="0"/>
          <w:color w:val="C2185B"/>
          <w:sz w:val="24"/>
        </w:rPr>
        <w:t xml:space="preserve"> → un grand arbre ; </w:t>
      </w:r>
      <w:r>
        <w:rPr>
          <w:rFonts w:ascii="Times New Roman" w:hAnsi="Times New Roman" w:eastAsia="Times New Roman"/>
          <w:b/>
          <w:i w:val="0"/>
          <w:color w:val="C2185B"/>
          <w:sz w:val="24"/>
        </w:rPr>
        <w:t xml:space="preserve">adjectif</w:t>
      </w:r>
      <w:r>
        <w:rPr>
          <w:rFonts w:ascii="Times New Roman" w:hAnsi="Times New Roman" w:eastAsia="Times New Roman"/>
          <w:b w:val="0"/>
          <w:i w:val="0"/>
          <w:color w:val="C2185B"/>
          <w:sz w:val="24"/>
        </w:rPr>
        <w:t xml:space="preserve"> → vertes (ou petite, étroit, bleues, calme) ; </w:t>
      </w:r>
      <w:r>
        <w:rPr>
          <w:rFonts w:ascii="Times New Roman" w:hAnsi="Times New Roman" w:eastAsia="Times New Roman"/>
          <w:b/>
          <w:i w:val="0"/>
          <w:color w:val="C2185B"/>
          <w:sz w:val="24"/>
        </w:rPr>
        <w:t xml:space="preserve">marqueur de lieu</w:t>
      </w:r>
      <w:r>
        <w:rPr>
          <w:rFonts w:ascii="Times New Roman" w:hAnsi="Times New Roman" w:eastAsia="Times New Roman"/>
          <w:b w:val="0"/>
          <w:i w:val="0"/>
          <w:color w:val="C2185B"/>
          <w:sz w:val="24"/>
        </w:rPr>
        <w:t xml:space="preserve"> → à gauche (ou au loin, devant).</w:t>
      </w:r>
    </w:p>
    <w:p>
      <w:pPr>
        <w:spacing w:after="80" w:line="269" w:lineRule="auto"/>
      </w:pPr>
      <w:r>
        <w:rPr>
          <w:rFonts w:ascii="Times New Roman" w:hAnsi="Times New Roman" w:eastAsia="Times New Roman"/>
          <w:b/>
          <w:i w:val="0"/>
          <w:color w:val="C2185B"/>
          <w:sz w:val="24"/>
        </w:rPr>
        <w:t xml:space="preserve">Exercice 2 : </w:t>
      </w:r>
      <w:r>
        <w:rPr>
          <w:rFonts w:ascii="Times New Roman" w:hAnsi="Times New Roman" w:eastAsia="Times New Roman"/>
          <w:b w:val="0"/>
          <w:i w:val="0"/>
          <w:color w:val="C2185B"/>
          <w:sz w:val="24"/>
        </w:rPr>
        <w:t xml:space="preserve">a) sentier — b) vertes — c) Devant — d) ombre.</w:t>
      </w:r>
    </w:p>
    <w:p>
      <w:pPr>
        <w:spacing w:after="80" w:line="269" w:lineRule="auto"/>
      </w:pPr>
      <w:r>
        <w:rPr>
          <w:rFonts w:ascii="Times New Roman" w:hAnsi="Times New Roman" w:eastAsia="Times New Roman"/>
          <w:b/>
          <w:i w:val="0"/>
          <w:color w:val="C2185B"/>
          <w:sz w:val="24"/>
        </w:rPr>
        <w:t xml:space="preserve">Exercice 3 (exemples de réponses) : </w:t>
      </w:r>
      <w:r>
        <w:rPr>
          <w:rFonts w:ascii="Times New Roman" w:hAnsi="Times New Roman" w:eastAsia="Times New Roman"/>
          <w:b w:val="0"/>
          <w:i w:val="0"/>
          <w:color w:val="C2185B"/>
          <w:sz w:val="24"/>
        </w:rPr>
        <w:t xml:space="preserve">a) À droite, il y a une petite maison. b) Au loin, je vois un grand arbre.</w:t>
      </w:r>
    </w:p>
    <w:p>
      <w:pPr>
        <w:spacing w:after="80" w:line="269" w:lineRule="auto"/>
      </w:pPr>
      <w:r>
        <w:rPr>
          <w:rFonts w:ascii="Times New Roman" w:hAnsi="Times New Roman" w:eastAsia="Times New Roman"/>
          <w:b/>
          <w:i w:val="0"/>
          <w:color w:val="C2185B"/>
          <w:sz w:val="24"/>
        </w:rPr>
        <w:t xml:space="preserve">Exercice 4 : </w:t>
      </w:r>
      <w:r>
        <w:rPr>
          <w:rFonts w:ascii="Times New Roman" w:hAnsi="Times New Roman" w:eastAsia="Times New Roman"/>
          <w:b w:val="0"/>
          <w:i w:val="0"/>
          <w:color w:val="C2185B"/>
          <w:sz w:val="24"/>
        </w:rPr>
        <w:t xml:space="preserve">Un texte réussi respecte le sujet, utilise au moins quatre mots-clés (lieu, détails, adjectifs, marqueurs de lieu) et présente des phrases claires, bien écrites, dans un ordre logique.</w:t>
      </w:r>
    </w:p>
    <w:p>
      <w:r>
        <w:br w:type="page"/>
      </w:r>
    </w:p>
    <w:p>
      <w:pPr>
        <w:pStyle w:val="Heading1"/>
        <w:spacing w:after="120" w:line="269" w:lineRule="auto"/>
      </w:pPr>
      <w:r>
        <w:rPr>
          <w:rFonts w:ascii="Times New Roman" w:hAnsi="Times New Roman" w:eastAsia="Times New Roman"/>
          <w:b/>
          <w:i w:val="0"/>
          <w:color w:val="000000"/>
          <w:sz w:val="32"/>
        </w:rPr>
        <w:t>FICHE DE PRÉPARATION — SÉANCE 2</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expressions imagées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Reconnaître et employer des expressions imagées afin de rendre une description plus expressive.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expressions imagées ; comparaison ; métaphore ; énumération ; effet.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Raconte : « Ce matin, Fy part de chez elle pour aller à l’école. Elle marche longtemps sur un petit chemin. » Demande : à votre avis, que voit-elle sur le chemin ?</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expressions imagées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comparaison, métaphore, énumération.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Une expression imagée rapproche une réalité d’une autre image afin de produire une impression plus forte.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expressions imagées. 2. Complète quatre phrases avec : comparaison, métaphore, énumération, effet.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expressions imagées. 2. Décris un coucher de soleil avec une comparaison et une énumération.</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9" name="Picture 9" descr="Figure 9 du manuel Français T6 : illustration pédagogique liée à la séance."/>
            <wp:cNvGraphicFramePr>
              <a:graphicFrameLocks noChangeAspect="1"/>
            </wp:cNvGraphicFramePr>
            <a:graphic>
              <a:graphicData uri="http://schemas.openxmlformats.org/drawingml/2006/picture">
                <pic:pic>
                  <pic:nvPicPr>
                    <pic:cNvPr id="0" name="s02_01.png"/>
                    <pic:cNvPicPr/>
                  </pic:nvPicPr>
                  <pic:blipFill>
                    <a:blip r:embed="rId17"/>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 — Situation d’observation pour « Les expressions imagées ».</w:t>
      </w:r>
    </w:p>
    <w:p>
      <w:pPr>
        <w:pStyle w:val="Heading1"/>
        <w:spacing w:after="120" w:line="269" w:lineRule="auto"/>
      </w:pPr>
      <w:r>
        <w:rPr>
          <w:rFonts w:ascii="Times New Roman" w:hAnsi="Times New Roman" w:eastAsia="Times New Roman"/>
          <w:b/>
          <w:i w:val="0"/>
          <w:color w:val="C00000"/>
          <w:sz w:val="32"/>
        </w:rPr>
        <w:t>LES EXPRESSIONS IMAGÉES</w:t>
      </w:r>
    </w:p>
    <w:p>
      <w:pPr>
        <w:pStyle w:val="Heading1"/>
        <w:spacing w:after="120" w:line="269" w:lineRule="auto"/>
      </w:pPr>
      <w:r>
        <w:rPr>
          <w:rFonts w:ascii="Times New Roman" w:hAnsi="Times New Roman" w:eastAsia="Times New Roman"/>
          <w:b/>
          <w:i w:val="0"/>
          <w:color w:val="1E7B34"/>
          <w:sz w:val="26"/>
        </w:rPr>
        <w:t>1. La fonction de les expressions imagées</w:t>
      </w:r>
    </w:p>
    <w:p>
      <w:pPr>
        <w:spacing w:after="80" w:line="269" w:lineRule="auto"/>
      </w:pPr>
      <w:r>
        <w:rPr>
          <w:rFonts w:ascii="Times New Roman" w:hAnsi="Times New Roman" w:eastAsia="Times New Roman"/>
          <w:b w:val="0"/>
          <w:i w:val="0"/>
          <w:color w:val="000000"/>
          <w:sz w:val="24"/>
        </w:rPr>
        <w:t>Une expression imagée rapproche une réalité d’une autre image afin de produire une impression plus forte.</w:t>
      </w:r>
    </w:p>
    <w:p>
      <w:pPr>
        <w:jc w:val="center"/>
      </w:pPr>
      <w:r>
        <w:drawing>
          <wp:inline xmlns:a="http://schemas.openxmlformats.org/drawingml/2006/main" xmlns:pic="http://schemas.openxmlformats.org/drawingml/2006/picture">
            <wp:extent cx="6048000" cy="3078982"/>
            <wp:docPr id="10" name="Picture 10" descr="Figure 10 du manuel Français T6 : illustration pédagogique liée à la séance."/>
            <wp:cNvGraphicFramePr>
              <a:graphicFrameLocks noChangeAspect="1"/>
            </wp:cNvGraphicFramePr>
            <a:graphic>
              <a:graphicData uri="http://schemas.openxmlformats.org/drawingml/2006/picture">
                <pic:pic>
                  <pic:nvPicPr>
                    <pic:cNvPr id="0" name="s02_02.png"/>
                    <pic:cNvPicPr/>
                  </pic:nvPicPr>
                  <pic:blipFill>
                    <a:blip r:embed="rId1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 — La notion « Les expressions imagées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expressions imagées</w:t>
      </w:r>
    </w:p>
    <w:p>
      <w:pPr>
        <w:spacing w:after="80" w:line="269" w:lineRule="auto"/>
      </w:pPr>
      <w:r>
        <w:rPr>
          <w:rFonts w:ascii="Times New Roman" w:hAnsi="Times New Roman" w:eastAsia="Times New Roman"/>
          <w:b w:val="0"/>
          <w:i w:val="0"/>
          <w:color w:val="000000"/>
          <w:sz w:val="24"/>
        </w:rPr>
        <w:t xml:space="preserve">Pour comprendre les expressions imagées, il faut reconnaître et expliquer les repères suivants :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métaphore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énumération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effet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1" name="Picture 11" descr="Figure 11 du manuel Français T6 : illustration pédagogique liée à la séance."/>
            <wp:cNvGraphicFramePr>
              <a:graphicFrameLocks noChangeAspect="1"/>
            </wp:cNvGraphicFramePr>
            <a:graphic>
              <a:graphicData uri="http://schemas.openxmlformats.org/drawingml/2006/picture">
                <pic:pic>
                  <pic:nvPicPr>
                    <pic:cNvPr id="0" name="s02_03.png"/>
                    <pic:cNvPicPr/>
                  </pic:nvPicPr>
                  <pic:blipFill>
                    <a:blip r:embed="rId1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 — Les mots-clés de « Les expressions imagées » et leur rôle.</w:t>
      </w:r>
    </w:p>
    <w:p>
      <w:pPr>
        <w:pStyle w:val="Heading1"/>
        <w:spacing w:after="120" w:line="269" w:lineRule="auto"/>
      </w:pPr>
      <w:r>
        <w:rPr>
          <w:rFonts w:ascii="Times New Roman" w:hAnsi="Times New Roman" w:eastAsia="Times New Roman"/>
          <w:b/>
          <w:i w:val="0"/>
          <w:color w:val="1E7B34"/>
          <w:sz w:val="26"/>
        </w:rPr>
        <w:t>3. Un exemple contextualisé de les expressions imagées</w:t>
      </w:r>
    </w:p>
    <w:p>
      <w:pPr>
        <w:spacing w:after="80" w:line="269" w:lineRule="auto"/>
      </w:pPr>
      <w:r>
        <w:rPr>
          <w:rFonts w:ascii="Times New Roman" w:hAnsi="Times New Roman" w:eastAsia="Times New Roman"/>
          <w:b w:val="0"/>
          <w:i/>
          <w:color w:val="000000"/>
          <w:sz w:val="24"/>
        </w:rPr>
        <w:t>Le ciel devient un grand tissu orange et les palmiers semblent saluer le soleil couchant.</w:t>
      </w:r>
    </w:p>
    <w:p>
      <w:pPr>
        <w:jc w:val="center"/>
      </w:pPr>
      <w:r>
        <w:drawing>
          <wp:inline xmlns:a="http://schemas.openxmlformats.org/drawingml/2006/main" xmlns:pic="http://schemas.openxmlformats.org/drawingml/2006/picture">
            <wp:extent cx="6048000" cy="3078982"/>
            <wp:docPr id="12" name="Picture 12" descr="Figure 12 du manuel Français T6 : illustration pédagogique liée à la séance."/>
            <wp:cNvGraphicFramePr>
              <a:graphicFrameLocks noChangeAspect="1"/>
            </wp:cNvGraphicFramePr>
            <a:graphic>
              <a:graphicData uri="http://schemas.openxmlformats.org/drawingml/2006/picture">
                <pic:pic>
                  <pic:nvPicPr>
                    <pic:cNvPr id="0" name="s02_04.png"/>
                    <pic:cNvPicPr/>
                  </pic:nvPicPr>
                  <pic:blipFill>
                    <a:blip r:embed="rId2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 — Un exemple court pour analyser « Les expressions imagées ».</w:t>
      </w:r>
    </w:p>
    <w:p>
      <w:pPr>
        <w:pStyle w:val="Heading1"/>
        <w:spacing w:after="120" w:line="269" w:lineRule="auto"/>
      </w:pPr>
      <w:r>
        <w:rPr>
          <w:rFonts w:ascii="Times New Roman" w:hAnsi="Times New Roman" w:eastAsia="Times New Roman"/>
          <w:b/>
          <w:i w:val="0"/>
          <w:color w:val="1E7B34"/>
          <w:sz w:val="26"/>
        </w:rPr>
        <w:t>4. Le réemploi de les expressions imagées dans la communication</w:t>
      </w:r>
    </w:p>
    <w:p>
      <w:pPr>
        <w:spacing w:after="80" w:line="269" w:lineRule="auto"/>
      </w:pPr>
      <w:r>
        <w:rPr>
          <w:rFonts w:ascii="Times New Roman" w:hAnsi="Times New Roman" w:eastAsia="Times New Roman"/>
          <w:b w:val="0"/>
          <w:i w:val="0"/>
          <w:color w:val="000000"/>
          <w:sz w:val="24"/>
        </w:rPr>
        <w:t xml:space="preserve">Explique ce que fait imaginer une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3" name="Picture 13" descr="Figure 13 du manuel Français T6 : illustration pédagogique liée à la séance."/>
            <wp:cNvGraphicFramePr>
              <a:graphicFrameLocks noChangeAspect="1"/>
            </wp:cNvGraphicFramePr>
            <a:graphic>
              <a:graphicData uri="http://schemas.openxmlformats.org/drawingml/2006/picture">
                <pic:pic>
                  <pic:nvPicPr>
                    <pic:cNvPr id="0" name="s02_05.png"/>
                    <pic:cNvPicPr/>
                  </pic:nvPicPr>
                  <pic:blipFill>
                    <a:blip r:embed="rId2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 — Un schéma de réemploi oral de « Les expressions imagées ».</w:t>
      </w:r>
    </w:p>
    <w:p>
      <w:pPr>
        <w:pStyle w:val="Heading1"/>
        <w:spacing w:after="120" w:line="269" w:lineRule="auto"/>
      </w:pPr>
      <w:r>
        <w:rPr>
          <w:rFonts w:ascii="Times New Roman" w:hAnsi="Times New Roman" w:eastAsia="Times New Roman"/>
          <w:b/>
          <w:i w:val="0"/>
          <w:color w:val="1E7B34"/>
          <w:sz w:val="26"/>
        </w:rPr>
        <w:t>5. La production écrite liée à les expressions imagées</w:t>
      </w:r>
    </w:p>
    <w:p>
      <w:pPr>
        <w:spacing w:after="80" w:line="269" w:lineRule="auto"/>
      </w:pPr>
      <w:r>
        <w:rPr>
          <w:rFonts w:ascii="Times New Roman" w:hAnsi="Times New Roman" w:eastAsia="Times New Roman"/>
          <w:b w:val="0"/>
          <w:i w:val="0"/>
          <w:color w:val="000000"/>
          <w:sz w:val="24"/>
        </w:rPr>
        <w:t xml:space="preserve">Décris un coucher de soleil avec une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xml:space="preserve"> et une </w:t>
      </w:r>
      <w:r>
        <w:rPr>
          <w:rFonts w:ascii="Times New Roman" w:hAnsi="Times New Roman" w:eastAsia="Times New Roman"/>
          <w:b/>
          <w:i w:val="0"/>
          <w:color w:val="1565C0"/>
          <w:sz w:val="24"/>
        </w:rPr>
        <w:t>énumération</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4" name="Picture 14" descr="Figure 14 du manuel Français T6 : illustration pédagogique liée à la séance."/>
            <wp:cNvGraphicFramePr>
              <a:graphicFrameLocks noChangeAspect="1"/>
            </wp:cNvGraphicFramePr>
            <a:graphic>
              <a:graphicData uri="http://schemas.openxmlformats.org/drawingml/2006/picture">
                <pic:pic>
                  <pic:nvPicPr>
                    <pic:cNvPr id="0" name="s02_06.png"/>
                    <pic:cNvPicPr/>
                  </pic:nvPicPr>
                  <pic:blipFill>
                    <a:blip r:embed="rId2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 — Une démarche visuelle pour écrire avec « Les expressions imagées ».</w:t>
      </w:r>
    </w:p>
    <w:p>
      <w:pPr>
        <w:pStyle w:val="Heading1"/>
        <w:spacing w:after="120" w:line="269" w:lineRule="auto"/>
      </w:pPr>
      <w:r>
        <w:rPr>
          <w:rFonts w:ascii="Times New Roman" w:hAnsi="Times New Roman" w:eastAsia="Times New Roman"/>
          <w:b/>
          <w:i w:val="0"/>
          <w:color w:val="1E7B34"/>
          <w:sz w:val="26"/>
        </w:rPr>
        <w:t>6. Un modèle commenté pour les expressions imagées</w:t>
      </w:r>
    </w:p>
    <w:p>
      <w:pPr>
        <w:spacing w:after="80" w:line="269" w:lineRule="auto"/>
      </w:pPr>
      <w:r>
        <w:rPr>
          <w:rFonts w:ascii="Times New Roman" w:hAnsi="Times New Roman" w:eastAsia="Times New Roman"/>
          <w:b w:val="0"/>
          <w:i/>
          <w:color w:val="000000"/>
          <w:sz w:val="24"/>
        </w:rPr>
        <w:t>L’exemple montre comment les mots-clés donnent du sens au message : « Le ciel devient un grand tissu orange et les palmiers semblent saluer le soleil couchant.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5" name="Picture 15" descr="Figure 15 du manuel Français T6 : illustration pédagogique liée à la séance."/>
            <wp:cNvGraphicFramePr>
              <a:graphicFrameLocks noChangeAspect="1"/>
            </wp:cNvGraphicFramePr>
            <a:graphic>
              <a:graphicData uri="http://schemas.openxmlformats.org/drawingml/2006/picture">
                <pic:pic>
                  <pic:nvPicPr>
                    <pic:cNvPr id="0" name="s02_07.png"/>
                    <pic:cNvPicPr/>
                  </pic:nvPicPr>
                  <pic:blipFill>
                    <a:blip r:embed="rId23"/>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 — Un modèle commenté pour analyser « Les expressions imagées ».</w:t>
      </w:r>
    </w:p>
    <w:p>
      <w:pPr>
        <w:pStyle w:val="Heading1"/>
        <w:spacing w:after="120" w:line="269" w:lineRule="auto"/>
      </w:pPr>
      <w:r>
        <w:rPr>
          <w:rFonts w:ascii="Times New Roman" w:hAnsi="Times New Roman" w:eastAsia="Times New Roman"/>
          <w:b/>
          <w:i w:val="0"/>
          <w:color w:val="1E7B34"/>
          <w:sz w:val="28"/>
        </w:rPr>
        <w:t>RÉSUMÉ — LES EXPRESSIONS IMAGÉES</w:t>
      </w:r>
    </w:p>
    <w:p>
      <w:pPr>
        <w:pStyle w:val="ListBullet"/>
        <w:spacing w:after="80" w:line="269" w:lineRule="auto"/>
      </w:pPr>
      <w:r>
        <w:rPr>
          <w:rFonts w:ascii="Times New Roman" w:hAnsi="Times New Roman" w:eastAsia="Times New Roman"/>
          <w:b w:val="0"/>
          <w:i w:val="0"/>
          <w:color w:val="000000"/>
          <w:sz w:val="24"/>
        </w:rPr>
        <w:t>Une expression imagée rapproche une réalité d’une autre image afin de produire une impression plus forte.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comparaison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métaphore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énumération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effet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ciel devient un grand tissu orange et les palmiers semblent saluer le soleil couchant.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expressions imagées.</w:t>
      </w:r>
    </w:p>
    <w:p>
      <w:pPr>
        <w:spacing w:after="100" w:line="269" w:lineRule="auto"/>
      </w:pPr>
      <w:r>
        <w:rPr>
          <w:rFonts w:ascii="Times New Roman" w:hAnsi="Times New Roman" w:eastAsia="Times New Roman"/>
          <w:b w:val="0"/>
          <w:i w:val="0"/>
          <w:color w:val="000000"/>
          <w:sz w:val="24"/>
        </w:rPr>
        <w:t>2. Quels mots-clés faut-il reconnaître ? R.A. : comparaison, métaphore, énumération.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ce que fait imaginer une comparaison.</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Décris un coucher de soleil avec une comparaison et une énumération.</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expressions imagées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comparaison, métaphore, énumération, effet.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expressions imagées.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Décris un coucher de soleil avec une comparaison et une énumération.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expressions imagées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comparaison, métaphore, énumération, effet.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3</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adjectifs qualificatifs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et accorder les adjectifs qualificatifs dans une description.</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adjectifs qualificatifs ; nom ; genre ; nombre ; accord.</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Raconte : « Ce matin, Fy part de chez elle pour aller à l’école. Elle marche longtemps sur un petit chemin. » Demande : à votre avis, que voit-elle sur le chemin ?</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adjectifs qualificatifs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nom, genre, nombre.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L’adjectif qualificatif précise le nom ; il indique une qualité, une couleur, une taille ou une forme.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adjectifs qualificatifs. 2. Complète quatre phrases avec : nom, genre, nombre, accord.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adjectifs qualificatifs. 2. Décris un paysage avec six adjectifs correctement accordés.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6" name="Picture 16" descr="Figure 16 du manuel Français T6 : illustration pédagogique liée à la séance."/>
            <wp:cNvGraphicFramePr>
              <a:graphicFrameLocks noChangeAspect="1"/>
            </wp:cNvGraphicFramePr>
            <a:graphic>
              <a:graphicData uri="http://schemas.openxmlformats.org/drawingml/2006/picture">
                <pic:pic>
                  <pic:nvPicPr>
                    <pic:cNvPr id="0" name="s03_01.png"/>
                    <pic:cNvPicPr/>
                  </pic:nvPicPr>
                  <pic:blipFill>
                    <a:blip r:embed="rId24"/>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 — Situation d’observation pour « Les adjectifs qualificatifs ».</w:t>
      </w:r>
    </w:p>
    <w:p>
      <w:pPr>
        <w:pStyle w:val="Heading1"/>
        <w:spacing w:after="120" w:line="269" w:lineRule="auto"/>
      </w:pPr>
      <w:r>
        <w:rPr>
          <w:rFonts w:ascii="Times New Roman" w:hAnsi="Times New Roman" w:eastAsia="Times New Roman"/>
          <w:b/>
          <w:i w:val="0"/>
          <w:color w:val="C00000"/>
          <w:sz w:val="32"/>
        </w:rPr>
        <w:t>LES ADJECTIFS QUALIFICATIFS</w:t>
      </w:r>
    </w:p>
    <w:p>
      <w:pPr>
        <w:pStyle w:val="Heading1"/>
        <w:spacing w:after="120" w:line="269" w:lineRule="auto"/>
      </w:pPr>
      <w:r>
        <w:rPr>
          <w:rFonts w:ascii="Times New Roman" w:hAnsi="Times New Roman" w:eastAsia="Times New Roman"/>
          <w:b/>
          <w:i w:val="0"/>
          <w:color w:val="1E7B34"/>
          <w:sz w:val="26"/>
        </w:rPr>
        <w:t>1. La fonction de les adjectifs qualificatifs</w:t>
      </w:r>
    </w:p>
    <w:p>
      <w:pPr>
        <w:spacing w:after="80" w:line="269" w:lineRule="auto"/>
      </w:pPr>
      <w:r>
        <w:rPr>
          <w:rFonts w:ascii="Times New Roman" w:hAnsi="Times New Roman" w:eastAsia="Times New Roman"/>
          <w:b w:val="0"/>
          <w:i w:val="0"/>
          <w:color w:val="000000"/>
          <w:sz w:val="24"/>
        </w:rPr>
        <w:t xml:space="preserve">L’adjectif qualificatif précise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il indique une qualité, une couleur, une taille ou une forme.</w:t>
      </w:r>
    </w:p>
    <w:p>
      <w:pPr>
        <w:jc w:val="center"/>
      </w:pPr>
      <w:r>
        <w:drawing>
          <wp:inline xmlns:a="http://schemas.openxmlformats.org/drawingml/2006/main" xmlns:pic="http://schemas.openxmlformats.org/drawingml/2006/picture">
            <wp:extent cx="6048000" cy="3078982"/>
            <wp:docPr id="17" name="Picture 17" descr="Figure 17 du manuel Français T6 : illustration pédagogique liée à la séance."/>
            <wp:cNvGraphicFramePr>
              <a:graphicFrameLocks noChangeAspect="1"/>
            </wp:cNvGraphicFramePr>
            <a:graphic>
              <a:graphicData uri="http://schemas.openxmlformats.org/drawingml/2006/picture">
                <pic:pic>
                  <pic:nvPicPr>
                    <pic:cNvPr id="0" name="s03_02.png"/>
                    <pic:cNvPicPr/>
                  </pic:nvPicPr>
                  <pic:blipFill>
                    <a:blip r:embed="rId2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 — La notion « Les adjectifs qualificatifs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adjectifs qualificatifs</w:t>
      </w:r>
    </w:p>
    <w:p>
      <w:pPr>
        <w:spacing w:after="80" w:line="269" w:lineRule="auto"/>
      </w:pPr>
      <w:r>
        <w:rPr>
          <w:rFonts w:ascii="Times New Roman" w:hAnsi="Times New Roman" w:eastAsia="Times New Roman"/>
          <w:b w:val="0"/>
          <w:i w:val="0"/>
          <w:color w:val="000000"/>
          <w:sz w:val="24"/>
        </w:rPr>
        <w:t xml:space="preserve">Pour comprendre les adjectifs qualificatifs, il faut reconnaître et expliquer les repères suivants :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genre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nombre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8" name="Picture 18" descr="Figure 18 du manuel Français T6 : illustration pédagogique liée à la séance."/>
            <wp:cNvGraphicFramePr>
              <a:graphicFrameLocks noChangeAspect="1"/>
            </wp:cNvGraphicFramePr>
            <a:graphic>
              <a:graphicData uri="http://schemas.openxmlformats.org/drawingml/2006/picture">
                <pic:pic>
                  <pic:nvPicPr>
                    <pic:cNvPr id="0" name="s03_03.png"/>
                    <pic:cNvPicPr/>
                  </pic:nvPicPr>
                  <pic:blipFill>
                    <a:blip r:embed="rId2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17 — Les mots-clés de « Les adjectifs qualificatifs » et leur rôle.</w:t>
      </w:r>
    </w:p>
    <w:p>
      <w:pPr>
        <w:pStyle w:val="Heading1"/>
        <w:spacing w:after="120" w:line="269" w:lineRule="auto"/>
      </w:pPr>
      <w:r>
        <w:rPr>
          <w:rFonts w:ascii="Times New Roman" w:hAnsi="Times New Roman" w:eastAsia="Times New Roman"/>
          <w:b/>
          <w:i w:val="0"/>
          <w:color w:val="1E7B34"/>
          <w:sz w:val="26"/>
        </w:rPr>
        <w:t>3. Un exemple contextualisé de les adjectifs qualificatifs</w:t>
      </w:r>
    </w:p>
    <w:p>
      <w:pPr>
        <w:spacing w:after="80" w:line="269" w:lineRule="auto"/>
      </w:pPr>
      <w:r>
        <w:rPr>
          <w:rFonts w:ascii="Times New Roman" w:hAnsi="Times New Roman" w:eastAsia="Times New Roman"/>
          <w:b w:val="0"/>
          <w:i/>
          <w:color w:val="000000"/>
          <w:sz w:val="24"/>
        </w:rPr>
        <w:t>Un chemin étroit traverse des rizières vertes ; une route étroite conduit vers des collines lointaines.</w:t>
      </w:r>
    </w:p>
    <w:p>
      <w:pPr>
        <w:jc w:val="center"/>
      </w:pPr>
      <w:r>
        <w:drawing>
          <wp:inline xmlns:a="http://schemas.openxmlformats.org/drawingml/2006/main" xmlns:pic="http://schemas.openxmlformats.org/drawingml/2006/picture">
            <wp:extent cx="6048000" cy="3078982"/>
            <wp:docPr id="19" name="Picture 19" descr="Figure 19 du manuel Français T6 : illustration pédagogique liée à la séance."/>
            <wp:cNvGraphicFramePr>
              <a:graphicFrameLocks noChangeAspect="1"/>
            </wp:cNvGraphicFramePr>
            <a:graphic>
              <a:graphicData uri="http://schemas.openxmlformats.org/drawingml/2006/picture">
                <pic:pic>
                  <pic:nvPicPr>
                    <pic:cNvPr id="0" name="s03_04.png"/>
                    <pic:cNvPicPr/>
                  </pic:nvPicPr>
                  <pic:blipFill>
                    <a:blip r:embed="rId2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18 — Un exemple court pour analyser « Les adjectifs qualificatifs ».</w:t>
      </w:r>
    </w:p>
    <w:p>
      <w:pPr>
        <w:pStyle w:val="Heading1"/>
        <w:spacing w:after="120" w:line="269" w:lineRule="auto"/>
      </w:pPr>
      <w:r>
        <w:rPr>
          <w:rFonts w:ascii="Times New Roman" w:hAnsi="Times New Roman" w:eastAsia="Times New Roman"/>
          <w:b/>
          <w:i w:val="0"/>
          <w:color w:val="1E7B34"/>
          <w:sz w:val="26"/>
        </w:rPr>
        <w:t>4. Le réemploi de les adjectifs qualificatifs dans la communication</w:t>
      </w:r>
    </w:p>
    <w:p>
      <w:pPr>
        <w:spacing w:after="80" w:line="269" w:lineRule="auto"/>
      </w:pPr>
      <w:r>
        <w:rPr>
          <w:rFonts w:ascii="Times New Roman" w:hAnsi="Times New Roman" w:eastAsia="Times New Roman"/>
          <w:b w:val="0"/>
          <w:i w:val="0"/>
          <w:color w:val="000000"/>
          <w:sz w:val="24"/>
        </w:rPr>
        <w:t xml:space="preserve">Présente quatre groupes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inaux avec un adjectif correctement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é.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20" name="Picture 20" descr="Figure 20 du manuel Français T6 : illustration pédagogique liée à la séance."/>
            <wp:cNvGraphicFramePr>
              <a:graphicFrameLocks noChangeAspect="1"/>
            </wp:cNvGraphicFramePr>
            <a:graphic>
              <a:graphicData uri="http://schemas.openxmlformats.org/drawingml/2006/picture">
                <pic:pic>
                  <pic:nvPicPr>
                    <pic:cNvPr id="0" name="s03_05.png"/>
                    <pic:cNvPicPr/>
                  </pic:nvPicPr>
                  <pic:blipFill>
                    <a:blip r:embed="rId2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19 — Un schéma de réemploi oral de « Les adjectifs qualificatifs ».</w:t>
      </w:r>
    </w:p>
    <w:p>
      <w:pPr>
        <w:pStyle w:val="Heading1"/>
        <w:spacing w:after="120" w:line="269" w:lineRule="auto"/>
      </w:pPr>
      <w:r>
        <w:rPr>
          <w:rFonts w:ascii="Times New Roman" w:hAnsi="Times New Roman" w:eastAsia="Times New Roman"/>
          <w:b/>
          <w:i w:val="0"/>
          <w:color w:val="1E7B34"/>
          <w:sz w:val="26"/>
        </w:rPr>
        <w:t>5. La production écrite liée à les adjectifs qualificatifs</w:t>
      </w:r>
    </w:p>
    <w:p>
      <w:pPr>
        <w:spacing w:after="80" w:line="269" w:lineRule="auto"/>
      </w:pPr>
      <w:r>
        <w:rPr>
          <w:rFonts w:ascii="Times New Roman" w:hAnsi="Times New Roman" w:eastAsia="Times New Roman"/>
          <w:b w:val="0"/>
          <w:i w:val="0"/>
          <w:color w:val="000000"/>
          <w:sz w:val="24"/>
        </w:rPr>
        <w:t xml:space="preserve">Décris un paysage avec six adjectifs correctement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 xml:space="preserve">és. Avant d’écrire, prépare les idées ; pendant la rédaction, réemploie les mots-clés ; enfin, relis la ponctuation, les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s et la cohérence du texte.</w:t>
      </w:r>
    </w:p>
    <w:p>
      <w:pPr>
        <w:jc w:val="center"/>
      </w:pPr>
      <w:r>
        <w:drawing>
          <wp:inline xmlns:a="http://schemas.openxmlformats.org/drawingml/2006/main" xmlns:pic="http://schemas.openxmlformats.org/drawingml/2006/picture">
            <wp:extent cx="6048000" cy="3078982"/>
            <wp:docPr id="21" name="Picture 21" descr="Figure 21 du manuel Français T6 : illustration pédagogique liée à la séance."/>
            <wp:cNvGraphicFramePr>
              <a:graphicFrameLocks noChangeAspect="1"/>
            </wp:cNvGraphicFramePr>
            <a:graphic>
              <a:graphicData uri="http://schemas.openxmlformats.org/drawingml/2006/picture">
                <pic:pic>
                  <pic:nvPicPr>
                    <pic:cNvPr id="0" name="s03_06.png"/>
                    <pic:cNvPicPr/>
                  </pic:nvPicPr>
                  <pic:blipFill>
                    <a:blip r:embed="rId2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20 — Une démarche visuelle pour écrire avec « Les adjectifs qualificatifs ».</w:t>
      </w:r>
    </w:p>
    <w:p>
      <w:pPr>
        <w:pStyle w:val="Heading1"/>
        <w:spacing w:after="120" w:line="269" w:lineRule="auto"/>
      </w:pPr>
      <w:r>
        <w:rPr>
          <w:rFonts w:ascii="Times New Roman" w:hAnsi="Times New Roman" w:eastAsia="Times New Roman"/>
          <w:b/>
          <w:i w:val="0"/>
          <w:color w:val="1E7B34"/>
          <w:sz w:val="26"/>
        </w:rPr>
        <w:t>6. Un modèle commenté pour les adjectifs qualificatifs</w:t>
      </w:r>
    </w:p>
    <w:p>
      <w:pPr>
        <w:spacing w:after="80" w:line="269" w:lineRule="auto"/>
      </w:pPr>
      <w:r>
        <w:rPr>
          <w:rFonts w:ascii="Times New Roman" w:hAnsi="Times New Roman" w:eastAsia="Times New Roman"/>
          <w:b w:val="0"/>
          <w:i/>
          <w:color w:val="000000"/>
          <w:sz w:val="24"/>
        </w:rPr>
        <w:t>L’exemple montre comment les mots-clés donnent du sens au message : « Un chemin étroit traverse des rizières vertes ; une route étroite conduit vers des collines lointaines.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22" name="Picture 22" descr="Figure 22 du manuel Français T6 : illustration pédagogique liée à la séance."/>
            <wp:cNvGraphicFramePr>
              <a:graphicFrameLocks noChangeAspect="1"/>
            </wp:cNvGraphicFramePr>
            <a:graphic>
              <a:graphicData uri="http://schemas.openxmlformats.org/drawingml/2006/picture">
                <pic:pic>
                  <pic:nvPicPr>
                    <pic:cNvPr id="0" name="s03_07.png"/>
                    <pic:cNvPicPr/>
                  </pic:nvPicPr>
                  <pic:blipFill>
                    <a:blip r:embed="rId30"/>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21 — Un modèle commenté pour analyser « Les adjectifs qualificatifs ».</w:t>
      </w:r>
    </w:p>
    <w:p>
      <w:pPr>
        <w:pStyle w:val="Heading1"/>
        <w:spacing w:after="120" w:line="269" w:lineRule="auto"/>
      </w:pPr>
      <w:r>
        <w:rPr>
          <w:rFonts w:ascii="Times New Roman" w:hAnsi="Times New Roman" w:eastAsia="Times New Roman"/>
          <w:b/>
          <w:i w:val="0"/>
          <w:color w:val="1E7B34"/>
          <w:sz w:val="28"/>
        </w:rPr>
        <w:t>RÉSUMÉ — LES ADJECTIFS QUALIFICATIFS</w:t>
      </w:r>
    </w:p>
    <w:p>
      <w:pPr>
        <w:pStyle w:val="ListBullet"/>
        <w:spacing w:after="80" w:line="269" w:lineRule="auto"/>
      </w:pPr>
      <w:r>
        <w:rPr>
          <w:rFonts w:ascii="Times New Roman" w:hAnsi="Times New Roman" w:eastAsia="Times New Roman"/>
          <w:b w:val="0"/>
          <w:i w:val="0"/>
          <w:color w:val="000000"/>
          <w:sz w:val="24"/>
        </w:rPr>
        <w:t xml:space="preserve">L’adjectif qualificatif précise le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 il indique une qualité, une couleur, une taille ou une forme.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nom</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genre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nombre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Un chemin étroit traverse des rizières vertes ; une route étroite conduit vers des collines lointaines.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 xml:space="preserve">La relecture permet de corriger les </w:t>
      </w:r>
      <w:r>
        <w:rPr>
          <w:rFonts w:ascii="Times New Roman" w:hAnsi="Times New Roman" w:eastAsia="Times New Roman"/>
          <w:b/>
          <w:i w:val="0"/>
          <w:color w:val="1565C0"/>
          <w:sz w:val="24"/>
        </w:rPr>
        <w:t>accord</w:t>
      </w:r>
      <w:r>
        <w:rPr>
          <w:rFonts w:ascii="Times New Roman" w:hAnsi="Times New Roman" w:eastAsia="Times New Roman"/>
          <w:b w:val="0"/>
          <w:i w:val="0"/>
          <w:color w:val="000000"/>
          <w:sz w:val="24"/>
        </w:rPr>
        <w:t>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adjectifs qualificatifs.</w:t>
      </w:r>
    </w:p>
    <w:p>
      <w:pPr>
        <w:spacing w:after="100" w:line="269" w:lineRule="auto"/>
      </w:pPr>
      <w:r>
        <w:rPr>
          <w:rFonts w:ascii="Times New Roman" w:hAnsi="Times New Roman" w:eastAsia="Times New Roman"/>
          <w:b w:val="0"/>
          <w:i w:val="0"/>
          <w:color w:val="000000"/>
          <w:sz w:val="24"/>
        </w:rPr>
        <w:t>2. Quels mots-clés faut-il reconnaître ? R.A. : nom, genre, nombre.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quatre groupes nominaux avec un adjectif correctement accordé.</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Décris un paysage avec six adjectifs correctement accordés.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adjectifs qualificatifs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nom, genre, nombre, accord.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adjectifs qualificatifs.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Décris un paysage avec six adjectifs correctement accordés.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adjectifs qualificatifs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nom, genre, nombre, accord.</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4</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voyage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marqueurs de lieu</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les marqueurs de lieu pour situer des éléments et expliquer un itinéraire.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marqueurs de lieu ; devant ; derrière ; entre ; vers.</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Raconte : « Ce matin, Fy part de chez elle pour aller à l’école. Elle marche longtemps sur un petit chemin. » Demande : à votre avis, que voit-elle sur le chemin ?</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marqueurs de lieu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devant, derrière, entre.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marqueurs de lieu répondent à la question « Où ? » et permettent d’organiser l’espace.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marqueurs de lieu. 2. Complète quatre phrases avec : devant, derrière, entre, vers.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marqueurs de lieu. 2. Rédige un itinéraire de six phrases avec quatre marqueurs de lieu.</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23" name="Picture 23" descr="Figure 23 du manuel Français T6 : illustration pédagogique liée à la séance."/>
            <wp:cNvGraphicFramePr>
              <a:graphicFrameLocks noChangeAspect="1"/>
            </wp:cNvGraphicFramePr>
            <a:graphic>
              <a:graphicData uri="http://schemas.openxmlformats.org/drawingml/2006/picture">
                <pic:pic>
                  <pic:nvPicPr>
                    <pic:cNvPr id="0" name="s04_01.png"/>
                    <pic:cNvPicPr/>
                  </pic:nvPicPr>
                  <pic:blipFill>
                    <a:blip r:embed="rId31"/>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22 — Situation d’observation pour « Les marqueurs de lieu ».</w:t>
      </w:r>
    </w:p>
    <w:p>
      <w:pPr>
        <w:pStyle w:val="Heading1"/>
        <w:spacing w:after="120" w:line="269" w:lineRule="auto"/>
      </w:pPr>
      <w:r>
        <w:rPr>
          <w:rFonts w:ascii="Times New Roman" w:hAnsi="Times New Roman" w:eastAsia="Times New Roman"/>
          <w:b/>
          <w:i w:val="0"/>
          <w:color w:val="C00000"/>
          <w:sz w:val="32"/>
        </w:rPr>
        <w:t>LES MARQUEURS DE LIEU</w:t>
      </w:r>
    </w:p>
    <w:p>
      <w:pPr>
        <w:pStyle w:val="Heading1"/>
        <w:spacing w:after="120" w:line="269" w:lineRule="auto"/>
      </w:pPr>
      <w:r>
        <w:rPr>
          <w:rFonts w:ascii="Times New Roman" w:hAnsi="Times New Roman" w:eastAsia="Times New Roman"/>
          <w:b/>
          <w:i w:val="0"/>
          <w:color w:val="1E7B34"/>
          <w:sz w:val="26"/>
        </w:rPr>
        <w:t>1. La fonction de les marqueurs de lieu</w:t>
      </w:r>
    </w:p>
    <w:p>
      <w:pPr>
        <w:spacing w:after="80" w:line="269" w:lineRule="auto"/>
      </w:pPr>
      <w:r>
        <w:rPr>
          <w:rFonts w:ascii="Times New Roman" w:hAnsi="Times New Roman" w:eastAsia="Times New Roman"/>
          <w:b w:val="0"/>
          <w:i w:val="0"/>
          <w:color w:val="000000"/>
          <w:sz w:val="24"/>
        </w:rPr>
        <w:t>Les marqueurs de lieu répondent à la question « Où ? » et permettent d’organiser l’espace.</w:t>
      </w:r>
    </w:p>
    <w:p>
      <w:pPr>
        <w:jc w:val="center"/>
      </w:pPr>
      <w:r>
        <w:drawing>
          <wp:inline xmlns:a="http://schemas.openxmlformats.org/drawingml/2006/main" xmlns:pic="http://schemas.openxmlformats.org/drawingml/2006/picture">
            <wp:extent cx="6048000" cy="3078982"/>
            <wp:docPr id="24" name="Picture 24" descr="Figure 24 du manuel Français T6 : illustration pédagogique liée à la séance."/>
            <wp:cNvGraphicFramePr>
              <a:graphicFrameLocks noChangeAspect="1"/>
            </wp:cNvGraphicFramePr>
            <a:graphic>
              <a:graphicData uri="http://schemas.openxmlformats.org/drawingml/2006/picture">
                <pic:pic>
                  <pic:nvPicPr>
                    <pic:cNvPr id="0" name="s04_02.png"/>
                    <pic:cNvPicPr/>
                  </pic:nvPicPr>
                  <pic:blipFill>
                    <a:blip r:embed="rId3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23 — La notion « Les marqueurs de lieu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marqueurs de lieu</w:t>
      </w:r>
    </w:p>
    <w:p>
      <w:pPr>
        <w:spacing w:after="80" w:line="269" w:lineRule="auto"/>
      </w:pPr>
      <w:r>
        <w:rPr>
          <w:rFonts w:ascii="Times New Roman" w:hAnsi="Times New Roman" w:eastAsia="Times New Roman"/>
          <w:b w:val="0"/>
          <w:i w:val="0"/>
          <w:color w:val="000000"/>
          <w:sz w:val="24"/>
        </w:rPr>
        <w:t xml:space="preserve">Pour comprendre les marqueurs de lieu, il faut reconnaître et expliquer les repères suivants : </w:t>
      </w:r>
      <w:r>
        <w:rPr>
          <w:rFonts w:ascii="Times New Roman" w:hAnsi="Times New Roman" w:eastAsia="Times New Roman"/>
          <w:b/>
          <w:i w:val="0"/>
          <w:color w:val="1565C0"/>
          <w:sz w:val="24"/>
        </w:rPr>
        <w:t>devant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derrière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entre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vers</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25" name="Picture 25" descr="Figure 25 du manuel Français T6 : illustration pédagogique liée à la séance."/>
            <wp:cNvGraphicFramePr>
              <a:graphicFrameLocks noChangeAspect="1"/>
            </wp:cNvGraphicFramePr>
            <a:graphic>
              <a:graphicData uri="http://schemas.openxmlformats.org/drawingml/2006/picture">
                <pic:pic>
                  <pic:nvPicPr>
                    <pic:cNvPr id="0" name="s04_03.png"/>
                    <pic:cNvPicPr/>
                  </pic:nvPicPr>
                  <pic:blipFill>
                    <a:blip r:embed="rId3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24 — Les mots-clés de « Les marqueurs de lieu » et leur rôle.</w:t>
      </w:r>
    </w:p>
    <w:p>
      <w:pPr>
        <w:pStyle w:val="Heading1"/>
        <w:spacing w:after="120" w:line="269" w:lineRule="auto"/>
      </w:pPr>
      <w:r>
        <w:rPr>
          <w:rFonts w:ascii="Times New Roman" w:hAnsi="Times New Roman" w:eastAsia="Times New Roman"/>
          <w:b/>
          <w:i w:val="0"/>
          <w:color w:val="1E7B34"/>
          <w:sz w:val="26"/>
        </w:rPr>
        <w:t>3. Un exemple contextualisé de les marqueurs de lieu</w:t>
      </w:r>
    </w:p>
    <w:p>
      <w:pPr>
        <w:spacing w:after="80" w:line="269" w:lineRule="auto"/>
      </w:pPr>
      <w:r>
        <w:rPr>
          <w:rFonts w:ascii="Times New Roman" w:hAnsi="Times New Roman" w:eastAsia="Times New Roman"/>
          <w:b w:val="0"/>
          <w:i/>
          <w:color w:val="000000"/>
          <w:sz w:val="24"/>
        </w:rPr>
        <w:t xml:space="preserve">La bibliothèque se trouve </w:t>
      </w:r>
      <w:r>
        <w:rPr>
          <w:rFonts w:ascii="Times New Roman" w:hAnsi="Times New Roman" w:eastAsia="Times New Roman"/>
          <w:b/>
          <w:i/>
          <w:color w:val="1565C0"/>
          <w:sz w:val="24"/>
        </w:rPr>
        <w:t>devant</w:t>
      </w:r>
      <w:r>
        <w:rPr>
          <w:rFonts w:ascii="Times New Roman" w:hAnsi="Times New Roman" w:eastAsia="Times New Roman"/>
          <w:b w:val="0"/>
          <w:i/>
          <w:color w:val="000000"/>
          <w:sz w:val="24"/>
        </w:rPr>
        <w:t xml:space="preserve"> l’école ; le terrain est </w:t>
      </w:r>
      <w:r>
        <w:rPr>
          <w:rFonts w:ascii="Times New Roman" w:hAnsi="Times New Roman" w:eastAsia="Times New Roman"/>
          <w:b/>
          <w:i/>
          <w:color w:val="1565C0"/>
          <w:sz w:val="24"/>
        </w:rPr>
        <w:t>derrière</w:t>
      </w:r>
      <w:r>
        <w:rPr>
          <w:rFonts w:ascii="Times New Roman" w:hAnsi="Times New Roman" w:eastAsia="Times New Roman"/>
          <w:b w:val="0"/>
          <w:i/>
          <w:color w:val="000000"/>
          <w:sz w:val="24"/>
        </w:rPr>
        <w:t xml:space="preserve"> la salle et un arbre pousse </w:t>
      </w:r>
      <w:r>
        <w:rPr>
          <w:rFonts w:ascii="Times New Roman" w:hAnsi="Times New Roman" w:eastAsia="Times New Roman"/>
          <w:b/>
          <w:i/>
          <w:color w:val="1565C0"/>
          <w:sz w:val="24"/>
        </w:rPr>
        <w:t>entre</w:t>
      </w:r>
      <w:r>
        <w:rPr>
          <w:rFonts w:ascii="Times New Roman" w:hAnsi="Times New Roman" w:eastAsia="Times New Roman"/>
          <w:b w:val="0"/>
          <w:i/>
          <w:color w:val="000000"/>
          <w:sz w:val="24"/>
        </w:rPr>
        <w:t xml:space="preserve"> les deux bâtiments.</w:t>
      </w:r>
    </w:p>
    <w:p>
      <w:pPr>
        <w:jc w:val="center"/>
      </w:pPr>
      <w:r>
        <w:drawing>
          <wp:inline xmlns:a="http://schemas.openxmlformats.org/drawingml/2006/main" xmlns:pic="http://schemas.openxmlformats.org/drawingml/2006/picture">
            <wp:extent cx="6048000" cy="3078982"/>
            <wp:docPr id="26" name="Picture 26" descr="Figure 26 du manuel Français T6 : illustration pédagogique liée à la séance."/>
            <wp:cNvGraphicFramePr>
              <a:graphicFrameLocks noChangeAspect="1"/>
            </wp:cNvGraphicFramePr>
            <a:graphic>
              <a:graphicData uri="http://schemas.openxmlformats.org/drawingml/2006/picture">
                <pic:pic>
                  <pic:nvPicPr>
                    <pic:cNvPr id="0" name="s04_04.png"/>
                    <pic:cNvPicPr/>
                  </pic:nvPicPr>
                  <pic:blipFill>
                    <a:blip r:embed="rId3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25 — Un exemple court pour analyser « Les marqueurs de lieu ».</w:t>
      </w:r>
    </w:p>
    <w:p>
      <w:pPr>
        <w:pStyle w:val="Heading1"/>
        <w:spacing w:after="120" w:line="269" w:lineRule="auto"/>
      </w:pPr>
      <w:r>
        <w:rPr>
          <w:rFonts w:ascii="Times New Roman" w:hAnsi="Times New Roman" w:eastAsia="Times New Roman"/>
          <w:b/>
          <w:i w:val="0"/>
          <w:color w:val="1E7B34"/>
          <w:sz w:val="26"/>
        </w:rPr>
        <w:t>4. Le réemploi de les marqueurs de lieu dans la communication</w:t>
      </w:r>
    </w:p>
    <w:p>
      <w:pPr>
        <w:spacing w:after="80" w:line="269" w:lineRule="auto"/>
      </w:pPr>
      <w:r>
        <w:rPr>
          <w:rFonts w:ascii="Times New Roman" w:hAnsi="Times New Roman" w:eastAsia="Times New Roman"/>
          <w:b w:val="0"/>
          <w:i w:val="0"/>
          <w:color w:val="000000"/>
          <w:sz w:val="24"/>
        </w:rPr>
        <w:t>Explique le chemin de l’école à la bibliothèque.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27" name="Picture 27" descr="Figure 27 du manuel Français T6 : illustration pédagogique liée à la séance."/>
            <wp:cNvGraphicFramePr>
              <a:graphicFrameLocks noChangeAspect="1"/>
            </wp:cNvGraphicFramePr>
            <a:graphic>
              <a:graphicData uri="http://schemas.openxmlformats.org/drawingml/2006/picture">
                <pic:pic>
                  <pic:nvPicPr>
                    <pic:cNvPr id="0" name="s04_05.png"/>
                    <pic:cNvPicPr/>
                  </pic:nvPicPr>
                  <pic:blipFill>
                    <a:blip r:embed="rId3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26 — Un schéma de réemploi oral de « Les marqueurs de lieu ».</w:t>
      </w:r>
    </w:p>
    <w:p>
      <w:pPr>
        <w:pStyle w:val="Heading1"/>
        <w:spacing w:after="120" w:line="269" w:lineRule="auto"/>
      </w:pPr>
      <w:r>
        <w:rPr>
          <w:rFonts w:ascii="Times New Roman" w:hAnsi="Times New Roman" w:eastAsia="Times New Roman"/>
          <w:b/>
          <w:i w:val="0"/>
          <w:color w:val="1E7B34"/>
          <w:sz w:val="26"/>
        </w:rPr>
        <w:t>5. La production écrite liée à les marqueurs de lieu</w:t>
      </w:r>
    </w:p>
    <w:p>
      <w:pPr>
        <w:spacing w:after="80" w:line="269" w:lineRule="auto"/>
      </w:pPr>
      <w:r>
        <w:rPr>
          <w:rFonts w:ascii="Times New Roman" w:hAnsi="Times New Roman" w:eastAsia="Times New Roman"/>
          <w:b w:val="0"/>
          <w:i w:val="0"/>
          <w:color w:val="000000"/>
          <w:sz w:val="24"/>
        </w:rPr>
        <w:t>Rédige un itinéraire de six phrases avec quatre marqueurs de lieu.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28" name="Picture 28" descr="Figure 28 du manuel Français T6 : illustration pédagogique liée à la séance."/>
            <wp:cNvGraphicFramePr>
              <a:graphicFrameLocks noChangeAspect="1"/>
            </wp:cNvGraphicFramePr>
            <a:graphic>
              <a:graphicData uri="http://schemas.openxmlformats.org/drawingml/2006/picture">
                <pic:pic>
                  <pic:nvPicPr>
                    <pic:cNvPr id="0" name="s04_06.png"/>
                    <pic:cNvPicPr/>
                  </pic:nvPicPr>
                  <pic:blipFill>
                    <a:blip r:embed="rId3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27 — Une démarche visuelle pour écrire avec « Les marqueurs de lieu ».</w:t>
      </w:r>
    </w:p>
    <w:p>
      <w:pPr>
        <w:pStyle w:val="Heading1"/>
        <w:spacing w:after="120" w:line="269" w:lineRule="auto"/>
      </w:pPr>
      <w:r>
        <w:rPr>
          <w:rFonts w:ascii="Times New Roman" w:hAnsi="Times New Roman" w:eastAsia="Times New Roman"/>
          <w:b/>
          <w:i w:val="0"/>
          <w:color w:val="1E7B34"/>
          <w:sz w:val="26"/>
        </w:rPr>
        <w:t>6. Un modèle commenté pour les marqueurs de lieu</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La bibliothèque se trouve </w:t>
      </w:r>
      <w:r>
        <w:rPr>
          <w:rFonts w:ascii="Times New Roman" w:hAnsi="Times New Roman" w:eastAsia="Times New Roman"/>
          <w:b/>
          <w:i/>
          <w:color w:val="1565C0"/>
          <w:sz w:val="24"/>
        </w:rPr>
        <w:t>devant</w:t>
      </w:r>
      <w:r>
        <w:rPr>
          <w:rFonts w:ascii="Times New Roman" w:hAnsi="Times New Roman" w:eastAsia="Times New Roman"/>
          <w:b w:val="0"/>
          <w:i/>
          <w:color w:val="000000"/>
          <w:sz w:val="24"/>
        </w:rPr>
        <w:t xml:space="preserve"> l’école ; le terrain est </w:t>
      </w:r>
      <w:r>
        <w:rPr>
          <w:rFonts w:ascii="Times New Roman" w:hAnsi="Times New Roman" w:eastAsia="Times New Roman"/>
          <w:b/>
          <w:i/>
          <w:color w:val="1565C0"/>
          <w:sz w:val="24"/>
        </w:rPr>
        <w:t>derrière</w:t>
      </w:r>
      <w:r>
        <w:rPr>
          <w:rFonts w:ascii="Times New Roman" w:hAnsi="Times New Roman" w:eastAsia="Times New Roman"/>
          <w:b w:val="0"/>
          <w:i/>
          <w:color w:val="000000"/>
          <w:sz w:val="24"/>
        </w:rPr>
        <w:t xml:space="preserve"> la salle et un arbre pousse </w:t>
      </w:r>
      <w:r>
        <w:rPr>
          <w:rFonts w:ascii="Times New Roman" w:hAnsi="Times New Roman" w:eastAsia="Times New Roman"/>
          <w:b/>
          <w:i/>
          <w:color w:val="1565C0"/>
          <w:sz w:val="24"/>
        </w:rPr>
        <w:t>entre</w:t>
      </w:r>
      <w:r>
        <w:rPr>
          <w:rFonts w:ascii="Times New Roman" w:hAnsi="Times New Roman" w:eastAsia="Times New Roman"/>
          <w:b w:val="0"/>
          <w:i/>
          <w:color w:val="000000"/>
          <w:sz w:val="24"/>
        </w:rPr>
        <w:t xml:space="preserve"> les deux bâtiments.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29" name="Picture 29" descr="Figure 29 du manuel Français T6 : illustration pédagogique liée à la séance."/>
            <wp:cNvGraphicFramePr>
              <a:graphicFrameLocks noChangeAspect="1"/>
            </wp:cNvGraphicFramePr>
            <a:graphic>
              <a:graphicData uri="http://schemas.openxmlformats.org/drawingml/2006/picture">
                <pic:pic>
                  <pic:nvPicPr>
                    <pic:cNvPr id="0" name="s04_07.png"/>
                    <pic:cNvPicPr/>
                  </pic:nvPicPr>
                  <pic:blipFill>
                    <a:blip r:embed="rId37"/>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28 — Un modèle commenté pour analyser « Les marqueurs de lieu ».</w:t>
      </w:r>
    </w:p>
    <w:p>
      <w:pPr>
        <w:pStyle w:val="Heading1"/>
        <w:spacing w:after="120" w:line="269" w:lineRule="auto"/>
      </w:pPr>
      <w:r>
        <w:rPr>
          <w:rFonts w:ascii="Times New Roman" w:hAnsi="Times New Roman" w:eastAsia="Times New Roman"/>
          <w:b/>
          <w:i w:val="0"/>
          <w:color w:val="1E7B34"/>
          <w:sz w:val="28"/>
        </w:rPr>
        <w:t>RÉSUMÉ — LES MARQUEURS DE LIEU</w:t>
      </w:r>
    </w:p>
    <w:p>
      <w:pPr>
        <w:pStyle w:val="ListBullet"/>
        <w:spacing w:after="80" w:line="269" w:lineRule="auto"/>
      </w:pPr>
      <w:r>
        <w:rPr>
          <w:rFonts w:ascii="Times New Roman" w:hAnsi="Times New Roman" w:eastAsia="Times New Roman"/>
          <w:b w:val="0"/>
          <w:i/>
          <w:color w:val="000000"/>
          <w:sz w:val="24"/>
        </w:rPr>
        <w:t>Les marqueurs de lieu répondent à la question « Où ? » et permettent d’organiser l’espace.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devant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derrière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entre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La bibliothèque se trouve </w:t>
      </w:r>
      <w:r>
        <w:rPr>
          <w:rFonts w:ascii="Times New Roman" w:hAnsi="Times New Roman" w:eastAsia="Times New Roman"/>
          <w:b/>
          <w:i/>
          <w:color w:val="1565C0"/>
          <w:sz w:val="24"/>
        </w:rPr>
        <w:t>devant</w:t>
      </w:r>
      <w:r>
        <w:rPr>
          <w:rFonts w:ascii="Times New Roman" w:hAnsi="Times New Roman" w:eastAsia="Times New Roman"/>
          <w:b w:val="0"/>
          <w:i/>
          <w:color w:val="000000"/>
          <w:sz w:val="24"/>
        </w:rPr>
        <w:t xml:space="preserve"> l’école ; le terrain est </w:t>
      </w:r>
      <w:r>
        <w:rPr>
          <w:rFonts w:ascii="Times New Roman" w:hAnsi="Times New Roman" w:eastAsia="Times New Roman"/>
          <w:b/>
          <w:i/>
          <w:color w:val="1565C0"/>
          <w:sz w:val="24"/>
        </w:rPr>
        <w:t>derrière</w:t>
      </w:r>
      <w:r>
        <w:rPr>
          <w:rFonts w:ascii="Times New Roman" w:hAnsi="Times New Roman" w:eastAsia="Times New Roman"/>
          <w:b w:val="0"/>
          <w:i/>
          <w:color w:val="000000"/>
          <w:sz w:val="24"/>
        </w:rPr>
        <w:t xml:space="preserve"> la salle et un arbre pousse </w:t>
      </w:r>
      <w:r>
        <w:rPr>
          <w:rFonts w:ascii="Times New Roman" w:hAnsi="Times New Roman" w:eastAsia="Times New Roman"/>
          <w:b/>
          <w:i/>
          <w:color w:val="1565C0"/>
          <w:sz w:val="24"/>
        </w:rPr>
        <w:t>entre</w:t>
      </w:r>
      <w:r>
        <w:rPr>
          <w:rFonts w:ascii="Times New Roman" w:hAnsi="Times New Roman" w:eastAsia="Times New Roman"/>
          <w:b w:val="0"/>
          <w:i/>
          <w:color w:val="000000"/>
          <w:sz w:val="24"/>
        </w:rPr>
        <w:t xml:space="preserve"> les deux bâtiments.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marqueurs de lieu.</w:t>
      </w:r>
    </w:p>
    <w:p>
      <w:pPr>
        <w:spacing w:after="100" w:line="269" w:lineRule="auto"/>
      </w:pPr>
      <w:r>
        <w:rPr>
          <w:rFonts w:ascii="Times New Roman" w:hAnsi="Times New Roman" w:eastAsia="Times New Roman"/>
          <w:b w:val="0"/>
          <w:i w:val="0"/>
          <w:color w:val="000000"/>
          <w:sz w:val="24"/>
        </w:rPr>
        <w:t>2. Quels mots-clés faut-il reconnaître ? R.A. : devant, derrière, entre.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le chemin de l’école à la bibliothèque.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itinéraire de six phrases avec quatre marqueurs de lieu.</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marqueurs de lieu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devant, derrière, entre, vers.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marqueurs de lieu.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itinéraire de six phrases avec quatre marqueurs de lieu.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marqueurs de lieu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devant, derrière, entre, vers.</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1</w:t>
      </w:r>
    </w:p>
    <w:p>
      <w:pPr>
        <w:spacing w:after="100" w:line="269" w:lineRule="auto"/>
      </w:pPr>
      <w:r>
        <w:rPr>
          <w:rFonts w:ascii="Times New Roman" w:hAnsi="Times New Roman" w:eastAsia="Times New Roman"/>
          <w:b w:val="0"/>
          <w:i w:val="0"/>
          <w:color w:val="000000"/>
          <w:sz w:val="24"/>
        </w:rPr>
        <w:t>Notions à réviser : Le texte descriptif ; Les expressions imagées ; Les adjectifs qualificatifs ; Les marqueurs de lieu.</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1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2 — LA VIE EN SOCIÉTÉ</w:t>
      </w:r>
    </w:p>
    <w:p>
      <w:pPr>
        <w:spacing w:after="100" w:line="269" w:lineRule="auto"/>
      </w:pPr>
      <w:r>
        <w:rPr>
          <w:rFonts w:ascii="Times New Roman" w:hAnsi="Times New Roman" w:eastAsia="Times New Roman"/>
          <w:b/>
          <w:i w:val="0"/>
          <w:color w:val="1E7B34"/>
          <w:sz w:val="24"/>
        </w:rPr>
        <w:t>Parcours : Le texte informatif ; Les pronoms démonstratifs ; La phrase impérative et l’obligation ; Le présent, l’imparfait et les connecteurs.</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5</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informatif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Repérer l’organisation et les informations essentielles d’un texte informatif.</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informatif ; sujet ; information ; rubrique ; source.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informatif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sujet, information, rubrique.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texte informatif donne des renseignements vérifiables sur un sujet réel et les organise clairement.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informatif. 2. Complète quatre phrases avec : sujet, information, rubrique, source.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informatif. 2. Rédige une courte information sur une activité de ta classe.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30" name="Picture 30" descr="Figure 30 du manuel Français T6 : illustration pédagogique liée à la séance."/>
            <wp:cNvGraphicFramePr>
              <a:graphicFrameLocks noChangeAspect="1"/>
            </wp:cNvGraphicFramePr>
            <a:graphic>
              <a:graphicData uri="http://schemas.openxmlformats.org/drawingml/2006/picture">
                <pic:pic>
                  <pic:nvPicPr>
                    <pic:cNvPr id="0" name="s05_01.png"/>
                    <pic:cNvPicPr/>
                  </pic:nvPicPr>
                  <pic:blipFill>
                    <a:blip r:embed="rId38"/>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29 — Situation d’observation pour « Le texte informatif ».</w:t>
      </w:r>
    </w:p>
    <w:p>
      <w:pPr>
        <w:pStyle w:val="Heading1"/>
        <w:spacing w:after="120" w:line="269" w:lineRule="auto"/>
      </w:pPr>
      <w:r>
        <w:rPr>
          <w:rFonts w:ascii="Times New Roman" w:hAnsi="Times New Roman" w:eastAsia="Times New Roman"/>
          <w:b/>
          <w:i w:val="0"/>
          <w:color w:val="C00000"/>
          <w:sz w:val="32"/>
        </w:rPr>
        <w:t>LE TEXTE INFORMATIF</w:t>
      </w:r>
    </w:p>
    <w:p>
      <w:pPr>
        <w:pStyle w:val="Heading1"/>
        <w:spacing w:after="120" w:line="269" w:lineRule="auto"/>
      </w:pPr>
      <w:r>
        <w:rPr>
          <w:rFonts w:ascii="Times New Roman" w:hAnsi="Times New Roman" w:eastAsia="Times New Roman"/>
          <w:b/>
          <w:i w:val="0"/>
          <w:color w:val="1E7B34"/>
          <w:sz w:val="26"/>
        </w:rPr>
        <w:t>1. La fonction de le texte informatif</w:t>
      </w:r>
    </w:p>
    <w:p>
      <w:pPr>
        <w:spacing w:after="80" w:line="269" w:lineRule="auto"/>
      </w:pPr>
      <w:r>
        <w:rPr>
          <w:rFonts w:ascii="Times New Roman" w:hAnsi="Times New Roman" w:eastAsia="Times New Roman"/>
          <w:b w:val="0"/>
          <w:i w:val="0"/>
          <w:color w:val="000000"/>
          <w:sz w:val="24"/>
        </w:rPr>
        <w:t xml:space="preserve">Le texte informatif donne des renseignements vérifiables sur un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réel et les organise clairement.</w:t>
      </w:r>
    </w:p>
    <w:p>
      <w:pPr>
        <w:jc w:val="center"/>
      </w:pPr>
      <w:r>
        <w:drawing>
          <wp:inline xmlns:a="http://schemas.openxmlformats.org/drawingml/2006/main" xmlns:pic="http://schemas.openxmlformats.org/drawingml/2006/picture">
            <wp:extent cx="6048000" cy="3078982"/>
            <wp:docPr id="31" name="Picture 31" descr="Figure 31 du manuel Français T6 : illustration pédagogique liée à la séance."/>
            <wp:cNvGraphicFramePr>
              <a:graphicFrameLocks noChangeAspect="1"/>
            </wp:cNvGraphicFramePr>
            <a:graphic>
              <a:graphicData uri="http://schemas.openxmlformats.org/drawingml/2006/picture">
                <pic:pic>
                  <pic:nvPicPr>
                    <pic:cNvPr id="0" name="s05_02.png"/>
                    <pic:cNvPicPr/>
                  </pic:nvPicPr>
                  <pic:blipFill>
                    <a:blip r:embed="rId3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30 — La notion « Le texte informatif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informatif</w:t>
      </w:r>
    </w:p>
    <w:p>
      <w:pPr>
        <w:spacing w:after="80" w:line="269" w:lineRule="auto"/>
      </w:pPr>
      <w:r>
        <w:rPr>
          <w:rFonts w:ascii="Times New Roman" w:hAnsi="Times New Roman" w:eastAsia="Times New Roman"/>
          <w:b w:val="0"/>
          <w:i w:val="0"/>
          <w:color w:val="000000"/>
          <w:sz w:val="24"/>
        </w:rPr>
        <w:t xml:space="preserve">Pour comprendre le texte informatif, il faut reconnaître et expliquer les repères suivants :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information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rubrique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source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32" name="Picture 32" descr="Figure 32 du manuel Français T6 : illustration pédagogique liée à la séance."/>
            <wp:cNvGraphicFramePr>
              <a:graphicFrameLocks noChangeAspect="1"/>
            </wp:cNvGraphicFramePr>
            <a:graphic>
              <a:graphicData uri="http://schemas.openxmlformats.org/drawingml/2006/picture">
                <pic:pic>
                  <pic:nvPicPr>
                    <pic:cNvPr id="0" name="s05_03.png"/>
                    <pic:cNvPicPr/>
                  </pic:nvPicPr>
                  <pic:blipFill>
                    <a:blip r:embed="rId4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31 — Les mots-clés de « Le texte informatif » et leur rôle.</w:t>
      </w:r>
    </w:p>
    <w:p>
      <w:pPr>
        <w:pStyle w:val="Heading1"/>
        <w:spacing w:after="120" w:line="269" w:lineRule="auto"/>
      </w:pPr>
      <w:r>
        <w:rPr>
          <w:rFonts w:ascii="Times New Roman" w:hAnsi="Times New Roman" w:eastAsia="Times New Roman"/>
          <w:b/>
          <w:i w:val="0"/>
          <w:color w:val="1E7B34"/>
          <w:sz w:val="26"/>
        </w:rPr>
        <w:t>3. Un exemple contextualisé de le texte informatif</w:t>
      </w:r>
    </w:p>
    <w:p>
      <w:pPr>
        <w:spacing w:after="80" w:line="269" w:lineRule="auto"/>
      </w:pPr>
      <w:r>
        <w:rPr>
          <w:rFonts w:ascii="Times New Roman" w:hAnsi="Times New Roman" w:eastAsia="Times New Roman"/>
          <w:b w:val="0"/>
          <w:i/>
          <w:color w:val="000000"/>
          <w:sz w:val="24"/>
        </w:rPr>
        <w:t>Le comité du quartier organise une journée de nettoyage. Les habitants se retrouvent le matin devant la maison communale.</w:t>
      </w:r>
    </w:p>
    <w:p>
      <w:pPr>
        <w:jc w:val="center"/>
      </w:pPr>
      <w:r>
        <w:drawing>
          <wp:inline xmlns:a="http://schemas.openxmlformats.org/drawingml/2006/main" xmlns:pic="http://schemas.openxmlformats.org/drawingml/2006/picture">
            <wp:extent cx="6048000" cy="3078982"/>
            <wp:docPr id="33" name="Picture 33" descr="Figure 33 du manuel Français T6 : illustration pédagogique liée à la séance."/>
            <wp:cNvGraphicFramePr>
              <a:graphicFrameLocks noChangeAspect="1"/>
            </wp:cNvGraphicFramePr>
            <a:graphic>
              <a:graphicData uri="http://schemas.openxmlformats.org/drawingml/2006/picture">
                <pic:pic>
                  <pic:nvPicPr>
                    <pic:cNvPr id="0" name="s05_04.png"/>
                    <pic:cNvPicPr/>
                  </pic:nvPicPr>
                  <pic:blipFill>
                    <a:blip r:embed="rId4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32 — Un exemple court pour analyser « Le texte informatif ».</w:t>
      </w:r>
    </w:p>
    <w:p>
      <w:pPr>
        <w:pStyle w:val="Heading1"/>
        <w:spacing w:after="120" w:line="269" w:lineRule="auto"/>
      </w:pPr>
      <w:r>
        <w:rPr>
          <w:rFonts w:ascii="Times New Roman" w:hAnsi="Times New Roman" w:eastAsia="Times New Roman"/>
          <w:b/>
          <w:i w:val="0"/>
          <w:color w:val="1E7B34"/>
          <w:sz w:val="26"/>
        </w:rPr>
        <w:t>4. Le réemploi de le texte informatif dans la communication</w:t>
      </w:r>
    </w:p>
    <w:p>
      <w:pPr>
        <w:spacing w:after="80" w:line="269" w:lineRule="auto"/>
      </w:pPr>
      <w:r>
        <w:rPr>
          <w:rFonts w:ascii="Times New Roman" w:hAnsi="Times New Roman" w:eastAsia="Times New Roman"/>
          <w:b w:val="0"/>
          <w:i w:val="0"/>
          <w:color w:val="000000"/>
          <w:sz w:val="24"/>
        </w:rPr>
        <w:t>Résume qui, quoi, où et quand.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34" name="Picture 34" descr="Figure 34 du manuel Français T6 : illustration pédagogique liée à la séance."/>
            <wp:cNvGraphicFramePr>
              <a:graphicFrameLocks noChangeAspect="1"/>
            </wp:cNvGraphicFramePr>
            <a:graphic>
              <a:graphicData uri="http://schemas.openxmlformats.org/drawingml/2006/picture">
                <pic:pic>
                  <pic:nvPicPr>
                    <pic:cNvPr id="0" name="s05_05.png"/>
                    <pic:cNvPicPr/>
                  </pic:nvPicPr>
                  <pic:blipFill>
                    <a:blip r:embed="rId4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33 — Un schéma de réemploi oral de « Le texte informatif ».</w:t>
      </w:r>
    </w:p>
    <w:p>
      <w:pPr>
        <w:pStyle w:val="Heading1"/>
        <w:spacing w:after="120" w:line="269" w:lineRule="auto"/>
      </w:pPr>
      <w:r>
        <w:rPr>
          <w:rFonts w:ascii="Times New Roman" w:hAnsi="Times New Roman" w:eastAsia="Times New Roman"/>
          <w:b/>
          <w:i w:val="0"/>
          <w:color w:val="1E7B34"/>
          <w:sz w:val="26"/>
        </w:rPr>
        <w:t>5. La production écrite liée à le texte informatif</w:t>
      </w:r>
    </w:p>
    <w:p>
      <w:pPr>
        <w:spacing w:after="80" w:line="269" w:lineRule="auto"/>
      </w:pPr>
      <w:r>
        <w:rPr>
          <w:rFonts w:ascii="Times New Roman" w:hAnsi="Times New Roman" w:eastAsia="Times New Roman"/>
          <w:b w:val="0"/>
          <w:i w:val="0"/>
          <w:color w:val="000000"/>
          <w:sz w:val="24"/>
        </w:rPr>
        <w:t xml:space="preserve">Rédige une courte </w:t>
      </w:r>
      <w:r>
        <w:rPr>
          <w:rFonts w:ascii="Times New Roman" w:hAnsi="Times New Roman" w:eastAsia="Times New Roman"/>
          <w:b/>
          <w:i w:val="0"/>
          <w:color w:val="1565C0"/>
          <w:sz w:val="24"/>
        </w:rPr>
        <w:t>information</w:t>
      </w:r>
      <w:r>
        <w:rPr>
          <w:rFonts w:ascii="Times New Roman" w:hAnsi="Times New Roman" w:eastAsia="Times New Roman"/>
          <w:b w:val="0"/>
          <w:i w:val="0"/>
          <w:color w:val="000000"/>
          <w:sz w:val="24"/>
        </w:rPr>
        <w:t xml:space="preserve"> sur une activité de ta classe.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35" name="Picture 35" descr="Figure 35 du manuel Français T6 : illustration pédagogique liée à la séance."/>
            <wp:cNvGraphicFramePr>
              <a:graphicFrameLocks noChangeAspect="1"/>
            </wp:cNvGraphicFramePr>
            <a:graphic>
              <a:graphicData uri="http://schemas.openxmlformats.org/drawingml/2006/picture">
                <pic:pic>
                  <pic:nvPicPr>
                    <pic:cNvPr id="0" name="s05_06.png"/>
                    <pic:cNvPicPr/>
                  </pic:nvPicPr>
                  <pic:blipFill>
                    <a:blip r:embed="rId4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34 — Une démarche visuelle pour écrire avec « Le texte informatif ».</w:t>
      </w:r>
    </w:p>
    <w:p>
      <w:pPr>
        <w:pStyle w:val="Heading1"/>
        <w:spacing w:after="120" w:line="269" w:lineRule="auto"/>
      </w:pPr>
      <w:r>
        <w:rPr>
          <w:rFonts w:ascii="Times New Roman" w:hAnsi="Times New Roman" w:eastAsia="Times New Roman"/>
          <w:b/>
          <w:i w:val="0"/>
          <w:color w:val="1E7B34"/>
          <w:sz w:val="26"/>
        </w:rPr>
        <w:t>6. Un modèle commenté pour le texte informatif</w:t>
      </w:r>
    </w:p>
    <w:p>
      <w:pPr>
        <w:spacing w:after="80" w:line="269" w:lineRule="auto"/>
      </w:pPr>
      <w:r>
        <w:rPr>
          <w:rFonts w:ascii="Times New Roman" w:hAnsi="Times New Roman" w:eastAsia="Times New Roman"/>
          <w:b w:val="0"/>
          <w:i/>
          <w:color w:val="000000"/>
          <w:sz w:val="24"/>
        </w:rPr>
        <w:t>L’exemple montre comment les mots-clés donnent du sens au message : « Le comité du quartier organise une journée de nettoyage. Les habitants se retrouvent le matin devant la maison communale.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36" name="Picture 36" descr="Figure 36 du manuel Français T6 : illustration pédagogique liée à la séance."/>
            <wp:cNvGraphicFramePr>
              <a:graphicFrameLocks noChangeAspect="1"/>
            </wp:cNvGraphicFramePr>
            <a:graphic>
              <a:graphicData uri="http://schemas.openxmlformats.org/drawingml/2006/picture">
                <pic:pic>
                  <pic:nvPicPr>
                    <pic:cNvPr id="0" name="s05_07.png"/>
                    <pic:cNvPicPr/>
                  </pic:nvPicPr>
                  <pic:blipFill>
                    <a:blip r:embed="rId44"/>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35 — Un modèle commenté pour analyser « Le texte informatif ».</w:t>
      </w:r>
    </w:p>
    <w:p>
      <w:pPr>
        <w:pStyle w:val="Heading1"/>
        <w:spacing w:after="120" w:line="269" w:lineRule="auto"/>
      </w:pPr>
      <w:r>
        <w:rPr>
          <w:rFonts w:ascii="Times New Roman" w:hAnsi="Times New Roman" w:eastAsia="Times New Roman"/>
          <w:b/>
          <w:i w:val="0"/>
          <w:color w:val="1E7B34"/>
          <w:sz w:val="28"/>
        </w:rPr>
        <w:t>RÉSUMÉ — LE TEXTE INFORMATIF</w:t>
      </w:r>
    </w:p>
    <w:p>
      <w:pPr>
        <w:pStyle w:val="ListBullet"/>
        <w:spacing w:after="80" w:line="269" w:lineRule="auto"/>
      </w:pPr>
      <w:r>
        <w:rPr>
          <w:rFonts w:ascii="Times New Roman" w:hAnsi="Times New Roman" w:eastAsia="Times New Roman"/>
          <w:b w:val="0"/>
          <w:i w:val="0"/>
          <w:color w:val="000000"/>
          <w:sz w:val="24"/>
        </w:rPr>
        <w:t xml:space="preserve">Le texte informatif donne des renseignements vérifiables sur un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réel et les organise clairement.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sujet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information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rubrique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source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comité du quartier organise une journée de nettoyage. Les habitants se retrouvent le matin devant la maison communale.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informatif.</w:t>
      </w:r>
    </w:p>
    <w:p>
      <w:pPr>
        <w:spacing w:after="100" w:line="269" w:lineRule="auto"/>
      </w:pPr>
      <w:r>
        <w:rPr>
          <w:rFonts w:ascii="Times New Roman" w:hAnsi="Times New Roman" w:eastAsia="Times New Roman"/>
          <w:b w:val="0"/>
          <w:i w:val="0"/>
          <w:color w:val="000000"/>
          <w:sz w:val="24"/>
        </w:rPr>
        <w:t>2. Quels mots-clés faut-il reconnaître ? R.A. : sujet, information, rubrique.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Résume qui, quoi, où et quand.</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courte information sur une activité de ta classe.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informatif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sujet, information, rubrique, source.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informatif.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courte information sur une activité de ta classe.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informatif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sujet, information, rubrique, source.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6</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pronoms démonstratifs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Choisir le pronom démonstratif adapté au nom remplacé.</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pronoms démonstratifs ; celui-ci ; celle-là ; ceux-ci ; celles-là.</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pronoms démonstratifs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celui-ci, celle-là, ceux-ci.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pronom démonstratif remplace un nom déjà connu et s’accorde avec lui.</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pronoms démonstratifs. 2. Complète quatre phrases avec : celui-ci, celle-là, ceux-ci, celles-là.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pronoms démonstratifs. 2. Rédige quatre phrases en remplaçant des noms par des pronoms démonstratifs.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37" name="Picture 37" descr="Figure 37 du manuel Français T6 : illustration pédagogique liée à la séance."/>
            <wp:cNvGraphicFramePr>
              <a:graphicFrameLocks noChangeAspect="1"/>
            </wp:cNvGraphicFramePr>
            <a:graphic>
              <a:graphicData uri="http://schemas.openxmlformats.org/drawingml/2006/picture">
                <pic:pic>
                  <pic:nvPicPr>
                    <pic:cNvPr id="0" name="s06_01.png"/>
                    <pic:cNvPicPr/>
                  </pic:nvPicPr>
                  <pic:blipFill>
                    <a:blip r:embed="rId45"/>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36 — Situation d’observation pour « Les pronoms démonstratifs ».</w:t>
      </w:r>
    </w:p>
    <w:p>
      <w:pPr>
        <w:pStyle w:val="Heading1"/>
        <w:spacing w:after="120" w:line="269" w:lineRule="auto"/>
      </w:pPr>
      <w:r>
        <w:rPr>
          <w:rFonts w:ascii="Times New Roman" w:hAnsi="Times New Roman" w:eastAsia="Times New Roman"/>
          <w:b/>
          <w:i w:val="0"/>
          <w:color w:val="C00000"/>
          <w:sz w:val="32"/>
        </w:rPr>
        <w:t>LES PRONOMS DÉMONSTRATIFS</w:t>
      </w:r>
    </w:p>
    <w:p>
      <w:pPr>
        <w:pStyle w:val="Heading1"/>
        <w:spacing w:after="120" w:line="269" w:lineRule="auto"/>
      </w:pPr>
      <w:r>
        <w:rPr>
          <w:rFonts w:ascii="Times New Roman" w:hAnsi="Times New Roman" w:eastAsia="Times New Roman"/>
          <w:b/>
          <w:i w:val="0"/>
          <w:color w:val="1E7B34"/>
          <w:sz w:val="26"/>
        </w:rPr>
        <w:t>1. La fonction de les pronoms démonstratifs</w:t>
      </w:r>
    </w:p>
    <w:p>
      <w:pPr>
        <w:spacing w:after="80" w:line="269" w:lineRule="auto"/>
      </w:pPr>
      <w:r>
        <w:rPr>
          <w:rFonts w:ascii="Times New Roman" w:hAnsi="Times New Roman" w:eastAsia="Times New Roman"/>
          <w:b w:val="0"/>
          <w:i w:val="0"/>
          <w:color w:val="000000"/>
          <w:sz w:val="24"/>
        </w:rPr>
        <w:t>Le pronom démonstratif remplace un nom déjà connu et s’accorde avec lui.</w:t>
      </w:r>
    </w:p>
    <w:p>
      <w:pPr>
        <w:jc w:val="center"/>
      </w:pPr>
      <w:r>
        <w:drawing>
          <wp:inline xmlns:a="http://schemas.openxmlformats.org/drawingml/2006/main" xmlns:pic="http://schemas.openxmlformats.org/drawingml/2006/picture">
            <wp:extent cx="6048000" cy="3078982"/>
            <wp:docPr id="38" name="Picture 38" descr="Figure 38 du manuel Français T6 : illustration pédagogique liée à la séance."/>
            <wp:cNvGraphicFramePr>
              <a:graphicFrameLocks noChangeAspect="1"/>
            </wp:cNvGraphicFramePr>
            <a:graphic>
              <a:graphicData uri="http://schemas.openxmlformats.org/drawingml/2006/picture">
                <pic:pic>
                  <pic:nvPicPr>
                    <pic:cNvPr id="0" name="s06_02.png"/>
                    <pic:cNvPicPr/>
                  </pic:nvPicPr>
                  <pic:blipFill>
                    <a:blip r:embed="rId4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37 — La notion « Les pronoms démonstratifs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pronoms démonstratifs</w:t>
      </w:r>
    </w:p>
    <w:p>
      <w:pPr>
        <w:spacing w:after="80" w:line="269" w:lineRule="auto"/>
      </w:pPr>
      <w:r>
        <w:rPr>
          <w:rFonts w:ascii="Times New Roman" w:hAnsi="Times New Roman" w:eastAsia="Times New Roman"/>
          <w:b w:val="0"/>
          <w:i w:val="0"/>
          <w:color w:val="000000"/>
          <w:sz w:val="24"/>
        </w:rPr>
        <w:t xml:space="preserve">Pour comprendre les pronoms démonstratifs, il faut reconnaître et expliquer les repères suivants : </w:t>
      </w:r>
      <w:r>
        <w:rPr>
          <w:rFonts w:ascii="Times New Roman" w:hAnsi="Times New Roman" w:eastAsia="Times New Roman"/>
          <w:b/>
          <w:i w:val="0"/>
          <w:color w:val="1565C0"/>
          <w:sz w:val="24"/>
        </w:rPr>
        <w:t>celui-ci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celle-là</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ceux-ci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celles-là</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39" name="Picture 39" descr="Figure 39 du manuel Français T6 : illustration pédagogique liée à la séance."/>
            <wp:cNvGraphicFramePr>
              <a:graphicFrameLocks noChangeAspect="1"/>
            </wp:cNvGraphicFramePr>
            <a:graphic>
              <a:graphicData uri="http://schemas.openxmlformats.org/drawingml/2006/picture">
                <pic:pic>
                  <pic:nvPicPr>
                    <pic:cNvPr id="0" name="s06_03.png"/>
                    <pic:cNvPicPr/>
                  </pic:nvPicPr>
                  <pic:blipFill>
                    <a:blip r:embed="rId4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38 — Les mots-clés de « Les pronoms démonstratifs » et leur rôle.</w:t>
      </w:r>
    </w:p>
    <w:p>
      <w:pPr>
        <w:pStyle w:val="Heading1"/>
        <w:spacing w:after="120" w:line="269" w:lineRule="auto"/>
      </w:pPr>
      <w:r>
        <w:rPr>
          <w:rFonts w:ascii="Times New Roman" w:hAnsi="Times New Roman" w:eastAsia="Times New Roman"/>
          <w:b/>
          <w:i w:val="0"/>
          <w:color w:val="1E7B34"/>
          <w:sz w:val="26"/>
        </w:rPr>
        <w:t>3. Un exemple contextualisé de les pronoms démonstratifs</w:t>
      </w:r>
    </w:p>
    <w:p>
      <w:pPr>
        <w:spacing w:after="80" w:line="269" w:lineRule="auto"/>
      </w:pPr>
      <w:r>
        <w:rPr>
          <w:rFonts w:ascii="Times New Roman" w:hAnsi="Times New Roman" w:eastAsia="Times New Roman"/>
          <w:b w:val="0"/>
          <w:i/>
          <w:color w:val="000000"/>
          <w:sz w:val="24"/>
        </w:rPr>
        <w:t xml:space="preserve">Parmi les affiches, celle-ci présente la collecte de livres ; </w:t>
      </w:r>
      <w:r>
        <w:rPr>
          <w:rFonts w:ascii="Times New Roman" w:hAnsi="Times New Roman" w:eastAsia="Times New Roman"/>
          <w:b/>
          <w:i/>
          <w:color w:val="1565C0"/>
          <w:sz w:val="24"/>
        </w:rPr>
        <w:t>celles-là</w:t>
      </w:r>
      <w:r>
        <w:rPr>
          <w:rFonts w:ascii="Times New Roman" w:hAnsi="Times New Roman" w:eastAsia="Times New Roman"/>
          <w:b w:val="0"/>
          <w:i/>
          <w:color w:val="000000"/>
          <w:sz w:val="24"/>
        </w:rPr>
        <w:t xml:space="preserve"> annoncent la réunion des parents.</w:t>
      </w:r>
    </w:p>
    <w:p>
      <w:pPr>
        <w:jc w:val="center"/>
      </w:pPr>
      <w:r>
        <w:drawing>
          <wp:inline xmlns:a="http://schemas.openxmlformats.org/drawingml/2006/main" xmlns:pic="http://schemas.openxmlformats.org/drawingml/2006/picture">
            <wp:extent cx="6048000" cy="3078982"/>
            <wp:docPr id="40" name="Picture 40" descr="Figure 40 du manuel Français T6 : illustration pédagogique liée à la séance."/>
            <wp:cNvGraphicFramePr>
              <a:graphicFrameLocks noChangeAspect="1"/>
            </wp:cNvGraphicFramePr>
            <a:graphic>
              <a:graphicData uri="http://schemas.openxmlformats.org/drawingml/2006/picture">
                <pic:pic>
                  <pic:nvPicPr>
                    <pic:cNvPr id="0" name="s06_04.png"/>
                    <pic:cNvPicPr/>
                  </pic:nvPicPr>
                  <pic:blipFill>
                    <a:blip r:embed="rId4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39 — Un exemple court pour analyser « Les pronoms démonstratifs ».</w:t>
      </w:r>
    </w:p>
    <w:p>
      <w:pPr>
        <w:pStyle w:val="Heading1"/>
        <w:spacing w:after="120" w:line="269" w:lineRule="auto"/>
      </w:pPr>
      <w:r>
        <w:rPr>
          <w:rFonts w:ascii="Times New Roman" w:hAnsi="Times New Roman" w:eastAsia="Times New Roman"/>
          <w:b/>
          <w:i w:val="0"/>
          <w:color w:val="1E7B34"/>
          <w:sz w:val="26"/>
        </w:rPr>
        <w:t>4. Le réemploi de les pronoms démonstratifs dans la communication</w:t>
      </w:r>
    </w:p>
    <w:p>
      <w:pPr>
        <w:spacing w:after="80" w:line="269" w:lineRule="auto"/>
      </w:pPr>
      <w:r>
        <w:rPr>
          <w:rFonts w:ascii="Times New Roman" w:hAnsi="Times New Roman" w:eastAsia="Times New Roman"/>
          <w:b w:val="0"/>
          <w:i w:val="0"/>
          <w:color w:val="000000"/>
          <w:sz w:val="24"/>
        </w:rPr>
        <w:t>Montre des objets proches et éloignés avec les pronoms adaptés.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41" name="Picture 41" descr="Figure 41 du manuel Français T6 : illustration pédagogique liée à la séance."/>
            <wp:cNvGraphicFramePr>
              <a:graphicFrameLocks noChangeAspect="1"/>
            </wp:cNvGraphicFramePr>
            <a:graphic>
              <a:graphicData uri="http://schemas.openxmlformats.org/drawingml/2006/picture">
                <pic:pic>
                  <pic:nvPicPr>
                    <pic:cNvPr id="0" name="s06_05.png"/>
                    <pic:cNvPicPr/>
                  </pic:nvPicPr>
                  <pic:blipFill>
                    <a:blip r:embed="rId4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40 — Un schéma de réemploi oral de « Les pronoms démonstratifs ».</w:t>
      </w:r>
    </w:p>
    <w:p>
      <w:pPr>
        <w:pStyle w:val="Heading1"/>
        <w:spacing w:after="120" w:line="269" w:lineRule="auto"/>
      </w:pPr>
      <w:r>
        <w:rPr>
          <w:rFonts w:ascii="Times New Roman" w:hAnsi="Times New Roman" w:eastAsia="Times New Roman"/>
          <w:b/>
          <w:i w:val="0"/>
          <w:color w:val="1E7B34"/>
          <w:sz w:val="26"/>
        </w:rPr>
        <w:t>5. La production écrite liée à les pronoms démonstratifs</w:t>
      </w:r>
    </w:p>
    <w:p>
      <w:pPr>
        <w:spacing w:after="80" w:line="269" w:lineRule="auto"/>
      </w:pPr>
      <w:r>
        <w:rPr>
          <w:rFonts w:ascii="Times New Roman" w:hAnsi="Times New Roman" w:eastAsia="Times New Roman"/>
          <w:b w:val="0"/>
          <w:i w:val="0"/>
          <w:color w:val="000000"/>
          <w:sz w:val="24"/>
        </w:rPr>
        <w:t>Rédige quatre phrases en remplaçant des noms par des pronoms démonstratifs.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42" name="Picture 42" descr="Figure 42 du manuel Français T6 : illustration pédagogique liée à la séance."/>
            <wp:cNvGraphicFramePr>
              <a:graphicFrameLocks noChangeAspect="1"/>
            </wp:cNvGraphicFramePr>
            <a:graphic>
              <a:graphicData uri="http://schemas.openxmlformats.org/drawingml/2006/picture">
                <pic:pic>
                  <pic:nvPicPr>
                    <pic:cNvPr id="0" name="s06_06.png"/>
                    <pic:cNvPicPr/>
                  </pic:nvPicPr>
                  <pic:blipFill>
                    <a:blip r:embed="rId5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41 — Une démarche visuelle pour écrire avec « Les pronoms démonstratifs ».</w:t>
      </w:r>
    </w:p>
    <w:p>
      <w:pPr>
        <w:pStyle w:val="Heading1"/>
        <w:spacing w:after="120" w:line="269" w:lineRule="auto"/>
      </w:pPr>
      <w:r>
        <w:rPr>
          <w:rFonts w:ascii="Times New Roman" w:hAnsi="Times New Roman" w:eastAsia="Times New Roman"/>
          <w:b/>
          <w:i w:val="0"/>
          <w:color w:val="1E7B34"/>
          <w:sz w:val="26"/>
        </w:rPr>
        <w:t>6. Un modèle commenté pour les pronoms démonstratifs</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Parmi les affiches, celle-ci présente la collecte de livres ; </w:t>
      </w:r>
      <w:r>
        <w:rPr>
          <w:rFonts w:ascii="Times New Roman" w:hAnsi="Times New Roman" w:eastAsia="Times New Roman"/>
          <w:b/>
          <w:i/>
          <w:color w:val="1565C0"/>
          <w:sz w:val="24"/>
        </w:rPr>
        <w:t>celles-là</w:t>
      </w:r>
      <w:r>
        <w:rPr>
          <w:rFonts w:ascii="Times New Roman" w:hAnsi="Times New Roman" w:eastAsia="Times New Roman"/>
          <w:b w:val="0"/>
          <w:i/>
          <w:color w:val="000000"/>
          <w:sz w:val="24"/>
        </w:rPr>
        <w:t xml:space="preserve"> annoncent la réunion des parents.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43" name="Picture 43" descr="Figure 43 du manuel Français T6 : illustration pédagogique liée à la séance."/>
            <wp:cNvGraphicFramePr>
              <a:graphicFrameLocks noChangeAspect="1"/>
            </wp:cNvGraphicFramePr>
            <a:graphic>
              <a:graphicData uri="http://schemas.openxmlformats.org/drawingml/2006/picture">
                <pic:pic>
                  <pic:nvPicPr>
                    <pic:cNvPr id="0" name="s06_07.png"/>
                    <pic:cNvPicPr/>
                  </pic:nvPicPr>
                  <pic:blipFill>
                    <a:blip r:embed="rId51"/>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42 — Un modèle commenté pour analyser « Les pronoms démonstratifs ».</w:t>
      </w:r>
    </w:p>
    <w:p>
      <w:pPr>
        <w:pStyle w:val="Heading1"/>
        <w:spacing w:after="120" w:line="269" w:lineRule="auto"/>
      </w:pPr>
      <w:r>
        <w:rPr>
          <w:rFonts w:ascii="Times New Roman" w:hAnsi="Times New Roman" w:eastAsia="Times New Roman"/>
          <w:b/>
          <w:i w:val="0"/>
          <w:color w:val="1E7B34"/>
          <w:sz w:val="28"/>
        </w:rPr>
        <w:t>RÉSUMÉ — LES PRONOMS DÉMONSTRATIFS</w:t>
      </w:r>
    </w:p>
    <w:p>
      <w:pPr>
        <w:pStyle w:val="ListBullet"/>
        <w:spacing w:after="80" w:line="269" w:lineRule="auto"/>
      </w:pPr>
      <w:r>
        <w:rPr>
          <w:rFonts w:ascii="Times New Roman" w:hAnsi="Times New Roman" w:eastAsia="Times New Roman"/>
          <w:b w:val="0"/>
          <w:i w:val="0"/>
          <w:color w:val="000000"/>
          <w:sz w:val="24"/>
        </w:rPr>
        <w:t>Le pronom démonstratif remplace un nom déjà connu et s’accorde avec lui.</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celui-ci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celle-là</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ceux-ci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celles-là</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Parmi les affiches, celle-ci présente la collecte de livres ; </w:t>
      </w:r>
      <w:r>
        <w:rPr>
          <w:rFonts w:ascii="Times New Roman" w:hAnsi="Times New Roman" w:eastAsia="Times New Roman"/>
          <w:b/>
          <w:i/>
          <w:color w:val="1565C0"/>
          <w:sz w:val="24"/>
        </w:rPr>
        <w:t>celles-là</w:t>
      </w:r>
      <w:r>
        <w:rPr>
          <w:rFonts w:ascii="Times New Roman" w:hAnsi="Times New Roman" w:eastAsia="Times New Roman"/>
          <w:b w:val="0"/>
          <w:i/>
          <w:color w:val="000000"/>
          <w:sz w:val="24"/>
        </w:rPr>
        <w:t xml:space="preserve"> annoncent la réunion des parents.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pronoms démonstratifs.</w:t>
      </w:r>
    </w:p>
    <w:p>
      <w:pPr>
        <w:spacing w:after="100" w:line="269" w:lineRule="auto"/>
      </w:pPr>
      <w:r>
        <w:rPr>
          <w:rFonts w:ascii="Times New Roman" w:hAnsi="Times New Roman" w:eastAsia="Times New Roman"/>
          <w:b w:val="0"/>
          <w:i w:val="0"/>
          <w:color w:val="000000"/>
          <w:sz w:val="24"/>
        </w:rPr>
        <w:t>2. Quels mots-clés faut-il reconnaître ? R.A. : celui-ci, celle-là, ceux-ci.</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Montre des objets proches et éloignés avec les pronoms adaptés.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en remplaçant des noms par des pronoms démonstratifs.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pronoms démonstratifs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celui-ci, celle-là, ceux-ci, celles-là.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pronoms démonstratifs.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en remplaçant des noms par des pronoms démonstratifs.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pronoms démonstratifs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celui-ci, celle-là, ceux-ci, celles-là.</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7</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phrase impérative et l’obligation</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Formuler des consignes et des obligations de manière claire et respectueuse.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phrase impérative et l’obligation ; impératif ; consigne ; il faut ; devoir.</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phrase impérative et l’obligation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impératif, consigne, il faut.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 phrase impérative donne un ordre, un conseil ou une consigne ; l’obligation exprime ce qui doit être fait.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phrase impérative et l’obligation. 2. Complète quatre phrases avec : impératif, consigne, il faut, devoir.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phrase impérative et l’obligation. 2. Rédige un règlement de classe en cinq phrases.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44" name="Picture 44" descr="Figure 44 du manuel Français T6 : illustration pédagogique liée à la séance."/>
            <wp:cNvGraphicFramePr>
              <a:graphicFrameLocks noChangeAspect="1"/>
            </wp:cNvGraphicFramePr>
            <a:graphic>
              <a:graphicData uri="http://schemas.openxmlformats.org/drawingml/2006/picture">
                <pic:pic>
                  <pic:nvPicPr>
                    <pic:cNvPr id="0" name="s07_01.png"/>
                    <pic:cNvPicPr/>
                  </pic:nvPicPr>
                  <pic:blipFill>
                    <a:blip r:embed="rId52"/>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43 — Situation d’observation pour « La phrase impérative et l’obligation ».</w:t>
      </w:r>
    </w:p>
    <w:p>
      <w:pPr>
        <w:pStyle w:val="Heading1"/>
        <w:spacing w:after="120" w:line="269" w:lineRule="auto"/>
      </w:pPr>
      <w:r>
        <w:rPr>
          <w:rFonts w:ascii="Times New Roman" w:hAnsi="Times New Roman" w:eastAsia="Times New Roman"/>
          <w:b/>
          <w:i w:val="0"/>
          <w:color w:val="C00000"/>
          <w:sz w:val="32"/>
        </w:rPr>
        <w:t>LA PHRASE IMPÉRATIVE ET L’OBLIGATION</w:t>
      </w:r>
    </w:p>
    <w:p>
      <w:pPr>
        <w:pStyle w:val="Heading1"/>
        <w:spacing w:after="120" w:line="269" w:lineRule="auto"/>
      </w:pPr>
      <w:r>
        <w:rPr>
          <w:rFonts w:ascii="Times New Roman" w:hAnsi="Times New Roman" w:eastAsia="Times New Roman"/>
          <w:b/>
          <w:i w:val="0"/>
          <w:color w:val="1E7B34"/>
          <w:sz w:val="26"/>
        </w:rPr>
        <w:t>1. La fonction de la phrase impérative et l’obligation</w:t>
      </w:r>
    </w:p>
    <w:p>
      <w:pPr>
        <w:spacing w:after="80" w:line="269" w:lineRule="auto"/>
      </w:pPr>
      <w:r>
        <w:rPr>
          <w:rFonts w:ascii="Times New Roman" w:hAnsi="Times New Roman" w:eastAsia="Times New Roman"/>
          <w:b w:val="0"/>
          <w:i w:val="0"/>
          <w:color w:val="000000"/>
          <w:sz w:val="24"/>
        </w:rPr>
        <w:t xml:space="preserve">La phrase impérative donne un ordre, un conseil ou une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 l’obligation exprime ce qui doit être fait.</w:t>
      </w:r>
    </w:p>
    <w:p>
      <w:pPr>
        <w:jc w:val="center"/>
      </w:pPr>
      <w:r>
        <w:drawing>
          <wp:inline xmlns:a="http://schemas.openxmlformats.org/drawingml/2006/main" xmlns:pic="http://schemas.openxmlformats.org/drawingml/2006/picture">
            <wp:extent cx="6048000" cy="3078982"/>
            <wp:docPr id="45" name="Picture 45" descr="Figure 45 du manuel Français T6 : illustration pédagogique liée à la séance."/>
            <wp:cNvGraphicFramePr>
              <a:graphicFrameLocks noChangeAspect="1"/>
            </wp:cNvGraphicFramePr>
            <a:graphic>
              <a:graphicData uri="http://schemas.openxmlformats.org/drawingml/2006/picture">
                <pic:pic>
                  <pic:nvPicPr>
                    <pic:cNvPr id="0" name="s07_02.png"/>
                    <pic:cNvPicPr/>
                  </pic:nvPicPr>
                  <pic:blipFill>
                    <a:blip r:embed="rId5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44 — La notion « La phrase impérative et l’obligation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phrase impérative et l’obligation</w:t>
      </w:r>
    </w:p>
    <w:p>
      <w:pPr>
        <w:spacing w:after="80" w:line="269" w:lineRule="auto"/>
      </w:pPr>
      <w:r>
        <w:rPr>
          <w:rFonts w:ascii="Times New Roman" w:hAnsi="Times New Roman" w:eastAsia="Times New Roman"/>
          <w:b w:val="0"/>
          <w:i w:val="0"/>
          <w:color w:val="000000"/>
          <w:sz w:val="24"/>
        </w:rPr>
        <w:t xml:space="preserve">Pour comprendre la phrase impérative et l’obligation,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reconnaître et expliquer les repères suivants : </w:t>
      </w:r>
      <w:r>
        <w:rPr>
          <w:rFonts w:ascii="Times New Roman" w:hAnsi="Times New Roman" w:eastAsia="Times New Roman"/>
          <w:b/>
          <w:i w:val="0"/>
          <w:color w:val="1565C0"/>
          <w:sz w:val="24"/>
        </w:rPr>
        <w:t>impératif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devoir</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46" name="Picture 46" descr="Figure 46 du manuel Français T6 : illustration pédagogique liée à la séance."/>
            <wp:cNvGraphicFramePr>
              <a:graphicFrameLocks noChangeAspect="1"/>
            </wp:cNvGraphicFramePr>
            <a:graphic>
              <a:graphicData uri="http://schemas.openxmlformats.org/drawingml/2006/picture">
                <pic:pic>
                  <pic:nvPicPr>
                    <pic:cNvPr id="0" name="s07_03.png"/>
                    <pic:cNvPicPr/>
                  </pic:nvPicPr>
                  <pic:blipFill>
                    <a:blip r:embed="rId5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45 — Les mots-clés de « La phrase impérative et l’obligation » et leur rôle.</w:t>
      </w:r>
    </w:p>
    <w:p>
      <w:pPr>
        <w:pStyle w:val="Heading1"/>
        <w:spacing w:after="120" w:line="269" w:lineRule="auto"/>
      </w:pPr>
      <w:r>
        <w:rPr>
          <w:rFonts w:ascii="Times New Roman" w:hAnsi="Times New Roman" w:eastAsia="Times New Roman"/>
          <w:b/>
          <w:i w:val="0"/>
          <w:color w:val="1E7B34"/>
          <w:sz w:val="26"/>
        </w:rPr>
        <w:t>3. Un exemple contextualisé de la phrase impérative et l’obligation</w:t>
      </w:r>
    </w:p>
    <w:p>
      <w:pPr>
        <w:spacing w:after="80" w:line="269" w:lineRule="auto"/>
      </w:pPr>
      <w:r>
        <w:rPr>
          <w:rFonts w:ascii="Times New Roman" w:hAnsi="Times New Roman" w:eastAsia="Times New Roman"/>
          <w:b w:val="0"/>
          <w:i/>
          <w:color w:val="000000"/>
          <w:sz w:val="24"/>
        </w:rPr>
        <w:t xml:space="preserve">Ramasse les papiers. </w:t>
      </w:r>
      <w:r>
        <w:rPr>
          <w:rFonts w:ascii="Times New Roman" w:hAnsi="Times New Roman" w:eastAsia="Times New Roman"/>
          <w:b/>
          <w:i/>
          <w:color w:val="1565C0"/>
          <w:sz w:val="24"/>
        </w:rPr>
        <w:t>Il faut</w:t>
      </w:r>
      <w:r>
        <w:rPr>
          <w:rFonts w:ascii="Times New Roman" w:hAnsi="Times New Roman" w:eastAsia="Times New Roman"/>
          <w:b w:val="0"/>
          <w:i/>
          <w:color w:val="000000"/>
          <w:sz w:val="24"/>
        </w:rPr>
        <w:t xml:space="preserve"> respecter les espaces communs. Vous devez ranger le matériel.</w:t>
      </w:r>
    </w:p>
    <w:p>
      <w:pPr>
        <w:jc w:val="center"/>
      </w:pPr>
      <w:r>
        <w:drawing>
          <wp:inline xmlns:a="http://schemas.openxmlformats.org/drawingml/2006/main" xmlns:pic="http://schemas.openxmlformats.org/drawingml/2006/picture">
            <wp:extent cx="6048000" cy="3078982"/>
            <wp:docPr id="47" name="Picture 47" descr="Figure 47 du manuel Français T6 : illustration pédagogique liée à la séance."/>
            <wp:cNvGraphicFramePr>
              <a:graphicFrameLocks noChangeAspect="1"/>
            </wp:cNvGraphicFramePr>
            <a:graphic>
              <a:graphicData uri="http://schemas.openxmlformats.org/drawingml/2006/picture">
                <pic:pic>
                  <pic:nvPicPr>
                    <pic:cNvPr id="0" name="s07_04.png"/>
                    <pic:cNvPicPr/>
                  </pic:nvPicPr>
                  <pic:blipFill>
                    <a:blip r:embed="rId5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46 — Un exemple court pour analyser « La phrase impérative et l’obligation ».</w:t>
      </w:r>
    </w:p>
    <w:p>
      <w:pPr>
        <w:pStyle w:val="Heading1"/>
        <w:spacing w:after="120" w:line="269" w:lineRule="auto"/>
      </w:pPr>
      <w:r>
        <w:rPr>
          <w:rFonts w:ascii="Times New Roman" w:hAnsi="Times New Roman" w:eastAsia="Times New Roman"/>
          <w:b/>
          <w:i w:val="0"/>
          <w:color w:val="1E7B34"/>
          <w:sz w:val="26"/>
        </w:rPr>
        <w:t>4. Le réemploi de la phrase impérative et l’obligation dans la communication</w:t>
      </w:r>
    </w:p>
    <w:p>
      <w:pPr>
        <w:spacing w:after="80" w:line="269" w:lineRule="auto"/>
      </w:pPr>
      <w:r>
        <w:rPr>
          <w:rFonts w:ascii="Times New Roman" w:hAnsi="Times New Roman" w:eastAsia="Times New Roman"/>
          <w:b w:val="0"/>
          <w:i w:val="0"/>
          <w:color w:val="000000"/>
          <w:sz w:val="24"/>
        </w:rPr>
        <w:t xml:space="preserve">Donne quatre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s pour une activité de classe. Pour réussir,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48" name="Picture 48" descr="Figure 48 du manuel Français T6 : illustration pédagogique liée à la séance."/>
            <wp:cNvGraphicFramePr>
              <a:graphicFrameLocks noChangeAspect="1"/>
            </wp:cNvGraphicFramePr>
            <a:graphic>
              <a:graphicData uri="http://schemas.openxmlformats.org/drawingml/2006/picture">
                <pic:pic>
                  <pic:nvPicPr>
                    <pic:cNvPr id="0" name="s07_05.png"/>
                    <pic:cNvPicPr/>
                  </pic:nvPicPr>
                  <pic:blipFill>
                    <a:blip r:embed="rId5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47 — Un schéma de réemploi oral de « La phrase impérative et l’obligation ».</w:t>
      </w:r>
    </w:p>
    <w:p>
      <w:pPr>
        <w:pStyle w:val="Heading1"/>
        <w:spacing w:after="120" w:line="269" w:lineRule="auto"/>
      </w:pPr>
      <w:r>
        <w:rPr>
          <w:rFonts w:ascii="Times New Roman" w:hAnsi="Times New Roman" w:eastAsia="Times New Roman"/>
          <w:b/>
          <w:i w:val="0"/>
          <w:color w:val="1E7B34"/>
          <w:sz w:val="26"/>
        </w:rPr>
        <w:t>5. La production écrite liée à la phrase impérative et l’obligation</w:t>
      </w:r>
    </w:p>
    <w:p>
      <w:pPr>
        <w:spacing w:after="80" w:line="269" w:lineRule="auto"/>
      </w:pPr>
      <w:r>
        <w:rPr>
          <w:rFonts w:ascii="Times New Roman" w:hAnsi="Times New Roman" w:eastAsia="Times New Roman"/>
          <w:b w:val="0"/>
          <w:i w:val="0"/>
          <w:color w:val="000000"/>
          <w:sz w:val="24"/>
        </w:rPr>
        <w:t>Rédige un règlement de classe en cinq phrases.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49" name="Picture 49" descr="Figure 49 du manuel Français T6 : illustration pédagogique liée à la séance."/>
            <wp:cNvGraphicFramePr>
              <a:graphicFrameLocks noChangeAspect="1"/>
            </wp:cNvGraphicFramePr>
            <a:graphic>
              <a:graphicData uri="http://schemas.openxmlformats.org/drawingml/2006/picture">
                <pic:pic>
                  <pic:nvPicPr>
                    <pic:cNvPr id="0" name="s07_06.png"/>
                    <pic:cNvPicPr/>
                  </pic:nvPicPr>
                  <pic:blipFill>
                    <a:blip r:embed="rId5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48 — Une démarche visuelle pour écrire avec « La phrase impérative et l’obligation ».</w:t>
      </w:r>
    </w:p>
    <w:p>
      <w:pPr>
        <w:pStyle w:val="Heading1"/>
        <w:spacing w:after="120" w:line="269" w:lineRule="auto"/>
      </w:pPr>
      <w:r>
        <w:rPr>
          <w:rFonts w:ascii="Times New Roman" w:hAnsi="Times New Roman" w:eastAsia="Times New Roman"/>
          <w:b/>
          <w:i w:val="0"/>
          <w:color w:val="1E7B34"/>
          <w:sz w:val="26"/>
        </w:rPr>
        <w:t>6. Un modèle commenté pour la phrase impérative et l’obligation</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Ramasse les papiers. </w:t>
      </w:r>
      <w:r>
        <w:rPr>
          <w:rFonts w:ascii="Times New Roman" w:hAnsi="Times New Roman" w:eastAsia="Times New Roman"/>
          <w:b/>
          <w:i/>
          <w:color w:val="1565C0"/>
          <w:sz w:val="24"/>
        </w:rPr>
        <w:t>Il faut</w:t>
      </w:r>
      <w:r>
        <w:rPr>
          <w:rFonts w:ascii="Times New Roman" w:hAnsi="Times New Roman" w:eastAsia="Times New Roman"/>
          <w:b w:val="0"/>
          <w:i/>
          <w:color w:val="000000"/>
          <w:sz w:val="24"/>
        </w:rPr>
        <w:t xml:space="preserve"> respecter les espaces communs. Vous devez ranger le matériel.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50" name="Picture 50" descr="Figure 50 du manuel Français T6 : illustration pédagogique liée à la séance."/>
            <wp:cNvGraphicFramePr>
              <a:graphicFrameLocks noChangeAspect="1"/>
            </wp:cNvGraphicFramePr>
            <a:graphic>
              <a:graphicData uri="http://schemas.openxmlformats.org/drawingml/2006/picture">
                <pic:pic>
                  <pic:nvPicPr>
                    <pic:cNvPr id="0" name="s07_07.png"/>
                    <pic:cNvPicPr/>
                  </pic:nvPicPr>
                  <pic:blipFill>
                    <a:blip r:embed="rId58"/>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49 — Un modèle commenté pour analyser « La phrase impérative et l’obligation ».</w:t>
      </w:r>
    </w:p>
    <w:p>
      <w:pPr>
        <w:pStyle w:val="Heading1"/>
        <w:spacing w:after="120" w:line="269" w:lineRule="auto"/>
      </w:pPr>
      <w:r>
        <w:rPr>
          <w:rFonts w:ascii="Times New Roman" w:hAnsi="Times New Roman" w:eastAsia="Times New Roman"/>
          <w:b/>
          <w:i w:val="0"/>
          <w:color w:val="1E7B34"/>
          <w:sz w:val="28"/>
        </w:rPr>
        <w:t>RÉSUMÉ — LA PHRASE IMPÉRATIVE ET L’OBLIGATION</w:t>
      </w:r>
    </w:p>
    <w:p>
      <w:pPr>
        <w:pStyle w:val="ListBullet"/>
        <w:spacing w:after="80" w:line="269" w:lineRule="auto"/>
      </w:pPr>
      <w:r>
        <w:rPr>
          <w:rFonts w:ascii="Times New Roman" w:hAnsi="Times New Roman" w:eastAsia="Times New Roman"/>
          <w:b w:val="0"/>
          <w:i w:val="0"/>
          <w:color w:val="000000"/>
          <w:sz w:val="24"/>
        </w:rPr>
        <w:t xml:space="preserve">La phrase impérative donne un ordre, un conseil ou une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 l’obligation exprime ce qui doit être fait.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impératif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consigne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il faut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devoir</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Ramasse les papiers. </w:t>
      </w:r>
      <w:r>
        <w:rPr>
          <w:rFonts w:ascii="Times New Roman" w:hAnsi="Times New Roman" w:eastAsia="Times New Roman"/>
          <w:b/>
          <w:i/>
          <w:color w:val="1565C0"/>
          <w:sz w:val="24"/>
        </w:rPr>
        <w:t>Il faut</w:t>
      </w:r>
      <w:r>
        <w:rPr>
          <w:rFonts w:ascii="Times New Roman" w:hAnsi="Times New Roman" w:eastAsia="Times New Roman"/>
          <w:b w:val="0"/>
          <w:i/>
          <w:color w:val="000000"/>
          <w:sz w:val="24"/>
        </w:rPr>
        <w:t xml:space="preserve"> respecter les espaces communs. Vous devez ranger le matériel.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phrase impérative et l’obligation.</w:t>
      </w:r>
    </w:p>
    <w:p>
      <w:pPr>
        <w:spacing w:after="100" w:line="269" w:lineRule="auto"/>
      </w:pPr>
      <w:r>
        <w:rPr>
          <w:rFonts w:ascii="Times New Roman" w:hAnsi="Times New Roman" w:eastAsia="Times New Roman"/>
          <w:b w:val="0"/>
          <w:i w:val="0"/>
          <w:color w:val="000000"/>
          <w:sz w:val="24"/>
        </w:rPr>
        <w:t>2. Quels mots-clés faut-il reconnaître ? R.A. : impératif, consigne, il faut.</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Donne quatre consignes pour une activité de classe.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règlement de classe en cinq phrases.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phrase impérative et l’obligation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impératif, consigne, il faut, devoir.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phrase impérative et l’obligation.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règlement de classe en cinq phrases.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phrase impérative et l’obligation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impératif, consigne, il faut, devoir.</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8</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La vie en société</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Lecture-fluidité</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présent, l’imparfait et les connecteurs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Lire un texte en distinguant les temps verbaux et les connecteurs qui organisent les faits.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présent, l’imparfait et les connecteurs ; présent ; imparfait ; d’abord ; ensuite.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la vie en société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présent, l’imparfait et les connecteurs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présent, imparfait, d’abord.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présent situe une action actuelle ; l’imparfait installe souvent une habitude passée ; les connecteurs relient les idées.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présent, l’imparfait et les connecteurs. 2. Complète quatre phrases avec : présent, imparfait, d’abord, ensuite.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présent, l’imparfait et les connecteurs. 2. Raconte une activité de classe avec trois connecteurs.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51" name="Picture 51" descr="Figure 51 du manuel Français T6 : illustration pédagogique liée à la séance."/>
            <wp:cNvGraphicFramePr>
              <a:graphicFrameLocks noChangeAspect="1"/>
            </wp:cNvGraphicFramePr>
            <a:graphic>
              <a:graphicData uri="http://schemas.openxmlformats.org/drawingml/2006/picture">
                <pic:pic>
                  <pic:nvPicPr>
                    <pic:cNvPr id="0" name="s08_01.png"/>
                    <pic:cNvPicPr/>
                  </pic:nvPicPr>
                  <pic:blipFill>
                    <a:blip r:embed="rId59"/>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50 — Situation d’observation pour « Le présent, l’imparfait et les connecteurs ».</w:t>
      </w:r>
    </w:p>
    <w:p>
      <w:pPr>
        <w:pStyle w:val="Heading1"/>
        <w:spacing w:after="120" w:line="269" w:lineRule="auto"/>
      </w:pPr>
      <w:r>
        <w:rPr>
          <w:rFonts w:ascii="Times New Roman" w:hAnsi="Times New Roman" w:eastAsia="Times New Roman"/>
          <w:b/>
          <w:i w:val="0"/>
          <w:color w:val="C00000"/>
          <w:sz w:val="32"/>
        </w:rPr>
        <w:t>LE PRÉSENT, L’IMPARFAIT ET LES CONNECTEURS</w:t>
      </w:r>
    </w:p>
    <w:p>
      <w:pPr>
        <w:pStyle w:val="Heading1"/>
        <w:spacing w:after="120" w:line="269" w:lineRule="auto"/>
      </w:pPr>
      <w:r>
        <w:rPr>
          <w:rFonts w:ascii="Times New Roman" w:hAnsi="Times New Roman" w:eastAsia="Times New Roman"/>
          <w:b/>
          <w:i w:val="0"/>
          <w:color w:val="1E7B34"/>
          <w:sz w:val="26"/>
        </w:rPr>
        <w:t>1. La fonction de le présent, l’imparfait et les connecteurs</w:t>
      </w:r>
    </w:p>
    <w:p>
      <w:pPr>
        <w:spacing w:after="80" w:line="269" w:lineRule="auto"/>
      </w:pPr>
      <w:r>
        <w:rPr>
          <w:rFonts w:ascii="Times New Roman" w:hAnsi="Times New Roman" w:eastAsia="Times New Roman"/>
          <w:b w:val="0"/>
          <w:i w:val="0"/>
          <w:color w:val="000000"/>
          <w:sz w:val="24"/>
        </w:rPr>
        <w:t xml:space="preserve">Le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situe une action actuelle ; l’</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installe souvent une habitude passée ; les connecteurs relient les idées.</w:t>
      </w:r>
    </w:p>
    <w:p>
      <w:pPr>
        <w:jc w:val="center"/>
      </w:pPr>
      <w:r>
        <w:drawing>
          <wp:inline xmlns:a="http://schemas.openxmlformats.org/drawingml/2006/main" xmlns:pic="http://schemas.openxmlformats.org/drawingml/2006/picture">
            <wp:extent cx="6048000" cy="3078982"/>
            <wp:docPr id="52" name="Picture 52" descr="Figure 52 du manuel Français T6 : illustration pédagogique liée à la séance."/>
            <wp:cNvGraphicFramePr>
              <a:graphicFrameLocks noChangeAspect="1"/>
            </wp:cNvGraphicFramePr>
            <a:graphic>
              <a:graphicData uri="http://schemas.openxmlformats.org/drawingml/2006/picture">
                <pic:pic>
                  <pic:nvPicPr>
                    <pic:cNvPr id="0" name="s08_02.png"/>
                    <pic:cNvPicPr/>
                  </pic:nvPicPr>
                  <pic:blipFill>
                    <a:blip r:embed="rId6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51 — La notion « Le présent, l’imparfait et les connecteurs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présent, l’imparfait et les connecteurs</w:t>
      </w:r>
    </w:p>
    <w:p>
      <w:pPr>
        <w:spacing w:after="80" w:line="269" w:lineRule="auto"/>
      </w:pPr>
      <w:r>
        <w:rPr>
          <w:rFonts w:ascii="Times New Roman" w:hAnsi="Times New Roman" w:eastAsia="Times New Roman"/>
          <w:b w:val="0"/>
          <w:i w:val="0"/>
          <w:color w:val="000000"/>
          <w:sz w:val="24"/>
        </w:rPr>
        <w:t xml:space="preserve">Pour comprendre le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l’</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et les connecteurs, il faut reconnaître et expliquer les repères suivants :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d’abord</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ensuite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53" name="Picture 53" descr="Figure 53 du manuel Français T6 : illustration pédagogique liée à la séance."/>
            <wp:cNvGraphicFramePr>
              <a:graphicFrameLocks noChangeAspect="1"/>
            </wp:cNvGraphicFramePr>
            <a:graphic>
              <a:graphicData uri="http://schemas.openxmlformats.org/drawingml/2006/picture">
                <pic:pic>
                  <pic:nvPicPr>
                    <pic:cNvPr id="0" name="s08_03.png"/>
                    <pic:cNvPicPr/>
                  </pic:nvPicPr>
                  <pic:blipFill>
                    <a:blip r:embed="rId6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52 — Les mots-clés de « Le présent, l’imparfait et les connecteurs » et leur rôle.</w:t>
      </w:r>
    </w:p>
    <w:p>
      <w:pPr>
        <w:pStyle w:val="Heading1"/>
        <w:spacing w:after="120" w:line="269" w:lineRule="auto"/>
      </w:pPr>
      <w:r>
        <w:rPr>
          <w:rFonts w:ascii="Times New Roman" w:hAnsi="Times New Roman" w:eastAsia="Times New Roman"/>
          <w:b/>
          <w:i w:val="0"/>
          <w:color w:val="1E7B34"/>
          <w:sz w:val="26"/>
        </w:rPr>
        <w:t>3. Un exemple contextualisé de le présent, l’imparfait et les connecteurs</w:t>
      </w:r>
    </w:p>
    <w:p>
      <w:pPr>
        <w:spacing w:after="80" w:line="269" w:lineRule="auto"/>
      </w:pPr>
      <w:r>
        <w:rPr>
          <w:rFonts w:ascii="Times New Roman" w:hAnsi="Times New Roman" w:eastAsia="Times New Roman"/>
          <w:b w:val="0"/>
          <w:i/>
          <w:color w:val="000000"/>
          <w:sz w:val="24"/>
        </w:rPr>
        <w:t xml:space="preserve">Chaque semaine, la classe prépare une affiche. Hier, les élèves travaillaient calmement ; </w:t>
      </w:r>
      <w:r>
        <w:rPr>
          <w:rFonts w:ascii="Times New Roman" w:hAnsi="Times New Roman" w:eastAsia="Times New Roman"/>
          <w:b/>
          <w:i/>
          <w:color w:val="1565C0"/>
          <w:sz w:val="24"/>
        </w:rPr>
        <w:t>ensuite</w:t>
      </w:r>
      <w:r>
        <w:rPr>
          <w:rFonts w:ascii="Times New Roman" w:hAnsi="Times New Roman" w:eastAsia="Times New Roman"/>
          <w:b w:val="0"/>
          <w:i/>
          <w:color w:val="000000"/>
          <w:sz w:val="24"/>
        </w:rPr>
        <w:t xml:space="preserve">, ils </w:t>
      </w:r>
      <w:r>
        <w:rPr>
          <w:rFonts w:ascii="Times New Roman" w:hAnsi="Times New Roman" w:eastAsia="Times New Roman"/>
          <w:b/>
          <w:i/>
          <w:color w:val="1565C0"/>
          <w:sz w:val="24"/>
        </w:rPr>
        <w:t>présent</w:t>
      </w:r>
      <w:r>
        <w:rPr>
          <w:rFonts w:ascii="Times New Roman" w:hAnsi="Times New Roman" w:eastAsia="Times New Roman"/>
          <w:b w:val="0"/>
          <w:i/>
          <w:color w:val="000000"/>
          <w:sz w:val="24"/>
        </w:rPr>
        <w:t>èrent leur projet.</w:t>
      </w:r>
    </w:p>
    <w:p>
      <w:pPr>
        <w:jc w:val="center"/>
      </w:pPr>
      <w:r>
        <w:drawing>
          <wp:inline xmlns:a="http://schemas.openxmlformats.org/drawingml/2006/main" xmlns:pic="http://schemas.openxmlformats.org/drawingml/2006/picture">
            <wp:extent cx="6048000" cy="3078982"/>
            <wp:docPr id="54" name="Picture 54" descr="Figure 54 du manuel Français T6 : illustration pédagogique liée à la séance."/>
            <wp:cNvGraphicFramePr>
              <a:graphicFrameLocks noChangeAspect="1"/>
            </wp:cNvGraphicFramePr>
            <a:graphic>
              <a:graphicData uri="http://schemas.openxmlformats.org/drawingml/2006/picture">
                <pic:pic>
                  <pic:nvPicPr>
                    <pic:cNvPr id="0" name="s08_04.png"/>
                    <pic:cNvPicPr/>
                  </pic:nvPicPr>
                  <pic:blipFill>
                    <a:blip r:embed="rId6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53 — Un exemple court pour analyser « Le présent, l’imparfait et les connecteurs ».</w:t>
      </w:r>
    </w:p>
    <w:p>
      <w:pPr>
        <w:pStyle w:val="Heading1"/>
        <w:spacing w:after="120" w:line="269" w:lineRule="auto"/>
      </w:pPr>
      <w:r>
        <w:rPr>
          <w:rFonts w:ascii="Times New Roman" w:hAnsi="Times New Roman" w:eastAsia="Times New Roman"/>
          <w:b/>
          <w:i w:val="0"/>
          <w:color w:val="1E7B34"/>
          <w:sz w:val="26"/>
        </w:rPr>
        <w:t>4. Le réemploi de le présent, l’imparfait et les connecteurs dans la communication</w:t>
      </w:r>
    </w:p>
    <w:p>
      <w:pPr>
        <w:spacing w:after="80" w:line="269" w:lineRule="auto"/>
      </w:pPr>
      <w:r>
        <w:rPr>
          <w:rFonts w:ascii="Times New Roman" w:hAnsi="Times New Roman" w:eastAsia="Times New Roman"/>
          <w:b w:val="0"/>
          <w:i w:val="0"/>
          <w:color w:val="000000"/>
          <w:sz w:val="24"/>
        </w:rPr>
        <w:t>Lis en marquant les connecteurs temporels.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55" name="Picture 55" descr="Figure 55 du manuel Français T6 : illustration pédagogique liée à la séance."/>
            <wp:cNvGraphicFramePr>
              <a:graphicFrameLocks noChangeAspect="1"/>
            </wp:cNvGraphicFramePr>
            <a:graphic>
              <a:graphicData uri="http://schemas.openxmlformats.org/drawingml/2006/picture">
                <pic:pic>
                  <pic:nvPicPr>
                    <pic:cNvPr id="0" name="s08_05.png"/>
                    <pic:cNvPicPr/>
                  </pic:nvPicPr>
                  <pic:blipFill>
                    <a:blip r:embed="rId6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54 — Un schéma de réemploi oral de « Le présent, l’imparfait et les connecteurs ».</w:t>
      </w:r>
    </w:p>
    <w:p>
      <w:pPr>
        <w:pStyle w:val="Heading1"/>
        <w:spacing w:after="120" w:line="269" w:lineRule="auto"/>
      </w:pPr>
      <w:r>
        <w:rPr>
          <w:rFonts w:ascii="Times New Roman" w:hAnsi="Times New Roman" w:eastAsia="Times New Roman"/>
          <w:b/>
          <w:i w:val="0"/>
          <w:color w:val="1E7B34"/>
          <w:sz w:val="26"/>
        </w:rPr>
        <w:t>5. La production écrite liée à le présent, l’imparfait et les connecteurs</w:t>
      </w:r>
    </w:p>
    <w:p>
      <w:pPr>
        <w:spacing w:after="80" w:line="269" w:lineRule="auto"/>
      </w:pPr>
      <w:r>
        <w:rPr>
          <w:rFonts w:ascii="Times New Roman" w:hAnsi="Times New Roman" w:eastAsia="Times New Roman"/>
          <w:b w:val="0"/>
          <w:i w:val="0"/>
          <w:color w:val="000000"/>
          <w:sz w:val="24"/>
        </w:rPr>
        <w:t>Raconte une activité de classe avec trois connecteurs.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56" name="Picture 56" descr="Figure 56 du manuel Français T6 : illustration pédagogique liée à la séance."/>
            <wp:cNvGraphicFramePr>
              <a:graphicFrameLocks noChangeAspect="1"/>
            </wp:cNvGraphicFramePr>
            <a:graphic>
              <a:graphicData uri="http://schemas.openxmlformats.org/drawingml/2006/picture">
                <pic:pic>
                  <pic:nvPicPr>
                    <pic:cNvPr id="0" name="s08_06.png"/>
                    <pic:cNvPicPr/>
                  </pic:nvPicPr>
                  <pic:blipFill>
                    <a:blip r:embed="rId6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55 — Une démarche visuelle pour écrire avec « Le présent, l’imparfait et les connecteurs ».</w:t>
      </w:r>
    </w:p>
    <w:p>
      <w:pPr>
        <w:pStyle w:val="Heading1"/>
        <w:spacing w:after="120" w:line="269" w:lineRule="auto"/>
      </w:pPr>
      <w:r>
        <w:rPr>
          <w:rFonts w:ascii="Times New Roman" w:hAnsi="Times New Roman" w:eastAsia="Times New Roman"/>
          <w:b/>
          <w:i w:val="0"/>
          <w:color w:val="1E7B34"/>
          <w:sz w:val="26"/>
        </w:rPr>
        <w:t>6. Un modèle commenté pour le présent, l’imparfait et les connecteurs</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Chaque semaine, la classe prépare une affiche. Hier, les élèves travaillaient calmement ; </w:t>
      </w:r>
      <w:r>
        <w:rPr>
          <w:rFonts w:ascii="Times New Roman" w:hAnsi="Times New Roman" w:eastAsia="Times New Roman"/>
          <w:b/>
          <w:i/>
          <w:color w:val="1565C0"/>
          <w:sz w:val="24"/>
        </w:rPr>
        <w:t>ensuite</w:t>
      </w:r>
      <w:r>
        <w:rPr>
          <w:rFonts w:ascii="Times New Roman" w:hAnsi="Times New Roman" w:eastAsia="Times New Roman"/>
          <w:b w:val="0"/>
          <w:i/>
          <w:color w:val="000000"/>
          <w:sz w:val="24"/>
        </w:rPr>
        <w:t xml:space="preserve">, ils </w:t>
      </w:r>
      <w:r>
        <w:rPr>
          <w:rFonts w:ascii="Times New Roman" w:hAnsi="Times New Roman" w:eastAsia="Times New Roman"/>
          <w:b/>
          <w:i/>
          <w:color w:val="1565C0"/>
          <w:sz w:val="24"/>
        </w:rPr>
        <w:t>présent</w:t>
      </w:r>
      <w:r>
        <w:rPr>
          <w:rFonts w:ascii="Times New Roman" w:hAnsi="Times New Roman" w:eastAsia="Times New Roman"/>
          <w:b w:val="0"/>
          <w:i/>
          <w:color w:val="000000"/>
          <w:sz w:val="24"/>
        </w:rPr>
        <w:t>èrent leur projet.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57" name="Picture 57" descr="Figure 57 du manuel Français T6 : illustration pédagogique liée à la séance."/>
            <wp:cNvGraphicFramePr>
              <a:graphicFrameLocks noChangeAspect="1"/>
            </wp:cNvGraphicFramePr>
            <a:graphic>
              <a:graphicData uri="http://schemas.openxmlformats.org/drawingml/2006/picture">
                <pic:pic>
                  <pic:nvPicPr>
                    <pic:cNvPr id="0" name="s08_07.png"/>
                    <pic:cNvPicPr/>
                  </pic:nvPicPr>
                  <pic:blipFill>
                    <a:blip r:embed="rId65"/>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56 — Un modèle commenté pour analyser « Le présent, l’imparfait et les connecteurs ».</w:t>
      </w:r>
    </w:p>
    <w:p>
      <w:pPr>
        <w:pStyle w:val="Heading1"/>
        <w:spacing w:after="120" w:line="269" w:lineRule="auto"/>
      </w:pPr>
      <w:r>
        <w:rPr>
          <w:rFonts w:ascii="Times New Roman" w:hAnsi="Times New Roman" w:eastAsia="Times New Roman"/>
          <w:b/>
          <w:i w:val="0"/>
          <w:color w:val="1E7B34"/>
          <w:sz w:val="28"/>
        </w:rPr>
        <w:t>RÉSUMÉ — LE PRÉSENT, L’IMPARFAIT ET LES CONNECTEURS</w:t>
      </w:r>
    </w:p>
    <w:p>
      <w:pPr>
        <w:pStyle w:val="ListBullet"/>
        <w:spacing w:after="80" w:line="269" w:lineRule="auto"/>
      </w:pPr>
      <w:r>
        <w:rPr>
          <w:rFonts w:ascii="Times New Roman" w:hAnsi="Times New Roman" w:eastAsia="Times New Roman"/>
          <w:b w:val="0"/>
          <w:i w:val="0"/>
          <w:color w:val="000000"/>
          <w:sz w:val="24"/>
        </w:rPr>
        <w:t xml:space="preserve">Le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situe une action actuelle ; l’</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installe souvent une habitude passée ; les connecteurs relient les idées.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présent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imparfait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d’abord</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ensuite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Chaque semaine, la classe prépare une affiche. Hier, les élèves travaillaient calmement ; </w:t>
      </w:r>
      <w:r>
        <w:rPr>
          <w:rFonts w:ascii="Times New Roman" w:hAnsi="Times New Roman" w:eastAsia="Times New Roman"/>
          <w:b/>
          <w:i/>
          <w:color w:val="1565C0"/>
          <w:sz w:val="24"/>
        </w:rPr>
        <w:t>ensuite</w:t>
      </w:r>
      <w:r>
        <w:rPr>
          <w:rFonts w:ascii="Times New Roman" w:hAnsi="Times New Roman" w:eastAsia="Times New Roman"/>
          <w:b w:val="0"/>
          <w:i/>
          <w:color w:val="000000"/>
          <w:sz w:val="24"/>
        </w:rPr>
        <w:t xml:space="preserve">, ils </w:t>
      </w:r>
      <w:r>
        <w:rPr>
          <w:rFonts w:ascii="Times New Roman" w:hAnsi="Times New Roman" w:eastAsia="Times New Roman"/>
          <w:b/>
          <w:i/>
          <w:color w:val="1565C0"/>
          <w:sz w:val="24"/>
        </w:rPr>
        <w:t>présent</w:t>
      </w:r>
      <w:r>
        <w:rPr>
          <w:rFonts w:ascii="Times New Roman" w:hAnsi="Times New Roman" w:eastAsia="Times New Roman"/>
          <w:b w:val="0"/>
          <w:i/>
          <w:color w:val="000000"/>
          <w:sz w:val="24"/>
        </w:rPr>
        <w:t>èrent leur projet.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présent, l’imparfait et les connecteurs.</w:t>
      </w:r>
    </w:p>
    <w:p>
      <w:pPr>
        <w:spacing w:after="100" w:line="269" w:lineRule="auto"/>
      </w:pPr>
      <w:r>
        <w:rPr>
          <w:rFonts w:ascii="Times New Roman" w:hAnsi="Times New Roman" w:eastAsia="Times New Roman"/>
          <w:b w:val="0"/>
          <w:i w:val="0"/>
          <w:color w:val="000000"/>
          <w:sz w:val="24"/>
        </w:rPr>
        <w:t>2. Quels mots-clés faut-il reconnaître ? R.A. : présent, imparfait, d’abord.</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en marquant les connecteurs temporels.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Raconte une activité de classe avec trois connecteurs.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présent, l’imparfait et les connecteurs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présent, imparfait, d’abord, ensuite.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présent, l’imparfait et les connecteurs.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Raconte une activité de classe avec trois connecteurs.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présent, l’imparfait et les connecteurs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présent, imparfait, d’abord, ensuite.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2</w:t>
      </w:r>
    </w:p>
    <w:p>
      <w:pPr>
        <w:spacing w:after="100" w:line="269" w:lineRule="auto"/>
      </w:pPr>
      <w:r>
        <w:rPr>
          <w:rFonts w:ascii="Times New Roman" w:hAnsi="Times New Roman" w:eastAsia="Times New Roman"/>
          <w:b w:val="0"/>
          <w:i w:val="0"/>
          <w:color w:val="000000"/>
          <w:sz w:val="24"/>
        </w:rPr>
        <w:t>Notions à réviser : Le texte informatif ; Les pronoms démonstratifs ; La phrase impérative et l’obligation ; Le présent, l’imparfait et les connecteurs.</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2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3 — LES NOUVELLES TECHNOLOGIES</w:t>
      </w:r>
    </w:p>
    <w:p>
      <w:pPr>
        <w:spacing w:after="100" w:line="269" w:lineRule="auto"/>
      </w:pPr>
      <w:r>
        <w:rPr>
          <w:rFonts w:ascii="Times New Roman" w:hAnsi="Times New Roman" w:eastAsia="Times New Roman"/>
          <w:b/>
          <w:i w:val="0"/>
          <w:color w:val="1E7B34"/>
          <w:sz w:val="24"/>
        </w:rPr>
        <w:t>Parcours : Le texte injonctif ; L’expression de la cause ; La négation à l’impératif ; L’infinitif, le futur et le subjonctif.</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9</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injonctif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les étapes et les verbes d’action d’un texte injonctif.</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injonctif ; but ; étapes ; verbes d’action ; résultat.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injonctif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but, étapes, verbes d’action.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texte injonctif indique ce qu’il faut faire pour atteindre un résultat et organise les étapes dans un ordre précis.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injonctif. 2. Complète quatre phrases avec : but, étapes, verbes d’action, résultat.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injonctif. 2. Rédige une procédure de quatre étapes pour ranger un fichier.</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58" name="Picture 58" descr="Figure 58 du manuel Français T6 : illustration pédagogique liée à la séance."/>
            <wp:cNvGraphicFramePr>
              <a:graphicFrameLocks noChangeAspect="1"/>
            </wp:cNvGraphicFramePr>
            <a:graphic>
              <a:graphicData uri="http://schemas.openxmlformats.org/drawingml/2006/picture">
                <pic:pic>
                  <pic:nvPicPr>
                    <pic:cNvPr id="0" name="s09_01.png"/>
                    <pic:cNvPicPr/>
                  </pic:nvPicPr>
                  <pic:blipFill>
                    <a:blip r:embed="rId66"/>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57 — Situation d’observation pour « Le texte injonctif ».</w:t>
      </w:r>
    </w:p>
    <w:p>
      <w:pPr>
        <w:pStyle w:val="Heading1"/>
        <w:spacing w:after="120" w:line="269" w:lineRule="auto"/>
      </w:pPr>
      <w:r>
        <w:rPr>
          <w:rFonts w:ascii="Times New Roman" w:hAnsi="Times New Roman" w:eastAsia="Times New Roman"/>
          <w:b/>
          <w:i w:val="0"/>
          <w:color w:val="C00000"/>
          <w:sz w:val="32"/>
        </w:rPr>
        <w:t>LE TEXTE INJONCTIF</w:t>
      </w:r>
    </w:p>
    <w:p>
      <w:pPr>
        <w:pStyle w:val="Heading1"/>
        <w:spacing w:after="120" w:line="269" w:lineRule="auto"/>
      </w:pPr>
      <w:r>
        <w:rPr>
          <w:rFonts w:ascii="Times New Roman" w:hAnsi="Times New Roman" w:eastAsia="Times New Roman"/>
          <w:b/>
          <w:i w:val="0"/>
          <w:color w:val="1E7B34"/>
          <w:sz w:val="26"/>
        </w:rPr>
        <w:t>1. La fonction de le texte injonctif</w:t>
      </w:r>
    </w:p>
    <w:p>
      <w:pPr>
        <w:spacing w:after="80" w:line="269" w:lineRule="auto"/>
      </w:pPr>
      <w:r>
        <w:rPr>
          <w:rFonts w:ascii="Times New Roman" w:hAnsi="Times New Roman" w:eastAsia="Times New Roman"/>
          <w:b w:val="0"/>
          <w:i w:val="0"/>
          <w:color w:val="000000"/>
          <w:sz w:val="24"/>
        </w:rPr>
        <w:t xml:space="preserve">Le texte injonctif indique ce qu’il faut faire pour atteindre un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 xml:space="preserve"> et organise les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dans un ordre précis.</w:t>
      </w:r>
    </w:p>
    <w:p>
      <w:pPr>
        <w:jc w:val="center"/>
      </w:pPr>
      <w:r>
        <w:drawing>
          <wp:inline xmlns:a="http://schemas.openxmlformats.org/drawingml/2006/main" xmlns:pic="http://schemas.openxmlformats.org/drawingml/2006/picture">
            <wp:extent cx="6048000" cy="3078982"/>
            <wp:docPr id="59" name="Picture 59" descr="Figure 59 du manuel Français T6 : illustration pédagogique liée à la séance."/>
            <wp:cNvGraphicFramePr>
              <a:graphicFrameLocks noChangeAspect="1"/>
            </wp:cNvGraphicFramePr>
            <a:graphic>
              <a:graphicData uri="http://schemas.openxmlformats.org/drawingml/2006/picture">
                <pic:pic>
                  <pic:nvPicPr>
                    <pic:cNvPr id="0" name="s09_02.png"/>
                    <pic:cNvPicPr/>
                  </pic:nvPicPr>
                  <pic:blipFill>
                    <a:blip r:embed="rId6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58 — La notion « Le texte injonctif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injonctif</w:t>
      </w:r>
    </w:p>
    <w:p>
      <w:pPr>
        <w:spacing w:after="80" w:line="269" w:lineRule="auto"/>
      </w:pPr>
      <w:r>
        <w:rPr>
          <w:rFonts w:ascii="Times New Roman" w:hAnsi="Times New Roman" w:eastAsia="Times New Roman"/>
          <w:b w:val="0"/>
          <w:i w:val="0"/>
          <w:color w:val="000000"/>
          <w:sz w:val="24"/>
        </w:rPr>
        <w:t xml:space="preserve">Pour comprendre le texte injonctif, il faut reconnaître et expliquer les repères suivants : </w:t>
      </w:r>
      <w:r>
        <w:rPr>
          <w:rFonts w:ascii="Times New Roman" w:hAnsi="Times New Roman" w:eastAsia="Times New Roman"/>
          <w:b/>
          <w:i w:val="0"/>
          <w:color w:val="1565C0"/>
          <w:sz w:val="24"/>
        </w:rPr>
        <w:t>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verbes d’action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60" name="Picture 60" descr="Figure 60 du manuel Français T6 : illustration pédagogique liée à la séance."/>
            <wp:cNvGraphicFramePr>
              <a:graphicFrameLocks noChangeAspect="1"/>
            </wp:cNvGraphicFramePr>
            <a:graphic>
              <a:graphicData uri="http://schemas.openxmlformats.org/drawingml/2006/picture">
                <pic:pic>
                  <pic:nvPicPr>
                    <pic:cNvPr id="0" name="s09_03.png"/>
                    <pic:cNvPicPr/>
                  </pic:nvPicPr>
                  <pic:blipFill>
                    <a:blip r:embed="rId6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59 — Les mots-clés de « Le texte injonctif » et leur rôle.</w:t>
      </w:r>
    </w:p>
    <w:p>
      <w:pPr>
        <w:pStyle w:val="Heading1"/>
        <w:spacing w:after="120" w:line="269" w:lineRule="auto"/>
      </w:pPr>
      <w:r>
        <w:rPr>
          <w:rFonts w:ascii="Times New Roman" w:hAnsi="Times New Roman" w:eastAsia="Times New Roman"/>
          <w:b/>
          <w:i w:val="0"/>
          <w:color w:val="1E7B34"/>
          <w:sz w:val="26"/>
        </w:rPr>
        <w:t>3. Un exemple contextualisé de le texte injonctif</w:t>
      </w:r>
    </w:p>
    <w:p>
      <w:pPr>
        <w:spacing w:after="80" w:line="269" w:lineRule="auto"/>
      </w:pPr>
      <w:r>
        <w:rPr>
          <w:rFonts w:ascii="Times New Roman" w:hAnsi="Times New Roman" w:eastAsia="Times New Roman"/>
          <w:b w:val="0"/>
          <w:i/>
          <w:color w:val="000000"/>
          <w:sz w:val="24"/>
        </w:rPr>
        <w:t>Ouvre le dossier, choisis le fichier, puis sélectionne un emplacement sûr. Vérifie enfin le nom du document.</w:t>
      </w:r>
    </w:p>
    <w:p>
      <w:pPr>
        <w:jc w:val="center"/>
      </w:pPr>
      <w:r>
        <w:drawing>
          <wp:inline xmlns:a="http://schemas.openxmlformats.org/drawingml/2006/main" xmlns:pic="http://schemas.openxmlformats.org/drawingml/2006/picture">
            <wp:extent cx="6048000" cy="3078982"/>
            <wp:docPr id="61" name="Picture 61" descr="Figure 61 du manuel Français T6 : illustration pédagogique liée à la séance."/>
            <wp:cNvGraphicFramePr>
              <a:graphicFrameLocks noChangeAspect="1"/>
            </wp:cNvGraphicFramePr>
            <a:graphic>
              <a:graphicData uri="http://schemas.openxmlformats.org/drawingml/2006/picture">
                <pic:pic>
                  <pic:nvPicPr>
                    <pic:cNvPr id="0" name="s09_04.png"/>
                    <pic:cNvPicPr/>
                  </pic:nvPicPr>
                  <pic:blipFill>
                    <a:blip r:embed="rId6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60 — Un exemple court pour analyser « Le texte injonctif ».</w:t>
      </w:r>
    </w:p>
    <w:p>
      <w:pPr>
        <w:pStyle w:val="Heading1"/>
        <w:spacing w:after="120" w:line="269" w:lineRule="auto"/>
      </w:pPr>
      <w:r>
        <w:rPr>
          <w:rFonts w:ascii="Times New Roman" w:hAnsi="Times New Roman" w:eastAsia="Times New Roman"/>
          <w:b/>
          <w:i w:val="0"/>
          <w:color w:val="1E7B34"/>
          <w:sz w:val="26"/>
        </w:rPr>
        <w:t>4. Le réemploi de le texte injonctif dans la communication</w:t>
      </w:r>
    </w:p>
    <w:p>
      <w:pPr>
        <w:spacing w:after="80" w:line="269" w:lineRule="auto"/>
      </w:pPr>
      <w:r>
        <w:rPr>
          <w:rFonts w:ascii="Times New Roman" w:hAnsi="Times New Roman" w:eastAsia="Times New Roman"/>
          <w:b w:val="0"/>
          <w:i w:val="0"/>
          <w:color w:val="000000"/>
          <w:sz w:val="24"/>
        </w:rPr>
        <w:t xml:space="preserve">Explique les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pour utiliser un outil.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62" name="Picture 62" descr="Figure 62 du manuel Français T6 : illustration pédagogique liée à la séance."/>
            <wp:cNvGraphicFramePr>
              <a:graphicFrameLocks noChangeAspect="1"/>
            </wp:cNvGraphicFramePr>
            <a:graphic>
              <a:graphicData uri="http://schemas.openxmlformats.org/drawingml/2006/picture">
                <pic:pic>
                  <pic:nvPicPr>
                    <pic:cNvPr id="0" name="s09_05.png"/>
                    <pic:cNvPicPr/>
                  </pic:nvPicPr>
                  <pic:blipFill>
                    <a:blip r:embed="rId7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61 — Un schéma de réemploi oral de « Le texte injonctif ».</w:t>
      </w:r>
    </w:p>
    <w:p>
      <w:pPr>
        <w:pStyle w:val="Heading1"/>
        <w:spacing w:after="120" w:line="269" w:lineRule="auto"/>
      </w:pPr>
      <w:r>
        <w:rPr>
          <w:rFonts w:ascii="Times New Roman" w:hAnsi="Times New Roman" w:eastAsia="Times New Roman"/>
          <w:b/>
          <w:i w:val="0"/>
          <w:color w:val="1E7B34"/>
          <w:sz w:val="26"/>
        </w:rPr>
        <w:t>5. La production écrite liée à le texte injonctif</w:t>
      </w:r>
    </w:p>
    <w:p>
      <w:pPr>
        <w:spacing w:after="80" w:line="269" w:lineRule="auto"/>
      </w:pPr>
      <w:r>
        <w:rPr>
          <w:rFonts w:ascii="Times New Roman" w:hAnsi="Times New Roman" w:eastAsia="Times New Roman"/>
          <w:b w:val="0"/>
          <w:i w:val="0"/>
          <w:color w:val="000000"/>
          <w:sz w:val="24"/>
        </w:rPr>
        <w:t xml:space="preserve">Rédige une procédure de quatre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pour ranger un fichier.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63" name="Picture 63" descr="Figure 63 du manuel Français T6 : illustration pédagogique liée à la séance."/>
            <wp:cNvGraphicFramePr>
              <a:graphicFrameLocks noChangeAspect="1"/>
            </wp:cNvGraphicFramePr>
            <a:graphic>
              <a:graphicData uri="http://schemas.openxmlformats.org/drawingml/2006/picture">
                <pic:pic>
                  <pic:nvPicPr>
                    <pic:cNvPr id="0" name="s09_06.png"/>
                    <pic:cNvPicPr/>
                  </pic:nvPicPr>
                  <pic:blipFill>
                    <a:blip r:embed="rId7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62 — Une démarche visuelle pour écrire avec « Le texte injonctif ».</w:t>
      </w:r>
    </w:p>
    <w:p>
      <w:pPr>
        <w:pStyle w:val="Heading1"/>
        <w:spacing w:after="120" w:line="269" w:lineRule="auto"/>
      </w:pPr>
      <w:r>
        <w:rPr>
          <w:rFonts w:ascii="Times New Roman" w:hAnsi="Times New Roman" w:eastAsia="Times New Roman"/>
          <w:b/>
          <w:i w:val="0"/>
          <w:color w:val="1E7B34"/>
          <w:sz w:val="26"/>
        </w:rPr>
        <w:t>6. Un modèle commenté pour le texte injonctif</w:t>
      </w:r>
    </w:p>
    <w:p>
      <w:pPr>
        <w:spacing w:after="80" w:line="269" w:lineRule="auto"/>
      </w:pPr>
      <w:r>
        <w:rPr>
          <w:rFonts w:ascii="Times New Roman" w:hAnsi="Times New Roman" w:eastAsia="Times New Roman"/>
          <w:b w:val="0"/>
          <w:i/>
          <w:color w:val="000000"/>
          <w:sz w:val="24"/>
        </w:rPr>
        <w:t>L’exemple montre comment les mots-clés donnent du sens au message : « Ouvre le dossier, choisis le fichier, puis sélectionne un emplacement sûr. Vérifie enfin le nom du document.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64" name="Picture 64" descr="Figure 64 du manuel Français T6 : illustration pédagogique liée à la séance."/>
            <wp:cNvGraphicFramePr>
              <a:graphicFrameLocks noChangeAspect="1"/>
            </wp:cNvGraphicFramePr>
            <a:graphic>
              <a:graphicData uri="http://schemas.openxmlformats.org/drawingml/2006/picture">
                <pic:pic>
                  <pic:nvPicPr>
                    <pic:cNvPr id="0" name="s09_07.png"/>
                    <pic:cNvPicPr/>
                  </pic:nvPicPr>
                  <pic:blipFill>
                    <a:blip r:embed="rId72"/>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63 — Un modèle commenté pour analyser « Le texte injonctif ».</w:t>
      </w:r>
    </w:p>
    <w:p>
      <w:pPr>
        <w:pStyle w:val="Heading1"/>
        <w:spacing w:after="120" w:line="269" w:lineRule="auto"/>
      </w:pPr>
      <w:r>
        <w:rPr>
          <w:rFonts w:ascii="Times New Roman" w:hAnsi="Times New Roman" w:eastAsia="Times New Roman"/>
          <w:b/>
          <w:i w:val="0"/>
          <w:color w:val="1E7B34"/>
          <w:sz w:val="28"/>
        </w:rPr>
        <w:t>RÉSUMÉ — LE TEXTE INJONCTIF</w:t>
      </w:r>
    </w:p>
    <w:p>
      <w:pPr>
        <w:pStyle w:val="ListBullet"/>
        <w:spacing w:after="80" w:line="269" w:lineRule="auto"/>
      </w:pPr>
      <w:r>
        <w:rPr>
          <w:rFonts w:ascii="Times New Roman" w:hAnsi="Times New Roman" w:eastAsia="Times New Roman"/>
          <w:b w:val="0"/>
          <w:i w:val="0"/>
          <w:color w:val="000000"/>
          <w:sz w:val="24"/>
        </w:rPr>
        <w:t xml:space="preserve">Le texte injonctif indique ce qu’il faut faire pour atteindre un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 xml:space="preserve"> et organise les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dans un ordre précis.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étapes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verbes d’action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résultat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Ouvre le dossier, choisis le fichier, puis sélectionne un emplacement sûr. Vérifie enfin le nom du document.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injonctif.</w:t>
      </w:r>
    </w:p>
    <w:p>
      <w:pPr>
        <w:spacing w:after="100" w:line="269" w:lineRule="auto"/>
      </w:pPr>
      <w:r>
        <w:rPr>
          <w:rFonts w:ascii="Times New Roman" w:hAnsi="Times New Roman" w:eastAsia="Times New Roman"/>
          <w:b w:val="0"/>
          <w:i w:val="0"/>
          <w:color w:val="000000"/>
          <w:sz w:val="24"/>
        </w:rPr>
        <w:t>2. Quels mots-clés faut-il reconnaître ? R.A. : but, étapes, verbes d’action.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les étapes pour utiliser un outil.</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procédure de quatre étapes pour ranger un fichier.</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injonctif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but, étapes, verbes d’action, résultat.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injonctif.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procédure de quatre étapes pour ranger un fichier.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injonctif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but, étapes, verbes d’action, résultat.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10</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L’expression de la cause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Exprimer une cause avec un connecteur approprié.</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L’expression de la cause ; parce que ; car ; à cause de ; grâce à.</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L’expression de la cause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parce que, car, à cause de.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Exprimer la cause, c’est expliquer pourquoi un fait se produit ou pourquoi une personne agit.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l’expression de la cause. 2. Complète quatre phrases avec : parce que, car, à cause de, grâce à.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l’expression de la cause. 2. Rédige quatre phrases : deux causes positives et deux causes négatives.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65" name="Picture 65" descr="Figure 65 du manuel Français T6 : illustration pédagogique liée à la séance."/>
            <wp:cNvGraphicFramePr>
              <a:graphicFrameLocks noChangeAspect="1"/>
            </wp:cNvGraphicFramePr>
            <a:graphic>
              <a:graphicData uri="http://schemas.openxmlformats.org/drawingml/2006/picture">
                <pic:pic>
                  <pic:nvPicPr>
                    <pic:cNvPr id="0" name="s10_01.png"/>
                    <pic:cNvPicPr/>
                  </pic:nvPicPr>
                  <pic:blipFill>
                    <a:blip r:embed="rId73"/>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64 — Situation d’observation pour « L’expression de la cause ».</w:t>
      </w:r>
    </w:p>
    <w:p>
      <w:pPr>
        <w:pStyle w:val="Heading1"/>
        <w:spacing w:after="120" w:line="269" w:lineRule="auto"/>
      </w:pPr>
      <w:r>
        <w:rPr>
          <w:rFonts w:ascii="Times New Roman" w:hAnsi="Times New Roman" w:eastAsia="Times New Roman"/>
          <w:b/>
          <w:i w:val="0"/>
          <w:color w:val="C00000"/>
          <w:sz w:val="32"/>
        </w:rPr>
        <w:t>L’EXPRESSION DE LA CAUSE</w:t>
      </w:r>
    </w:p>
    <w:p>
      <w:pPr>
        <w:pStyle w:val="Heading1"/>
        <w:spacing w:after="120" w:line="269" w:lineRule="auto"/>
      </w:pPr>
      <w:r>
        <w:rPr>
          <w:rFonts w:ascii="Times New Roman" w:hAnsi="Times New Roman" w:eastAsia="Times New Roman"/>
          <w:b/>
          <w:i w:val="0"/>
          <w:color w:val="1E7B34"/>
          <w:sz w:val="26"/>
        </w:rPr>
        <w:t>1. La fonction de l’expression de la cause</w:t>
      </w:r>
    </w:p>
    <w:p>
      <w:pPr>
        <w:spacing w:after="80" w:line="269" w:lineRule="auto"/>
      </w:pPr>
      <w:r>
        <w:rPr>
          <w:rFonts w:ascii="Times New Roman" w:hAnsi="Times New Roman" w:eastAsia="Times New Roman"/>
          <w:b w:val="0"/>
          <w:i w:val="0"/>
          <w:color w:val="000000"/>
          <w:sz w:val="24"/>
        </w:rPr>
        <w:t>Exprimer la cause, c’est expliquer pourquoi un fait se produit ou pourquoi une personne agit.</w:t>
      </w:r>
    </w:p>
    <w:p>
      <w:pPr>
        <w:jc w:val="center"/>
      </w:pPr>
      <w:r>
        <w:drawing>
          <wp:inline xmlns:a="http://schemas.openxmlformats.org/drawingml/2006/main" xmlns:pic="http://schemas.openxmlformats.org/drawingml/2006/picture">
            <wp:extent cx="6048000" cy="3078982"/>
            <wp:docPr id="66" name="Picture 66" descr="Figure 66 du manuel Français T6 : illustration pédagogique liée à la séance."/>
            <wp:cNvGraphicFramePr>
              <a:graphicFrameLocks noChangeAspect="1"/>
            </wp:cNvGraphicFramePr>
            <a:graphic>
              <a:graphicData uri="http://schemas.openxmlformats.org/drawingml/2006/picture">
                <pic:pic>
                  <pic:nvPicPr>
                    <pic:cNvPr id="0" name="s10_02.png"/>
                    <pic:cNvPicPr/>
                  </pic:nvPicPr>
                  <pic:blipFill>
                    <a:blip r:embed="rId7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65 — La notion « L’expression de la cause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l’expression de la cause</w:t>
      </w:r>
    </w:p>
    <w:p>
      <w:pPr>
        <w:spacing w:after="80" w:line="269" w:lineRule="auto"/>
      </w:pPr>
      <w:r>
        <w:rPr>
          <w:rFonts w:ascii="Times New Roman" w:hAnsi="Times New Roman" w:eastAsia="Times New Roman"/>
          <w:b w:val="0"/>
          <w:i w:val="0"/>
          <w:color w:val="000000"/>
          <w:sz w:val="24"/>
        </w:rPr>
        <w:t xml:space="preserve">Pour comprendre l’expression de la cause, il faut reconnaître et expliquer les repères suivants : </w:t>
      </w:r>
      <w:r>
        <w:rPr>
          <w:rFonts w:ascii="Times New Roman" w:hAnsi="Times New Roman" w:eastAsia="Times New Roman"/>
          <w:b/>
          <w:i w:val="0"/>
          <w:color w:val="1565C0"/>
          <w:sz w:val="24"/>
        </w:rPr>
        <w:t>parce 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cause 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grâce à</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67" name="Picture 67" descr="Figure 67 du manuel Français T6 : illustration pédagogique liée à la séance."/>
            <wp:cNvGraphicFramePr>
              <a:graphicFrameLocks noChangeAspect="1"/>
            </wp:cNvGraphicFramePr>
            <a:graphic>
              <a:graphicData uri="http://schemas.openxmlformats.org/drawingml/2006/picture">
                <pic:pic>
                  <pic:nvPicPr>
                    <pic:cNvPr id="0" name="s10_03.png"/>
                    <pic:cNvPicPr/>
                  </pic:nvPicPr>
                  <pic:blipFill>
                    <a:blip r:embed="rId7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66 — Les mots-clés de « L’expression de la cause » et leur rôle.</w:t>
      </w:r>
    </w:p>
    <w:p>
      <w:pPr>
        <w:pStyle w:val="Heading1"/>
        <w:spacing w:after="120" w:line="269" w:lineRule="auto"/>
      </w:pPr>
      <w:r>
        <w:rPr>
          <w:rFonts w:ascii="Times New Roman" w:hAnsi="Times New Roman" w:eastAsia="Times New Roman"/>
          <w:b/>
          <w:i w:val="0"/>
          <w:color w:val="1E7B34"/>
          <w:sz w:val="26"/>
        </w:rPr>
        <w:t>3. Un exemple contextualisé de l’expression de la cause</w:t>
      </w:r>
    </w:p>
    <w:p>
      <w:pPr>
        <w:spacing w:after="80" w:line="269" w:lineRule="auto"/>
      </w:pPr>
      <w:r>
        <w:rPr>
          <w:rFonts w:ascii="Times New Roman" w:hAnsi="Times New Roman" w:eastAsia="Times New Roman"/>
          <w:b w:val="0"/>
          <w:i/>
          <w:color w:val="000000"/>
          <w:sz w:val="24"/>
        </w:rPr>
        <w:t xml:space="preserve">Le groupe reporte la sortie parce qu’il pleut. </w:t>
      </w:r>
      <w:r>
        <w:rPr>
          <w:rFonts w:ascii="Times New Roman" w:hAnsi="Times New Roman" w:eastAsia="Times New Roman"/>
          <w:b/>
          <w:i/>
          <w:color w:val="1565C0"/>
          <w:sz w:val="24"/>
        </w:rPr>
        <w:t>Grâce à</w:t>
      </w:r>
      <w:r>
        <w:rPr>
          <w:rFonts w:ascii="Times New Roman" w:hAnsi="Times New Roman" w:eastAsia="Times New Roman"/>
          <w:b w:val="0"/>
          <w:i/>
          <w:color w:val="000000"/>
          <w:sz w:val="24"/>
        </w:rPr>
        <w:t xml:space="preserve"> la batterie chargée, la tablette reste utilisable.</w:t>
      </w:r>
    </w:p>
    <w:p>
      <w:pPr>
        <w:jc w:val="center"/>
      </w:pPr>
      <w:r>
        <w:drawing>
          <wp:inline xmlns:a="http://schemas.openxmlformats.org/drawingml/2006/main" xmlns:pic="http://schemas.openxmlformats.org/drawingml/2006/picture">
            <wp:extent cx="6048000" cy="3078982"/>
            <wp:docPr id="68" name="Picture 68" descr="Figure 68 du manuel Français T6 : illustration pédagogique liée à la séance."/>
            <wp:cNvGraphicFramePr>
              <a:graphicFrameLocks noChangeAspect="1"/>
            </wp:cNvGraphicFramePr>
            <a:graphic>
              <a:graphicData uri="http://schemas.openxmlformats.org/drawingml/2006/picture">
                <pic:pic>
                  <pic:nvPicPr>
                    <pic:cNvPr id="0" name="s10_04.png"/>
                    <pic:cNvPicPr/>
                  </pic:nvPicPr>
                  <pic:blipFill>
                    <a:blip r:embed="rId7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67 — Un exemple court pour analyser « L’expression de la cause ».</w:t>
      </w:r>
    </w:p>
    <w:p>
      <w:pPr>
        <w:pStyle w:val="Heading1"/>
        <w:spacing w:after="120" w:line="269" w:lineRule="auto"/>
      </w:pPr>
      <w:r>
        <w:rPr>
          <w:rFonts w:ascii="Times New Roman" w:hAnsi="Times New Roman" w:eastAsia="Times New Roman"/>
          <w:b/>
          <w:i w:val="0"/>
          <w:color w:val="1E7B34"/>
          <w:sz w:val="26"/>
        </w:rPr>
        <w:t>4. Le réemploi de l’expression de la cause dans la communication</w:t>
      </w:r>
    </w:p>
    <w:p>
      <w:pPr>
        <w:spacing w:after="80" w:line="269" w:lineRule="auto"/>
      </w:pPr>
      <w:r>
        <w:rPr>
          <w:rFonts w:ascii="Times New Roman" w:hAnsi="Times New Roman" w:eastAsia="Times New Roman"/>
          <w:b w:val="0"/>
          <w:i w:val="0"/>
          <w:color w:val="000000"/>
          <w:sz w:val="24"/>
        </w:rPr>
        <w:t>Explique quatre situations avec des connecteurs de cause.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69" name="Picture 69" descr="Figure 69 du manuel Français T6 : illustration pédagogique liée à la séance."/>
            <wp:cNvGraphicFramePr>
              <a:graphicFrameLocks noChangeAspect="1"/>
            </wp:cNvGraphicFramePr>
            <a:graphic>
              <a:graphicData uri="http://schemas.openxmlformats.org/drawingml/2006/picture">
                <pic:pic>
                  <pic:nvPicPr>
                    <pic:cNvPr id="0" name="s10_05.png"/>
                    <pic:cNvPicPr/>
                  </pic:nvPicPr>
                  <pic:blipFill>
                    <a:blip r:embed="rId7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68 — Un schéma de réemploi oral de « L’expression de la cause ».</w:t>
      </w:r>
    </w:p>
    <w:p>
      <w:pPr>
        <w:pStyle w:val="Heading1"/>
        <w:spacing w:after="120" w:line="269" w:lineRule="auto"/>
      </w:pPr>
      <w:r>
        <w:rPr>
          <w:rFonts w:ascii="Times New Roman" w:hAnsi="Times New Roman" w:eastAsia="Times New Roman"/>
          <w:b/>
          <w:i w:val="0"/>
          <w:color w:val="1E7B34"/>
          <w:sz w:val="26"/>
        </w:rPr>
        <w:t>5. La production écrite liée à l’expression de la cause</w:t>
      </w:r>
    </w:p>
    <w:p>
      <w:pPr>
        <w:spacing w:after="80" w:line="269" w:lineRule="auto"/>
      </w:pPr>
      <w:r>
        <w:rPr>
          <w:rFonts w:ascii="Times New Roman" w:hAnsi="Times New Roman" w:eastAsia="Times New Roman"/>
          <w:b w:val="0"/>
          <w:i w:val="0"/>
          <w:color w:val="000000"/>
          <w:sz w:val="24"/>
        </w:rPr>
        <w:t>Rédige quatre phrases : deux causes positives et deux causes négatives.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70" name="Picture 70" descr="Figure 70 du manuel Français T6 : illustration pédagogique liée à la séance."/>
            <wp:cNvGraphicFramePr>
              <a:graphicFrameLocks noChangeAspect="1"/>
            </wp:cNvGraphicFramePr>
            <a:graphic>
              <a:graphicData uri="http://schemas.openxmlformats.org/drawingml/2006/picture">
                <pic:pic>
                  <pic:nvPicPr>
                    <pic:cNvPr id="0" name="s10_06.png"/>
                    <pic:cNvPicPr/>
                  </pic:nvPicPr>
                  <pic:blipFill>
                    <a:blip r:embed="rId7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69 — Une démarche visuelle pour écrire avec « L’expression de la cause ».</w:t>
      </w:r>
    </w:p>
    <w:p>
      <w:pPr>
        <w:pStyle w:val="Heading1"/>
        <w:spacing w:after="120" w:line="269" w:lineRule="auto"/>
      </w:pPr>
      <w:r>
        <w:rPr>
          <w:rFonts w:ascii="Times New Roman" w:hAnsi="Times New Roman" w:eastAsia="Times New Roman"/>
          <w:b/>
          <w:i w:val="0"/>
          <w:color w:val="1E7B34"/>
          <w:sz w:val="26"/>
        </w:rPr>
        <w:t>6. Un modèle commenté pour l’expression de la cause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Le groupe reporte la sortie parce qu’il pleut. </w:t>
      </w:r>
      <w:r>
        <w:rPr>
          <w:rFonts w:ascii="Times New Roman" w:hAnsi="Times New Roman" w:eastAsia="Times New Roman"/>
          <w:b/>
          <w:i/>
          <w:color w:val="1565C0"/>
          <w:sz w:val="24"/>
        </w:rPr>
        <w:t>Grâce à</w:t>
      </w:r>
      <w:r>
        <w:rPr>
          <w:rFonts w:ascii="Times New Roman" w:hAnsi="Times New Roman" w:eastAsia="Times New Roman"/>
          <w:b w:val="0"/>
          <w:i/>
          <w:color w:val="000000"/>
          <w:sz w:val="24"/>
        </w:rPr>
        <w:t xml:space="preserve"> la batterie chargée, la tablette reste utilisable.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71" name="Picture 71" descr="Figure 71 du manuel Français T6 : illustration pédagogique liée à la séance."/>
            <wp:cNvGraphicFramePr>
              <a:graphicFrameLocks noChangeAspect="1"/>
            </wp:cNvGraphicFramePr>
            <a:graphic>
              <a:graphicData uri="http://schemas.openxmlformats.org/drawingml/2006/picture">
                <pic:pic>
                  <pic:nvPicPr>
                    <pic:cNvPr id="0" name="s10_07.png"/>
                    <pic:cNvPicPr/>
                  </pic:nvPicPr>
                  <pic:blipFill>
                    <a:blip r:embed="rId79"/>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70 — Un modèle commenté pour analyser « L’expression de la cause ».</w:t>
      </w:r>
    </w:p>
    <w:p>
      <w:pPr>
        <w:pStyle w:val="Heading1"/>
        <w:spacing w:after="120" w:line="269" w:lineRule="auto"/>
      </w:pPr>
      <w:r>
        <w:rPr>
          <w:rFonts w:ascii="Times New Roman" w:hAnsi="Times New Roman" w:eastAsia="Times New Roman"/>
          <w:b/>
          <w:i w:val="0"/>
          <w:color w:val="1E7B34"/>
          <w:sz w:val="28"/>
        </w:rPr>
        <w:t>RÉSUMÉ — L’EXPRESSION DE LA CAUSE</w:t>
      </w:r>
    </w:p>
    <w:p>
      <w:pPr>
        <w:pStyle w:val="ListBullet"/>
        <w:spacing w:after="80" w:line="269" w:lineRule="auto"/>
      </w:pPr>
      <w:r>
        <w:rPr>
          <w:rFonts w:ascii="Times New Roman" w:hAnsi="Times New Roman" w:eastAsia="Times New Roman"/>
          <w:b w:val="0"/>
          <w:i w:val="0"/>
          <w:color w:val="000000"/>
          <w:sz w:val="24"/>
        </w:rPr>
        <w:t>Exprimer la cause, c’est expliquer pourquoi un fait se produit ou pourquoi une personne agit.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parce que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cause 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grâce à</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Le groupe reporte la sortie parce qu’il pleut. </w:t>
      </w:r>
      <w:r>
        <w:rPr>
          <w:rFonts w:ascii="Times New Roman" w:hAnsi="Times New Roman" w:eastAsia="Times New Roman"/>
          <w:b/>
          <w:i/>
          <w:color w:val="1565C0"/>
          <w:sz w:val="24"/>
        </w:rPr>
        <w:t>Grâce à</w:t>
      </w:r>
      <w:r>
        <w:rPr>
          <w:rFonts w:ascii="Times New Roman" w:hAnsi="Times New Roman" w:eastAsia="Times New Roman"/>
          <w:b w:val="0"/>
          <w:i/>
          <w:color w:val="000000"/>
          <w:sz w:val="24"/>
        </w:rPr>
        <w:t xml:space="preserve"> la batterie chargée, la tablette reste utilisable.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L’expression de la cause.</w:t>
      </w:r>
    </w:p>
    <w:p>
      <w:pPr>
        <w:spacing w:after="100" w:line="269" w:lineRule="auto"/>
      </w:pPr>
      <w:r>
        <w:rPr>
          <w:rFonts w:ascii="Times New Roman" w:hAnsi="Times New Roman" w:eastAsia="Times New Roman"/>
          <w:b w:val="0"/>
          <w:i w:val="0"/>
          <w:color w:val="000000"/>
          <w:sz w:val="24"/>
        </w:rPr>
        <w:t>2. Quels mots-clés faut-il reconnaître ? R.A. : parce que, car, à cause de.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quatre situations avec des connecteurs de cause.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 deux causes positives et deux causes négatives.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l’expression de la cause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parce que, car, à cause de, grâce à.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l’expression de la cause.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 deux causes positives et deux causes négatives.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l’expression de la cause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parce que, car, à cause de, grâce à.</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11</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négation à l’impératif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Formuler une interdiction ou un conseil négatif à l’impératif.</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négation à l’impératif ; ne ; verbe ; pas ; jamais.</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négation à l’impératif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ne, verbe, pas.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À l’impératif négatif, ne et pas encadrent le verbe pour interdire ou conseiller.</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négation à l’impératif. 2. Complète quatre phrases avec : ne, verbe, pas, jamais.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négation à l’impératif. 2. Rédige cinq interdictions utiles pour protéger un appareil.</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72" name="Picture 72" descr="Figure 72 du manuel Français T6 : illustration pédagogique liée à la séance."/>
            <wp:cNvGraphicFramePr>
              <a:graphicFrameLocks noChangeAspect="1"/>
            </wp:cNvGraphicFramePr>
            <a:graphic>
              <a:graphicData uri="http://schemas.openxmlformats.org/drawingml/2006/picture">
                <pic:pic>
                  <pic:nvPicPr>
                    <pic:cNvPr id="0" name="s11_01.png"/>
                    <pic:cNvPicPr/>
                  </pic:nvPicPr>
                  <pic:blipFill>
                    <a:blip r:embed="rId80"/>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71 — Situation d’observation pour « La négation à l’impératif ».</w:t>
      </w:r>
    </w:p>
    <w:p>
      <w:pPr>
        <w:pStyle w:val="Heading1"/>
        <w:spacing w:after="120" w:line="269" w:lineRule="auto"/>
      </w:pPr>
      <w:r>
        <w:rPr>
          <w:rFonts w:ascii="Times New Roman" w:hAnsi="Times New Roman" w:eastAsia="Times New Roman"/>
          <w:b/>
          <w:i w:val="0"/>
          <w:color w:val="C00000"/>
          <w:sz w:val="32"/>
        </w:rPr>
        <w:t>LA NÉGATION À L’IMPÉRATIF</w:t>
      </w:r>
    </w:p>
    <w:p>
      <w:pPr>
        <w:pStyle w:val="Heading1"/>
        <w:spacing w:after="120" w:line="269" w:lineRule="auto"/>
      </w:pPr>
      <w:r>
        <w:rPr>
          <w:rFonts w:ascii="Times New Roman" w:hAnsi="Times New Roman" w:eastAsia="Times New Roman"/>
          <w:b/>
          <w:i w:val="0"/>
          <w:color w:val="1E7B34"/>
          <w:sz w:val="26"/>
        </w:rPr>
        <w:t>1. La fonction de la négation à l’impératif</w:t>
      </w:r>
    </w:p>
    <w:p>
      <w:pPr>
        <w:spacing w:after="80" w:line="269" w:lineRule="auto"/>
      </w:pPr>
      <w:r>
        <w:rPr>
          <w:rFonts w:ascii="Times New Roman" w:hAnsi="Times New Roman" w:eastAsia="Times New Roman"/>
          <w:b w:val="0"/>
          <w:i w:val="0"/>
          <w:color w:val="000000"/>
          <w:sz w:val="24"/>
        </w:rPr>
        <w:t xml:space="preserve">À l’impératif négatif,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et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encadrent le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pour interdire ou conseiller.</w:t>
      </w:r>
    </w:p>
    <w:p>
      <w:pPr>
        <w:jc w:val="center"/>
      </w:pPr>
      <w:r>
        <w:drawing>
          <wp:inline xmlns:a="http://schemas.openxmlformats.org/drawingml/2006/main" xmlns:pic="http://schemas.openxmlformats.org/drawingml/2006/picture">
            <wp:extent cx="6048000" cy="3078982"/>
            <wp:docPr id="73" name="Picture 73" descr="Figure 73 du manuel Français T6 : illustration pédagogique liée à la séance."/>
            <wp:cNvGraphicFramePr>
              <a:graphicFrameLocks noChangeAspect="1"/>
            </wp:cNvGraphicFramePr>
            <a:graphic>
              <a:graphicData uri="http://schemas.openxmlformats.org/drawingml/2006/picture">
                <pic:pic>
                  <pic:nvPicPr>
                    <pic:cNvPr id="0" name="s11_02.png"/>
                    <pic:cNvPicPr/>
                  </pic:nvPicPr>
                  <pic:blipFill>
                    <a:blip r:embed="rId8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72 — La notion « La négation à l’impératif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négation à l’impératif</w:t>
      </w:r>
    </w:p>
    <w:p>
      <w:pPr>
        <w:spacing w:after="80" w:line="269" w:lineRule="auto"/>
      </w:pPr>
      <w:r>
        <w:rPr>
          <w:rFonts w:ascii="Times New Roman" w:hAnsi="Times New Roman" w:eastAsia="Times New Roman"/>
          <w:b w:val="0"/>
          <w:i w:val="0"/>
          <w:color w:val="000000"/>
          <w:sz w:val="24"/>
        </w:rPr>
        <w:t xml:space="preserve">Pour comprendre la négation à l’impératif, il faut reconnaître et expliquer les repères suivants :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 Ces repères évitent les confusions et permettent de construire u</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réponse précise.</w:t>
      </w:r>
    </w:p>
    <w:p>
      <w:pPr>
        <w:jc w:val="center"/>
      </w:pPr>
      <w:r>
        <w:drawing>
          <wp:inline xmlns:a="http://schemas.openxmlformats.org/drawingml/2006/main" xmlns:pic="http://schemas.openxmlformats.org/drawingml/2006/picture">
            <wp:extent cx="6048000" cy="3078982"/>
            <wp:docPr id="74" name="Picture 74" descr="Figure 74 du manuel Français T6 : illustration pédagogique liée à la séance."/>
            <wp:cNvGraphicFramePr>
              <a:graphicFrameLocks noChangeAspect="1"/>
            </wp:cNvGraphicFramePr>
            <a:graphic>
              <a:graphicData uri="http://schemas.openxmlformats.org/drawingml/2006/picture">
                <pic:pic>
                  <pic:nvPicPr>
                    <pic:cNvPr id="0" name="s11_03.png"/>
                    <pic:cNvPicPr/>
                  </pic:nvPicPr>
                  <pic:blipFill>
                    <a:blip r:embed="rId8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73 — Les mots-clés de « La négation à l’impératif » et leur rôle.</w:t>
      </w:r>
    </w:p>
    <w:p>
      <w:pPr>
        <w:pStyle w:val="Heading1"/>
        <w:spacing w:after="120" w:line="269" w:lineRule="auto"/>
      </w:pPr>
      <w:r>
        <w:rPr>
          <w:rFonts w:ascii="Times New Roman" w:hAnsi="Times New Roman" w:eastAsia="Times New Roman"/>
          <w:b/>
          <w:i w:val="0"/>
          <w:color w:val="1E7B34"/>
          <w:sz w:val="26"/>
        </w:rPr>
        <w:t>3. Un exemple contextualisé de la négation à l’impératif</w:t>
      </w:r>
    </w:p>
    <w:p>
      <w:pPr>
        <w:spacing w:after="80" w:line="269" w:lineRule="auto"/>
      </w:pP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partage </w:t>
      </w:r>
      <w:r>
        <w:rPr>
          <w:rFonts w:ascii="Times New Roman" w:hAnsi="Times New Roman" w:eastAsia="Times New Roman"/>
          <w:b/>
          <w:i/>
          <w:color w:val="1565C0"/>
          <w:sz w:val="24"/>
        </w:rPr>
        <w:t>pas</w:t>
      </w:r>
      <w:r>
        <w:rPr>
          <w:rFonts w:ascii="Times New Roman" w:hAnsi="Times New Roman" w:eastAsia="Times New Roman"/>
          <w:b w:val="0"/>
          <w:i/>
          <w:color w:val="000000"/>
          <w:sz w:val="24"/>
        </w:rPr>
        <w:t xml:space="preserve">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photo sans autorisation. N’ouvre </w:t>
      </w:r>
      <w:r>
        <w:rPr>
          <w:rFonts w:ascii="Times New Roman" w:hAnsi="Times New Roman" w:eastAsia="Times New Roman"/>
          <w:b/>
          <w:i/>
          <w:color w:val="1565C0"/>
          <w:sz w:val="24"/>
        </w:rPr>
        <w:t>jamais</w:t>
      </w:r>
      <w:r>
        <w:rPr>
          <w:rFonts w:ascii="Times New Roman" w:hAnsi="Times New Roman" w:eastAsia="Times New Roman"/>
          <w:b w:val="0"/>
          <w:i/>
          <w:color w:val="000000"/>
          <w:sz w:val="24"/>
        </w:rPr>
        <w:t xml:space="preserve"> un lien inconnu.</w:t>
      </w:r>
    </w:p>
    <w:p>
      <w:pPr>
        <w:jc w:val="center"/>
      </w:pPr>
      <w:r>
        <w:drawing>
          <wp:inline xmlns:a="http://schemas.openxmlformats.org/drawingml/2006/main" xmlns:pic="http://schemas.openxmlformats.org/drawingml/2006/picture">
            <wp:extent cx="6048000" cy="3078982"/>
            <wp:docPr id="75" name="Picture 75" descr="Figure 75 du manuel Français T6 : illustration pédagogique liée à la séance."/>
            <wp:cNvGraphicFramePr>
              <a:graphicFrameLocks noChangeAspect="1"/>
            </wp:cNvGraphicFramePr>
            <a:graphic>
              <a:graphicData uri="http://schemas.openxmlformats.org/drawingml/2006/picture">
                <pic:pic>
                  <pic:nvPicPr>
                    <pic:cNvPr id="0" name="s11_04.png"/>
                    <pic:cNvPicPr/>
                  </pic:nvPicPr>
                  <pic:blipFill>
                    <a:blip r:embed="rId8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74 — Un exemple court pour analyser « La négation à l’impératif ».</w:t>
      </w:r>
    </w:p>
    <w:p>
      <w:pPr>
        <w:pStyle w:val="Heading1"/>
        <w:spacing w:after="120" w:line="269" w:lineRule="auto"/>
      </w:pPr>
      <w:r>
        <w:rPr>
          <w:rFonts w:ascii="Times New Roman" w:hAnsi="Times New Roman" w:eastAsia="Times New Roman"/>
          <w:b/>
          <w:i w:val="0"/>
          <w:color w:val="1E7B34"/>
          <w:sz w:val="26"/>
        </w:rPr>
        <w:t>4. Le réemploi de la négation à l’impératif dans la communication</w:t>
      </w:r>
    </w:p>
    <w:p>
      <w:pPr>
        <w:spacing w:after="80" w:line="269" w:lineRule="auto"/>
      </w:pPr>
      <w:r>
        <w:rPr>
          <w:rFonts w:ascii="Times New Roman" w:hAnsi="Times New Roman" w:eastAsia="Times New Roman"/>
          <w:b w:val="0"/>
          <w:i w:val="0"/>
          <w:color w:val="000000"/>
          <w:sz w:val="24"/>
        </w:rPr>
        <w:t>Présente quatre règles de prudence numérique.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76" name="Picture 76" descr="Figure 76 du manuel Français T6 : illustration pédagogique liée à la séance."/>
            <wp:cNvGraphicFramePr>
              <a:graphicFrameLocks noChangeAspect="1"/>
            </wp:cNvGraphicFramePr>
            <a:graphic>
              <a:graphicData uri="http://schemas.openxmlformats.org/drawingml/2006/picture">
                <pic:pic>
                  <pic:nvPicPr>
                    <pic:cNvPr id="0" name="s11_05.png"/>
                    <pic:cNvPicPr/>
                  </pic:nvPicPr>
                  <pic:blipFill>
                    <a:blip r:embed="rId8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75 — Un schéma de réemploi oral de « La négation à l’impératif ».</w:t>
      </w:r>
    </w:p>
    <w:p>
      <w:pPr>
        <w:pStyle w:val="Heading1"/>
        <w:spacing w:after="120" w:line="269" w:lineRule="auto"/>
      </w:pPr>
      <w:r>
        <w:rPr>
          <w:rFonts w:ascii="Times New Roman" w:hAnsi="Times New Roman" w:eastAsia="Times New Roman"/>
          <w:b/>
          <w:i w:val="0"/>
          <w:color w:val="1E7B34"/>
          <w:sz w:val="26"/>
        </w:rPr>
        <w:t>5. La production écrite liée à la négation à l’impératif</w:t>
      </w:r>
    </w:p>
    <w:p>
      <w:pPr>
        <w:spacing w:after="80" w:line="269" w:lineRule="auto"/>
      </w:pPr>
      <w:r>
        <w:rPr>
          <w:rFonts w:ascii="Times New Roman" w:hAnsi="Times New Roman" w:eastAsia="Times New Roman"/>
          <w:b w:val="0"/>
          <w:i w:val="0"/>
          <w:color w:val="000000"/>
          <w:sz w:val="24"/>
        </w:rPr>
        <w:t>Rédige cinq interdictions utiles pour protéger un appareil.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77" name="Picture 77" descr="Figure 77 du manuel Français T6 : illustration pédagogique liée à la séance."/>
            <wp:cNvGraphicFramePr>
              <a:graphicFrameLocks noChangeAspect="1"/>
            </wp:cNvGraphicFramePr>
            <a:graphic>
              <a:graphicData uri="http://schemas.openxmlformats.org/drawingml/2006/picture">
                <pic:pic>
                  <pic:nvPicPr>
                    <pic:cNvPr id="0" name="s11_06.png"/>
                    <pic:cNvPicPr/>
                  </pic:nvPicPr>
                  <pic:blipFill>
                    <a:blip r:embed="rId8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76 — Une démarche visuelle pour écrire avec « La négation à l’impératif ».</w:t>
      </w:r>
    </w:p>
    <w:p>
      <w:pPr>
        <w:pStyle w:val="Heading1"/>
        <w:spacing w:after="120" w:line="269" w:lineRule="auto"/>
      </w:pPr>
      <w:r>
        <w:rPr>
          <w:rFonts w:ascii="Times New Roman" w:hAnsi="Times New Roman" w:eastAsia="Times New Roman"/>
          <w:b/>
          <w:i w:val="0"/>
          <w:color w:val="1E7B34"/>
          <w:sz w:val="26"/>
        </w:rPr>
        <w:t>6. Un modèle commenté pour la négation à l’impératif</w:t>
      </w:r>
    </w:p>
    <w:p>
      <w:pPr>
        <w:spacing w:after="80" w:line="269" w:lineRule="auto"/>
      </w:pPr>
      <w:r>
        <w:rPr>
          <w:rFonts w:ascii="Times New Roman" w:hAnsi="Times New Roman" w:eastAsia="Times New Roman"/>
          <w:b w:val="0"/>
          <w:i/>
          <w:color w:val="000000"/>
          <w:sz w:val="24"/>
        </w:rPr>
        <w:t>L’exemple montre comment les mots-clés don</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nt du sens au message : « </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partage </w:t>
      </w:r>
      <w:r>
        <w:rPr>
          <w:rFonts w:ascii="Times New Roman" w:hAnsi="Times New Roman" w:eastAsia="Times New Roman"/>
          <w:b/>
          <w:i/>
          <w:color w:val="1565C0"/>
          <w:sz w:val="24"/>
        </w:rPr>
        <w:t>pas</w:t>
      </w:r>
      <w:r>
        <w:rPr>
          <w:rFonts w:ascii="Times New Roman" w:hAnsi="Times New Roman" w:eastAsia="Times New Roman"/>
          <w:b w:val="0"/>
          <w:i/>
          <w:color w:val="000000"/>
          <w:sz w:val="24"/>
        </w:rPr>
        <w:t xml:space="preserve">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photo sans autorisation. N’ouvre </w:t>
      </w:r>
      <w:r>
        <w:rPr>
          <w:rFonts w:ascii="Times New Roman" w:hAnsi="Times New Roman" w:eastAsia="Times New Roman"/>
          <w:b/>
          <w:i/>
          <w:color w:val="1565C0"/>
          <w:sz w:val="24"/>
        </w:rPr>
        <w:t>jamais</w:t>
      </w:r>
      <w:r>
        <w:rPr>
          <w:rFonts w:ascii="Times New Roman" w:hAnsi="Times New Roman" w:eastAsia="Times New Roman"/>
          <w:b w:val="0"/>
          <w:i/>
          <w:color w:val="000000"/>
          <w:sz w:val="24"/>
        </w:rPr>
        <w:t xml:space="preserve"> un lien inconnu. » Le lecteur repère la notion dans le contexte avant de la réemployer dans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production person</w:t>
      </w:r>
      <w:r>
        <w:rPr>
          <w:rFonts w:ascii="Times New Roman" w:hAnsi="Times New Roman" w:eastAsia="Times New Roman"/>
          <w:b/>
          <w:i/>
          <w:color w:val="1565C0"/>
          <w:sz w:val="24"/>
        </w:rPr>
        <w:t>ne</w:t>
      </w:r>
      <w:r>
        <w:rPr>
          <w:rFonts w:ascii="Times New Roman" w:hAnsi="Times New Roman" w:eastAsia="Times New Roman"/>
          <w:b w:val="0"/>
          <w:i/>
          <w:color w:val="000000"/>
          <w:sz w:val="24"/>
        </w:rPr>
        <w:t>lle.</w:t>
      </w:r>
    </w:p>
    <w:p>
      <w:pPr>
        <w:jc w:val="center"/>
      </w:pPr>
      <w:r>
        <w:drawing>
          <wp:inline xmlns:a="http://schemas.openxmlformats.org/drawingml/2006/main" xmlns:pic="http://schemas.openxmlformats.org/drawingml/2006/picture">
            <wp:extent cx="6048000" cy="3298909"/>
            <wp:docPr id="78" name="Picture 78" descr="Figure 78 du manuel Français T6 : illustration pédagogique liée à la séance."/>
            <wp:cNvGraphicFramePr>
              <a:graphicFrameLocks noChangeAspect="1"/>
            </wp:cNvGraphicFramePr>
            <a:graphic>
              <a:graphicData uri="http://schemas.openxmlformats.org/drawingml/2006/picture">
                <pic:pic>
                  <pic:nvPicPr>
                    <pic:cNvPr id="0" name="s11_07.png"/>
                    <pic:cNvPicPr/>
                  </pic:nvPicPr>
                  <pic:blipFill>
                    <a:blip r:embed="rId86"/>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77 — Un modèle commenté pour analyser « La négation à l’impératif ».</w:t>
      </w:r>
    </w:p>
    <w:p>
      <w:pPr>
        <w:pStyle w:val="Heading1"/>
        <w:spacing w:after="120" w:line="269" w:lineRule="auto"/>
      </w:pPr>
      <w:r>
        <w:rPr>
          <w:rFonts w:ascii="Times New Roman" w:hAnsi="Times New Roman" w:eastAsia="Times New Roman"/>
          <w:b/>
          <w:i w:val="0"/>
          <w:color w:val="1E7B34"/>
          <w:sz w:val="28"/>
        </w:rPr>
        <w:t>RÉSUMÉ — LA NÉGATION À L’IMPÉRATIF</w:t>
      </w:r>
    </w:p>
    <w:p>
      <w:pPr>
        <w:pStyle w:val="ListBullet"/>
        <w:spacing w:after="80" w:line="269" w:lineRule="auto"/>
      </w:pPr>
      <w:r>
        <w:rPr>
          <w:rFonts w:ascii="Times New Roman" w:hAnsi="Times New Roman" w:eastAsia="Times New Roman"/>
          <w:b w:val="0"/>
          <w:i w:val="0"/>
          <w:color w:val="000000"/>
          <w:sz w:val="24"/>
        </w:rPr>
        <w:t xml:space="preserve">À l’impératif négatif,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et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encadrent le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pour interdire ou conseiller.</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verbe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partage </w:t>
      </w:r>
      <w:r>
        <w:rPr>
          <w:rFonts w:ascii="Times New Roman" w:hAnsi="Times New Roman" w:eastAsia="Times New Roman"/>
          <w:b/>
          <w:i/>
          <w:color w:val="1565C0"/>
          <w:sz w:val="24"/>
        </w:rPr>
        <w:t>pas</w:t>
      </w:r>
      <w:r>
        <w:rPr>
          <w:rFonts w:ascii="Times New Roman" w:hAnsi="Times New Roman" w:eastAsia="Times New Roman"/>
          <w:b w:val="0"/>
          <w:i/>
          <w:color w:val="000000"/>
          <w:sz w:val="24"/>
        </w:rPr>
        <w:t xml:space="preserve"> u</w:t>
      </w:r>
      <w:r>
        <w:rPr>
          <w:rFonts w:ascii="Times New Roman" w:hAnsi="Times New Roman" w:eastAsia="Times New Roman"/>
          <w:b/>
          <w:i/>
          <w:color w:val="1565C0"/>
          <w:sz w:val="24"/>
        </w:rPr>
        <w:t>ne</w:t>
      </w:r>
      <w:r>
        <w:rPr>
          <w:rFonts w:ascii="Times New Roman" w:hAnsi="Times New Roman" w:eastAsia="Times New Roman"/>
          <w:b w:val="0"/>
          <w:i/>
          <w:color w:val="000000"/>
          <w:sz w:val="24"/>
        </w:rPr>
        <w:t xml:space="preserve"> photo sans autorisation. N’ouvre </w:t>
      </w:r>
      <w:r>
        <w:rPr>
          <w:rFonts w:ascii="Times New Roman" w:hAnsi="Times New Roman" w:eastAsia="Times New Roman"/>
          <w:b/>
          <w:i/>
          <w:color w:val="1565C0"/>
          <w:sz w:val="24"/>
        </w:rPr>
        <w:t>jamais</w:t>
      </w:r>
      <w:r>
        <w:rPr>
          <w:rFonts w:ascii="Times New Roman" w:hAnsi="Times New Roman" w:eastAsia="Times New Roman"/>
          <w:b w:val="0"/>
          <w:i/>
          <w:color w:val="000000"/>
          <w:sz w:val="24"/>
        </w:rPr>
        <w:t xml:space="preserve"> un lien inconnu. »</w:t>
      </w:r>
    </w:p>
    <w:p>
      <w:pPr>
        <w:pStyle w:val="ListBullet"/>
        <w:spacing w:after="80" w:line="269" w:lineRule="auto"/>
      </w:pPr>
      <w:r>
        <w:rPr>
          <w:rFonts w:ascii="Times New Roman" w:hAnsi="Times New Roman" w:eastAsia="Times New Roman"/>
          <w:b w:val="0"/>
          <w:i w:val="0"/>
          <w:color w:val="000000"/>
          <w:sz w:val="24"/>
        </w:rPr>
        <w:t>La production orale exige u</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w:t>
      </w:r>
      <w:r>
        <w:rPr>
          <w:rFonts w:ascii="Times New Roman" w:hAnsi="Times New Roman" w:eastAsia="Times New Roman"/>
          <w:b/>
          <w:i w:val="0"/>
          <w:color w:val="1565C0"/>
          <w:sz w:val="24"/>
        </w:rPr>
        <w:t>ne</w:t>
      </w:r>
      <w:r>
        <w:rPr>
          <w:rFonts w:ascii="Times New Roman" w:hAnsi="Times New Roman" w:eastAsia="Times New Roman"/>
          <w:b w:val="0"/>
          <w:i w:val="0"/>
          <w:color w:val="000000"/>
          <w:sz w:val="24"/>
        </w:rPr>
        <w:t xml:space="preserv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négation à l’impératif.</w:t>
      </w:r>
    </w:p>
    <w:p>
      <w:pPr>
        <w:spacing w:after="100" w:line="269" w:lineRule="auto"/>
      </w:pPr>
      <w:r>
        <w:rPr>
          <w:rFonts w:ascii="Times New Roman" w:hAnsi="Times New Roman" w:eastAsia="Times New Roman"/>
          <w:b w:val="0"/>
          <w:i w:val="0"/>
          <w:color w:val="000000"/>
          <w:sz w:val="24"/>
        </w:rPr>
        <w:t>2. Quels mots-clés faut-il reconnaître ? R.A. : ne, verbe, pas.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quatre règles de prudence numérique.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cinq interdictions utiles pour protéger un appareil.</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négation à l’impératif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ne, verbe, pas, jamais.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négation à l’impératif.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cinq interdictions utiles pour protéger un appareil.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négation à l’impératif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ne, verbe, pas, jamais.</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12</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nouvelles technologies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L’infinitif, le futur et le subjonctif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l’infinitif, le futur et le subjonctif dans un projet.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L’infinitif, le futur et le subjonctif ; infinitif ; futur ; subjonctif ; projet.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nouvelles technologies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L’infinitif, le futur et le subjonctif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infinitif, futur, subjonctif.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choix du mode verbal dépend de la construction et de l’intention : projet, avenir, souhait ou nécessité.</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l’infinitif, le futur et le subjonctif. 2. Complète quatre phrases avec : infinitif, futur, subjonctif, projet.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l’infinitif, le futur et le subjonctif. 2. Rédige un projet avec un infinitif, un futur et un subjonctif.</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79" name="Picture 79" descr="Figure 79 du manuel Français T6 : illustration pédagogique liée à la séance."/>
            <wp:cNvGraphicFramePr>
              <a:graphicFrameLocks noChangeAspect="1"/>
            </wp:cNvGraphicFramePr>
            <a:graphic>
              <a:graphicData uri="http://schemas.openxmlformats.org/drawingml/2006/picture">
                <pic:pic>
                  <pic:nvPicPr>
                    <pic:cNvPr id="0" name="s12_01.png"/>
                    <pic:cNvPicPr/>
                  </pic:nvPicPr>
                  <pic:blipFill>
                    <a:blip r:embed="rId87"/>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78 — Situation d’observation pour « L’infinitif, le futur et le subjonctif ».</w:t>
      </w:r>
    </w:p>
    <w:p>
      <w:pPr>
        <w:pStyle w:val="Heading1"/>
        <w:spacing w:after="120" w:line="269" w:lineRule="auto"/>
      </w:pPr>
      <w:r>
        <w:rPr>
          <w:rFonts w:ascii="Times New Roman" w:hAnsi="Times New Roman" w:eastAsia="Times New Roman"/>
          <w:b/>
          <w:i w:val="0"/>
          <w:color w:val="C00000"/>
          <w:sz w:val="32"/>
        </w:rPr>
        <w:t>L’INFINITIF, LE FUTUR ET LE SUBJONCTIF</w:t>
      </w:r>
    </w:p>
    <w:p>
      <w:pPr>
        <w:pStyle w:val="Heading1"/>
        <w:spacing w:after="120" w:line="269" w:lineRule="auto"/>
      </w:pPr>
      <w:r>
        <w:rPr>
          <w:rFonts w:ascii="Times New Roman" w:hAnsi="Times New Roman" w:eastAsia="Times New Roman"/>
          <w:b/>
          <w:i w:val="0"/>
          <w:color w:val="1E7B34"/>
          <w:sz w:val="26"/>
        </w:rPr>
        <w:t>1. La fonction de l’infinitif, le futur et le subjonctif</w:t>
      </w:r>
    </w:p>
    <w:p>
      <w:pPr>
        <w:spacing w:after="80" w:line="269" w:lineRule="auto"/>
      </w:pPr>
      <w:r>
        <w:rPr>
          <w:rFonts w:ascii="Times New Roman" w:hAnsi="Times New Roman" w:eastAsia="Times New Roman"/>
          <w:b w:val="0"/>
          <w:i w:val="0"/>
          <w:color w:val="000000"/>
          <w:sz w:val="24"/>
        </w:rPr>
        <w:t xml:space="preserve">Le choix du mode verbal dépend de la construction et de l’intention :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avenir, souhait ou nécessité.</w:t>
      </w:r>
    </w:p>
    <w:p>
      <w:pPr>
        <w:jc w:val="center"/>
      </w:pPr>
      <w:r>
        <w:drawing>
          <wp:inline xmlns:a="http://schemas.openxmlformats.org/drawingml/2006/main" xmlns:pic="http://schemas.openxmlformats.org/drawingml/2006/picture">
            <wp:extent cx="6048000" cy="3078982"/>
            <wp:docPr id="80" name="Picture 80" descr="Figure 80 du manuel Français T6 : illustration pédagogique liée à la séance."/>
            <wp:cNvGraphicFramePr>
              <a:graphicFrameLocks noChangeAspect="1"/>
            </wp:cNvGraphicFramePr>
            <a:graphic>
              <a:graphicData uri="http://schemas.openxmlformats.org/drawingml/2006/picture">
                <pic:pic>
                  <pic:nvPicPr>
                    <pic:cNvPr id="0" name="s12_02.png"/>
                    <pic:cNvPicPr/>
                  </pic:nvPicPr>
                  <pic:blipFill>
                    <a:blip r:embed="rId8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79 — La notion « L’infinitif, le futur et le subjonctif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l’infinitif, le futur et le subjonctif</w:t>
      </w:r>
    </w:p>
    <w:p>
      <w:pPr>
        <w:spacing w:after="80" w:line="269" w:lineRule="auto"/>
      </w:pPr>
      <w:r>
        <w:rPr>
          <w:rFonts w:ascii="Times New Roman" w:hAnsi="Times New Roman" w:eastAsia="Times New Roman"/>
          <w:b w:val="0"/>
          <w:i w:val="0"/>
          <w:color w:val="000000"/>
          <w:sz w:val="24"/>
        </w:rPr>
        <w:t>Pour comprendre l’</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le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et le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xml:space="preserve">, il faut reconnaître et expliquer les repères suivants : </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81" name="Picture 81" descr="Figure 81 du manuel Français T6 : illustration pédagogique liée à la séance."/>
            <wp:cNvGraphicFramePr>
              <a:graphicFrameLocks noChangeAspect="1"/>
            </wp:cNvGraphicFramePr>
            <a:graphic>
              <a:graphicData uri="http://schemas.openxmlformats.org/drawingml/2006/picture">
                <pic:pic>
                  <pic:nvPicPr>
                    <pic:cNvPr id="0" name="s12_03.png"/>
                    <pic:cNvPicPr/>
                  </pic:nvPicPr>
                  <pic:blipFill>
                    <a:blip r:embed="rId8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80 — Les mots-clés de « L’infinitif, le futur et le subjonctif » et leur rôle.</w:t>
      </w:r>
    </w:p>
    <w:p>
      <w:pPr>
        <w:pStyle w:val="Heading1"/>
        <w:spacing w:after="120" w:line="269" w:lineRule="auto"/>
      </w:pPr>
      <w:r>
        <w:rPr>
          <w:rFonts w:ascii="Times New Roman" w:hAnsi="Times New Roman" w:eastAsia="Times New Roman"/>
          <w:b/>
          <w:i w:val="0"/>
          <w:color w:val="1E7B34"/>
          <w:sz w:val="26"/>
        </w:rPr>
        <w:t>3. Un exemple contextualisé de l’infinitif, le futur et le subjonctif</w:t>
      </w:r>
    </w:p>
    <w:p>
      <w:pPr>
        <w:spacing w:after="80" w:line="269" w:lineRule="auto"/>
      </w:pPr>
      <w:r>
        <w:rPr>
          <w:rFonts w:ascii="Times New Roman" w:hAnsi="Times New Roman" w:eastAsia="Times New Roman"/>
          <w:b w:val="0"/>
          <w:i/>
          <w:color w:val="000000"/>
          <w:sz w:val="24"/>
        </w:rPr>
        <w:t>Nous allons préparer une exposition. Demain, nous utiliserons la tablette. Il faut que chaque groupe vérifie ses sources.</w:t>
      </w:r>
    </w:p>
    <w:p>
      <w:pPr>
        <w:jc w:val="center"/>
      </w:pPr>
      <w:r>
        <w:drawing>
          <wp:inline xmlns:a="http://schemas.openxmlformats.org/drawingml/2006/main" xmlns:pic="http://schemas.openxmlformats.org/drawingml/2006/picture">
            <wp:extent cx="6048000" cy="3078982"/>
            <wp:docPr id="82" name="Picture 82" descr="Figure 82 du manuel Français T6 : illustration pédagogique liée à la séance."/>
            <wp:cNvGraphicFramePr>
              <a:graphicFrameLocks noChangeAspect="1"/>
            </wp:cNvGraphicFramePr>
            <a:graphic>
              <a:graphicData uri="http://schemas.openxmlformats.org/drawingml/2006/picture">
                <pic:pic>
                  <pic:nvPicPr>
                    <pic:cNvPr id="0" name="s12_04.png"/>
                    <pic:cNvPicPr/>
                  </pic:nvPicPr>
                  <pic:blipFill>
                    <a:blip r:embed="rId9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81 — Un exemple court pour analyser « L’infinitif, le futur et le subjonctif ».</w:t>
      </w:r>
    </w:p>
    <w:p>
      <w:pPr>
        <w:pStyle w:val="Heading1"/>
        <w:spacing w:after="120" w:line="269" w:lineRule="auto"/>
      </w:pPr>
      <w:r>
        <w:rPr>
          <w:rFonts w:ascii="Times New Roman" w:hAnsi="Times New Roman" w:eastAsia="Times New Roman"/>
          <w:b/>
          <w:i w:val="0"/>
          <w:color w:val="1E7B34"/>
          <w:sz w:val="26"/>
        </w:rPr>
        <w:t>4. Le réemploi de l’infinitif, le futur et le subjonctif dans la communication</w:t>
      </w:r>
    </w:p>
    <w:p>
      <w:pPr>
        <w:spacing w:after="80" w:line="269" w:lineRule="auto"/>
      </w:pPr>
      <w:r>
        <w:rPr>
          <w:rFonts w:ascii="Times New Roman" w:hAnsi="Times New Roman" w:eastAsia="Times New Roman"/>
          <w:b w:val="0"/>
          <w:i w:val="0"/>
          <w:color w:val="000000"/>
          <w:sz w:val="24"/>
        </w:rPr>
        <w:t xml:space="preserve">Présente un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xml:space="preserve"> numérique de classe.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83" name="Picture 83" descr="Figure 83 du manuel Français T6 : illustration pédagogique liée à la séance."/>
            <wp:cNvGraphicFramePr>
              <a:graphicFrameLocks noChangeAspect="1"/>
            </wp:cNvGraphicFramePr>
            <a:graphic>
              <a:graphicData uri="http://schemas.openxmlformats.org/drawingml/2006/picture">
                <pic:pic>
                  <pic:nvPicPr>
                    <pic:cNvPr id="0" name="s12_05.png"/>
                    <pic:cNvPicPr/>
                  </pic:nvPicPr>
                  <pic:blipFill>
                    <a:blip r:embed="rId9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82 — Un schéma de réemploi oral de « L’infinitif, le futur et le subjonctif ».</w:t>
      </w:r>
    </w:p>
    <w:p>
      <w:pPr>
        <w:pStyle w:val="Heading1"/>
        <w:spacing w:after="120" w:line="269" w:lineRule="auto"/>
      </w:pPr>
      <w:r>
        <w:rPr>
          <w:rFonts w:ascii="Times New Roman" w:hAnsi="Times New Roman" w:eastAsia="Times New Roman"/>
          <w:b/>
          <w:i w:val="0"/>
          <w:color w:val="1E7B34"/>
          <w:sz w:val="26"/>
        </w:rPr>
        <w:t>5. La production écrite liée à l’infinitif, le futur et le subjonctif</w:t>
      </w:r>
    </w:p>
    <w:p>
      <w:pPr>
        <w:spacing w:after="80" w:line="269" w:lineRule="auto"/>
      </w:pPr>
      <w:r>
        <w:rPr>
          <w:rFonts w:ascii="Times New Roman" w:hAnsi="Times New Roman" w:eastAsia="Times New Roman"/>
          <w:b w:val="0"/>
          <w:i w:val="0"/>
          <w:color w:val="000000"/>
          <w:sz w:val="24"/>
        </w:rPr>
        <w:t xml:space="preserve">Rédige un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xml:space="preserve"> avec un </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un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et un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84" name="Picture 84" descr="Figure 84 du manuel Français T6 : illustration pédagogique liée à la séance."/>
            <wp:cNvGraphicFramePr>
              <a:graphicFrameLocks noChangeAspect="1"/>
            </wp:cNvGraphicFramePr>
            <a:graphic>
              <a:graphicData uri="http://schemas.openxmlformats.org/drawingml/2006/picture">
                <pic:pic>
                  <pic:nvPicPr>
                    <pic:cNvPr id="0" name="s12_06.png"/>
                    <pic:cNvPicPr/>
                  </pic:nvPicPr>
                  <pic:blipFill>
                    <a:blip r:embed="rId9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83 — Une démarche visuelle pour écrire avec « L’infinitif, le futur et le subjonctif ».</w:t>
      </w:r>
    </w:p>
    <w:p>
      <w:pPr>
        <w:pStyle w:val="Heading1"/>
        <w:spacing w:after="120" w:line="269" w:lineRule="auto"/>
      </w:pPr>
      <w:r>
        <w:rPr>
          <w:rFonts w:ascii="Times New Roman" w:hAnsi="Times New Roman" w:eastAsia="Times New Roman"/>
          <w:b/>
          <w:i w:val="0"/>
          <w:color w:val="1E7B34"/>
          <w:sz w:val="26"/>
        </w:rPr>
        <w:t>6. Un modèle commenté pour l’infinitif, le futur et le subjonctif</w:t>
      </w:r>
    </w:p>
    <w:p>
      <w:pPr>
        <w:spacing w:after="80" w:line="269" w:lineRule="auto"/>
      </w:pPr>
      <w:r>
        <w:rPr>
          <w:rFonts w:ascii="Times New Roman" w:hAnsi="Times New Roman" w:eastAsia="Times New Roman"/>
          <w:b w:val="0"/>
          <w:i/>
          <w:color w:val="000000"/>
          <w:sz w:val="24"/>
        </w:rPr>
        <w:t>L’exemple montre comment les mots-clés donnent du sens au message : « Nous allons préparer une exposition. Demain, nous utiliserons la tablette. Il faut que chaque groupe vérifie ses sources.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85" name="Picture 85" descr="Figure 85 du manuel Français T6 : illustration pédagogique liée à la séance."/>
            <wp:cNvGraphicFramePr>
              <a:graphicFrameLocks noChangeAspect="1"/>
            </wp:cNvGraphicFramePr>
            <a:graphic>
              <a:graphicData uri="http://schemas.openxmlformats.org/drawingml/2006/picture">
                <pic:pic>
                  <pic:nvPicPr>
                    <pic:cNvPr id="0" name="s12_07.png"/>
                    <pic:cNvPicPr/>
                  </pic:nvPicPr>
                  <pic:blipFill>
                    <a:blip r:embed="rId93"/>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84 — Un modèle commenté pour analyser « L’infinitif, le futur et le subjonctif ».</w:t>
      </w:r>
    </w:p>
    <w:p>
      <w:pPr>
        <w:pStyle w:val="Heading1"/>
        <w:spacing w:after="120" w:line="269" w:lineRule="auto"/>
      </w:pPr>
      <w:r>
        <w:rPr>
          <w:rFonts w:ascii="Times New Roman" w:hAnsi="Times New Roman" w:eastAsia="Times New Roman"/>
          <w:b/>
          <w:i w:val="0"/>
          <w:color w:val="1E7B34"/>
          <w:sz w:val="28"/>
        </w:rPr>
        <w:t>RÉSUMÉ — L’INFINITIF, LE FUTUR ET LE SUBJONCTIF</w:t>
      </w:r>
    </w:p>
    <w:p>
      <w:pPr>
        <w:pStyle w:val="ListBullet"/>
        <w:spacing w:after="80" w:line="269" w:lineRule="auto"/>
      </w:pPr>
      <w:r>
        <w:rPr>
          <w:rFonts w:ascii="Times New Roman" w:hAnsi="Times New Roman" w:eastAsia="Times New Roman"/>
          <w:b w:val="0"/>
          <w:i w:val="0"/>
          <w:color w:val="000000"/>
          <w:sz w:val="24"/>
        </w:rPr>
        <w:t xml:space="preserve">Le choix du mode verbal dépend de la construction et de l’intention :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 avenir, souhait ou nécessité.</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infinitif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futur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subjonctif</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projet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Nous allons préparer une exposition. Demain, nous utiliserons la tablette. Il faut que chaque groupe vérifie ses sources.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L’infinitif, le futur et le subjonctif.</w:t>
      </w:r>
    </w:p>
    <w:p>
      <w:pPr>
        <w:spacing w:after="100" w:line="269" w:lineRule="auto"/>
      </w:pPr>
      <w:r>
        <w:rPr>
          <w:rFonts w:ascii="Times New Roman" w:hAnsi="Times New Roman" w:eastAsia="Times New Roman"/>
          <w:b w:val="0"/>
          <w:i w:val="0"/>
          <w:color w:val="000000"/>
          <w:sz w:val="24"/>
        </w:rPr>
        <w:t>2. Quels mots-clés faut-il reconnaître ? R.A. : infinitif, futur, subjonctif.</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un projet numérique de classe.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projet avec un infinitif, un futur et un subjonctif.</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l’infinitif, le futur et le subjonctif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infinitif, futur, subjonctif, projet.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l’infinitif, le futur et le subjonctif.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projet avec un infinitif, un futur et un subjonctif.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l’infinitif, le futur et le subjonctif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infinitif, futur, subjonctif, projet.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3</w:t>
      </w:r>
    </w:p>
    <w:p>
      <w:pPr>
        <w:spacing w:after="100" w:line="269" w:lineRule="auto"/>
      </w:pPr>
      <w:r>
        <w:rPr>
          <w:rFonts w:ascii="Times New Roman" w:hAnsi="Times New Roman" w:eastAsia="Times New Roman"/>
          <w:b w:val="0"/>
          <w:i w:val="0"/>
          <w:color w:val="000000"/>
          <w:sz w:val="24"/>
        </w:rPr>
        <w:t>Notions à réviser : Le texte injonctif ; L’expression de la cause ; La négation à l’impératif ; L’infinitif, le futur et le subjonctif.</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3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4 — LES SPORTS</w:t>
      </w:r>
    </w:p>
    <w:p>
      <w:pPr>
        <w:spacing w:after="100" w:line="269" w:lineRule="auto"/>
      </w:pPr>
      <w:r>
        <w:rPr>
          <w:rFonts w:ascii="Times New Roman" w:hAnsi="Times New Roman" w:eastAsia="Times New Roman"/>
          <w:b/>
          <w:i w:val="0"/>
          <w:color w:val="1E7B34"/>
          <w:sz w:val="24"/>
        </w:rPr>
        <w:t>Parcours : Le texte explicatif ; Les types et formes de phrases ; La périphrase ; La phrase négative.</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13</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texte explicatif</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Comprendre comment un texte explicatif répond à une question et relie les causes aux effets.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texte explicatif ; question ; cause ; explication ; conclusion.</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texte explicatif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question, cause, explication.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texte explicatif fait comprendre un phénomène, une règle ou une démarche en répondant à comment et à pourquoi.</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texte explicatif. 2. Complète quatre phrases avec : question, cause, explication, conclusion.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texte explicatif. 2. Rédige une explication en quatre étapes sur une activité sportive.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86" name="Picture 86" descr="Figure 86 du manuel Français T6 : illustration pédagogique liée à la séance."/>
            <wp:cNvGraphicFramePr>
              <a:graphicFrameLocks noChangeAspect="1"/>
            </wp:cNvGraphicFramePr>
            <a:graphic>
              <a:graphicData uri="http://schemas.openxmlformats.org/drawingml/2006/picture">
                <pic:pic>
                  <pic:nvPicPr>
                    <pic:cNvPr id="0" name="s13_01.png"/>
                    <pic:cNvPicPr/>
                  </pic:nvPicPr>
                  <pic:blipFill>
                    <a:blip r:embed="rId94"/>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85 — Situation d’observation pour « Le texte explicatif ».</w:t>
      </w:r>
    </w:p>
    <w:p>
      <w:pPr>
        <w:pStyle w:val="Heading1"/>
        <w:spacing w:after="120" w:line="269" w:lineRule="auto"/>
      </w:pPr>
      <w:r>
        <w:rPr>
          <w:rFonts w:ascii="Times New Roman" w:hAnsi="Times New Roman" w:eastAsia="Times New Roman"/>
          <w:b/>
          <w:i w:val="0"/>
          <w:color w:val="C00000"/>
          <w:sz w:val="32"/>
        </w:rPr>
        <w:t>LE TEXTE EXPLICATIF</w:t>
      </w:r>
    </w:p>
    <w:p>
      <w:pPr>
        <w:pStyle w:val="Heading1"/>
        <w:spacing w:after="120" w:line="269" w:lineRule="auto"/>
      </w:pPr>
      <w:r>
        <w:rPr>
          <w:rFonts w:ascii="Times New Roman" w:hAnsi="Times New Roman" w:eastAsia="Times New Roman"/>
          <w:b/>
          <w:i w:val="0"/>
          <w:color w:val="1E7B34"/>
          <w:sz w:val="26"/>
        </w:rPr>
        <w:t>1. La fonction de le texte explicatif</w:t>
      </w:r>
    </w:p>
    <w:p>
      <w:pPr>
        <w:spacing w:after="80" w:line="269" w:lineRule="auto"/>
      </w:pPr>
      <w:r>
        <w:rPr>
          <w:rFonts w:ascii="Times New Roman" w:hAnsi="Times New Roman" w:eastAsia="Times New Roman"/>
          <w:b w:val="0"/>
          <w:i w:val="0"/>
          <w:color w:val="000000"/>
          <w:sz w:val="24"/>
        </w:rPr>
        <w:t>Le texte explicatif fait comprendre un phénomène, une règle ou une démarche en répondant à comment et à pourquoi.</w:t>
      </w:r>
    </w:p>
    <w:p>
      <w:pPr>
        <w:jc w:val="center"/>
      </w:pPr>
      <w:r>
        <w:drawing>
          <wp:inline xmlns:a="http://schemas.openxmlformats.org/drawingml/2006/main" xmlns:pic="http://schemas.openxmlformats.org/drawingml/2006/picture">
            <wp:extent cx="6048000" cy="3078982"/>
            <wp:docPr id="87" name="Picture 87" descr="Figure 87 du manuel Français T6 : illustration pédagogique liée à la séance."/>
            <wp:cNvGraphicFramePr>
              <a:graphicFrameLocks noChangeAspect="1"/>
            </wp:cNvGraphicFramePr>
            <a:graphic>
              <a:graphicData uri="http://schemas.openxmlformats.org/drawingml/2006/picture">
                <pic:pic>
                  <pic:nvPicPr>
                    <pic:cNvPr id="0" name="s13_02.png"/>
                    <pic:cNvPicPr/>
                  </pic:nvPicPr>
                  <pic:blipFill>
                    <a:blip r:embed="rId9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86 — La notion « Le texte explicatif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texte explicatif</w:t>
      </w:r>
    </w:p>
    <w:p>
      <w:pPr>
        <w:spacing w:after="80" w:line="269" w:lineRule="auto"/>
      </w:pPr>
      <w:r>
        <w:rPr>
          <w:rFonts w:ascii="Times New Roman" w:hAnsi="Times New Roman" w:eastAsia="Times New Roman"/>
          <w:b w:val="0"/>
          <w:i w:val="0"/>
          <w:color w:val="000000"/>
          <w:sz w:val="24"/>
        </w:rPr>
        <w:t xml:space="preserve">Pour comprendre le texte explicatif, il faut reconnaître et expliquer les repères suivants : </w:t>
      </w:r>
      <w:r>
        <w:rPr>
          <w:rFonts w:ascii="Times New Roman" w:hAnsi="Times New Roman" w:eastAsia="Times New Roman"/>
          <w:b/>
          <w:i w:val="0"/>
          <w:color w:val="1565C0"/>
          <w:sz w:val="24"/>
        </w:rPr>
        <w:t>question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cause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explication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conclusion</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88" name="Picture 88" descr="Figure 88 du manuel Français T6 : illustration pédagogique liée à la séance."/>
            <wp:cNvGraphicFramePr>
              <a:graphicFrameLocks noChangeAspect="1"/>
            </wp:cNvGraphicFramePr>
            <a:graphic>
              <a:graphicData uri="http://schemas.openxmlformats.org/drawingml/2006/picture">
                <pic:pic>
                  <pic:nvPicPr>
                    <pic:cNvPr id="0" name="s13_03.png"/>
                    <pic:cNvPicPr/>
                  </pic:nvPicPr>
                  <pic:blipFill>
                    <a:blip r:embed="rId9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87 — Les mots-clés de « Le texte explicatif » et leur rôle.</w:t>
      </w:r>
    </w:p>
    <w:p>
      <w:pPr>
        <w:pStyle w:val="Heading1"/>
        <w:spacing w:after="120" w:line="269" w:lineRule="auto"/>
      </w:pPr>
      <w:r>
        <w:rPr>
          <w:rFonts w:ascii="Times New Roman" w:hAnsi="Times New Roman" w:eastAsia="Times New Roman"/>
          <w:b/>
          <w:i w:val="0"/>
          <w:color w:val="1E7B34"/>
          <w:sz w:val="26"/>
        </w:rPr>
        <w:t>3. Un exemple contextualisé de le texte explicatif</w:t>
      </w:r>
    </w:p>
    <w:p>
      <w:pPr>
        <w:spacing w:after="80" w:line="269" w:lineRule="auto"/>
      </w:pPr>
      <w:r>
        <w:rPr>
          <w:rFonts w:ascii="Times New Roman" w:hAnsi="Times New Roman" w:eastAsia="Times New Roman"/>
          <w:b w:val="0"/>
          <w:i/>
          <w:color w:val="000000"/>
          <w:sz w:val="24"/>
        </w:rPr>
        <w:t>Pour réussir une passe, le joueur observe son partenaire, place son pied et accompagne le ballon.</w:t>
      </w:r>
    </w:p>
    <w:p>
      <w:pPr>
        <w:jc w:val="center"/>
      </w:pPr>
      <w:r>
        <w:drawing>
          <wp:inline xmlns:a="http://schemas.openxmlformats.org/drawingml/2006/main" xmlns:pic="http://schemas.openxmlformats.org/drawingml/2006/picture">
            <wp:extent cx="6048000" cy="3078982"/>
            <wp:docPr id="89" name="Picture 89" descr="Figure 89 du manuel Français T6 : illustration pédagogique liée à la séance."/>
            <wp:cNvGraphicFramePr>
              <a:graphicFrameLocks noChangeAspect="1"/>
            </wp:cNvGraphicFramePr>
            <a:graphic>
              <a:graphicData uri="http://schemas.openxmlformats.org/drawingml/2006/picture">
                <pic:pic>
                  <pic:nvPicPr>
                    <pic:cNvPr id="0" name="s13_04.png"/>
                    <pic:cNvPicPr/>
                  </pic:nvPicPr>
                  <pic:blipFill>
                    <a:blip r:embed="rId9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88 — Un exemple court pour analyser « Le texte explicatif ».</w:t>
      </w:r>
    </w:p>
    <w:p>
      <w:pPr>
        <w:pStyle w:val="Heading1"/>
        <w:spacing w:after="120" w:line="269" w:lineRule="auto"/>
      </w:pPr>
      <w:r>
        <w:rPr>
          <w:rFonts w:ascii="Times New Roman" w:hAnsi="Times New Roman" w:eastAsia="Times New Roman"/>
          <w:b/>
          <w:i w:val="0"/>
          <w:color w:val="1E7B34"/>
          <w:sz w:val="26"/>
        </w:rPr>
        <w:t>4. Le réemploi de le texte explicatif dans la communication</w:t>
      </w:r>
    </w:p>
    <w:p>
      <w:pPr>
        <w:spacing w:after="80" w:line="269" w:lineRule="auto"/>
      </w:pPr>
      <w:r>
        <w:rPr>
          <w:rFonts w:ascii="Times New Roman" w:hAnsi="Times New Roman" w:eastAsia="Times New Roman"/>
          <w:b w:val="0"/>
          <w:i w:val="0"/>
          <w:color w:val="000000"/>
          <w:sz w:val="24"/>
        </w:rPr>
        <w:t>Explique comment réaliser un geste sportif.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90" name="Picture 90" descr="Figure 90 du manuel Français T6 : illustration pédagogique liée à la séance."/>
            <wp:cNvGraphicFramePr>
              <a:graphicFrameLocks noChangeAspect="1"/>
            </wp:cNvGraphicFramePr>
            <a:graphic>
              <a:graphicData uri="http://schemas.openxmlformats.org/drawingml/2006/picture">
                <pic:pic>
                  <pic:nvPicPr>
                    <pic:cNvPr id="0" name="s13_05.png"/>
                    <pic:cNvPicPr/>
                  </pic:nvPicPr>
                  <pic:blipFill>
                    <a:blip r:embed="rId9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89 — Un schéma de réemploi oral de « Le texte explicatif ».</w:t>
      </w:r>
    </w:p>
    <w:p>
      <w:pPr>
        <w:pStyle w:val="Heading1"/>
        <w:spacing w:after="120" w:line="269" w:lineRule="auto"/>
      </w:pPr>
      <w:r>
        <w:rPr>
          <w:rFonts w:ascii="Times New Roman" w:hAnsi="Times New Roman" w:eastAsia="Times New Roman"/>
          <w:b/>
          <w:i w:val="0"/>
          <w:color w:val="1E7B34"/>
          <w:sz w:val="26"/>
        </w:rPr>
        <w:t>5. La production écrite liée à le texte explicatif</w:t>
      </w:r>
    </w:p>
    <w:p>
      <w:pPr>
        <w:spacing w:after="80" w:line="269" w:lineRule="auto"/>
      </w:pPr>
      <w:r>
        <w:rPr>
          <w:rFonts w:ascii="Times New Roman" w:hAnsi="Times New Roman" w:eastAsia="Times New Roman"/>
          <w:b w:val="0"/>
          <w:i w:val="0"/>
          <w:color w:val="000000"/>
          <w:sz w:val="24"/>
        </w:rPr>
        <w:t xml:space="preserve">Rédige une </w:t>
      </w:r>
      <w:r>
        <w:rPr>
          <w:rFonts w:ascii="Times New Roman" w:hAnsi="Times New Roman" w:eastAsia="Times New Roman"/>
          <w:b/>
          <w:i w:val="0"/>
          <w:color w:val="1565C0"/>
          <w:sz w:val="24"/>
        </w:rPr>
        <w:t>explication</w:t>
      </w:r>
      <w:r>
        <w:rPr>
          <w:rFonts w:ascii="Times New Roman" w:hAnsi="Times New Roman" w:eastAsia="Times New Roman"/>
          <w:b w:val="0"/>
          <w:i w:val="0"/>
          <w:color w:val="000000"/>
          <w:sz w:val="24"/>
        </w:rPr>
        <w:t xml:space="preserve"> en quatre étapes sur une activité sportive.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91" name="Picture 91" descr="Figure 91 du manuel Français T6 : illustration pédagogique liée à la séance."/>
            <wp:cNvGraphicFramePr>
              <a:graphicFrameLocks noChangeAspect="1"/>
            </wp:cNvGraphicFramePr>
            <a:graphic>
              <a:graphicData uri="http://schemas.openxmlformats.org/drawingml/2006/picture">
                <pic:pic>
                  <pic:nvPicPr>
                    <pic:cNvPr id="0" name="s13_06.png"/>
                    <pic:cNvPicPr/>
                  </pic:nvPicPr>
                  <pic:blipFill>
                    <a:blip r:embed="rId9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90 — Une démarche visuelle pour écrire avec « Le texte explicatif ».</w:t>
      </w:r>
    </w:p>
    <w:p>
      <w:pPr>
        <w:pStyle w:val="Heading1"/>
        <w:spacing w:after="120" w:line="269" w:lineRule="auto"/>
      </w:pPr>
      <w:r>
        <w:rPr>
          <w:rFonts w:ascii="Times New Roman" w:hAnsi="Times New Roman" w:eastAsia="Times New Roman"/>
          <w:b/>
          <w:i w:val="0"/>
          <w:color w:val="1E7B34"/>
          <w:sz w:val="26"/>
        </w:rPr>
        <w:t>6. Un modèle commenté pour le texte explicatif</w:t>
      </w:r>
    </w:p>
    <w:p>
      <w:pPr>
        <w:spacing w:after="80" w:line="269" w:lineRule="auto"/>
      </w:pPr>
      <w:r>
        <w:rPr>
          <w:rFonts w:ascii="Times New Roman" w:hAnsi="Times New Roman" w:eastAsia="Times New Roman"/>
          <w:b w:val="0"/>
          <w:i/>
          <w:color w:val="000000"/>
          <w:sz w:val="24"/>
        </w:rPr>
        <w:t>L’exemple montre comment les mots-clés donnent du sens au message : « Pour réussir une passe, le joueur observe son partenaire, place son pied et accompagne le ballon.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92" name="Picture 92" descr="Figure 92 du manuel Français T6 : illustration pédagogique liée à la séance."/>
            <wp:cNvGraphicFramePr>
              <a:graphicFrameLocks noChangeAspect="1"/>
            </wp:cNvGraphicFramePr>
            <a:graphic>
              <a:graphicData uri="http://schemas.openxmlformats.org/drawingml/2006/picture">
                <pic:pic>
                  <pic:nvPicPr>
                    <pic:cNvPr id="0" name="s13_07.png"/>
                    <pic:cNvPicPr/>
                  </pic:nvPicPr>
                  <pic:blipFill>
                    <a:blip r:embed="rId100"/>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91 — Un modèle commenté pour analyser « Le texte explicatif ».</w:t>
      </w:r>
    </w:p>
    <w:p>
      <w:pPr>
        <w:pStyle w:val="Heading1"/>
        <w:spacing w:after="120" w:line="269" w:lineRule="auto"/>
      </w:pPr>
      <w:r>
        <w:rPr>
          <w:rFonts w:ascii="Times New Roman" w:hAnsi="Times New Roman" w:eastAsia="Times New Roman"/>
          <w:b/>
          <w:i w:val="0"/>
          <w:color w:val="1E7B34"/>
          <w:sz w:val="28"/>
        </w:rPr>
        <w:t>RÉSUMÉ — LE TEXTE EXPLICATIF</w:t>
      </w:r>
    </w:p>
    <w:p>
      <w:pPr>
        <w:pStyle w:val="ListBullet"/>
        <w:spacing w:after="80" w:line="269" w:lineRule="auto"/>
      </w:pPr>
      <w:r>
        <w:rPr>
          <w:rFonts w:ascii="Times New Roman" w:hAnsi="Times New Roman" w:eastAsia="Times New Roman"/>
          <w:b w:val="0"/>
          <w:i w:val="0"/>
          <w:color w:val="000000"/>
          <w:sz w:val="24"/>
        </w:rPr>
        <w:t>Le texte explicatif fait comprendre un phénomène, une règle ou une démarche en répondant à comment et à pourquoi.</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question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cause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explication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conclusion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Pour réussir une passe, le joueur observe son partenaire, place son pied et accompagne le ballon.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texte explicatif.</w:t>
      </w:r>
    </w:p>
    <w:p>
      <w:pPr>
        <w:spacing w:after="100" w:line="269" w:lineRule="auto"/>
      </w:pPr>
      <w:r>
        <w:rPr>
          <w:rFonts w:ascii="Times New Roman" w:hAnsi="Times New Roman" w:eastAsia="Times New Roman"/>
          <w:b w:val="0"/>
          <w:i w:val="0"/>
          <w:color w:val="000000"/>
          <w:sz w:val="24"/>
        </w:rPr>
        <w:t>2. Quels mots-clés faut-il reconnaître ? R.A. : question, cause, explication.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comment réaliser un geste sportif.</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explication en quatre étapes sur une activité sportive.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texte explicatif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question, cause, explication, conclusion.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texte explicatif.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explication en quatre étapes sur une activité sportive.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texte explicatif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question, cause, explication, conclusion.</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14</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types et formes de phrases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Distinguer les types de phrases et leurs formes affirmative ou négative.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types et formes de phrases ; déclarative ; interrogative ; impérative ; exclamative.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types et formes de phrases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déclarative, interrogative, impérative.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type de phrase traduit l’intention du locuteur ; la forme affirmative ou négative modifie la manière de présenter l’idée.</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types et formes de phrases. 2. Complète quatre phrases avec : déclarative, interrogative, impérative, exclamative.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types et formes de phrases. 2. Rédige quatre phrases de types différents sur le sport.</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93" name="Picture 93" descr="Figure 93 du manuel Français T6 : illustration pédagogique liée à la séance."/>
            <wp:cNvGraphicFramePr>
              <a:graphicFrameLocks noChangeAspect="1"/>
            </wp:cNvGraphicFramePr>
            <a:graphic>
              <a:graphicData uri="http://schemas.openxmlformats.org/drawingml/2006/picture">
                <pic:pic>
                  <pic:nvPicPr>
                    <pic:cNvPr id="0" name="s14_01.png"/>
                    <pic:cNvPicPr/>
                  </pic:nvPicPr>
                  <pic:blipFill>
                    <a:blip r:embed="rId101"/>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92 — Situation d’observation pour « Les types et formes de phrases ».</w:t>
      </w:r>
    </w:p>
    <w:p>
      <w:pPr>
        <w:pStyle w:val="Heading1"/>
        <w:spacing w:after="120" w:line="269" w:lineRule="auto"/>
      </w:pPr>
      <w:r>
        <w:rPr>
          <w:rFonts w:ascii="Times New Roman" w:hAnsi="Times New Roman" w:eastAsia="Times New Roman"/>
          <w:b/>
          <w:i w:val="0"/>
          <w:color w:val="C00000"/>
          <w:sz w:val="32"/>
        </w:rPr>
        <w:t>LES TYPES ET FORMES DE PHRASES</w:t>
      </w:r>
    </w:p>
    <w:p>
      <w:pPr>
        <w:pStyle w:val="Heading1"/>
        <w:spacing w:after="120" w:line="269" w:lineRule="auto"/>
      </w:pPr>
      <w:r>
        <w:rPr>
          <w:rFonts w:ascii="Times New Roman" w:hAnsi="Times New Roman" w:eastAsia="Times New Roman"/>
          <w:b/>
          <w:i w:val="0"/>
          <w:color w:val="1E7B34"/>
          <w:sz w:val="26"/>
        </w:rPr>
        <w:t>1. La fonction de les types et formes de phrases</w:t>
      </w:r>
    </w:p>
    <w:p>
      <w:pPr>
        <w:spacing w:after="80" w:line="269" w:lineRule="auto"/>
      </w:pPr>
      <w:r>
        <w:rPr>
          <w:rFonts w:ascii="Times New Roman" w:hAnsi="Times New Roman" w:eastAsia="Times New Roman"/>
          <w:b w:val="0"/>
          <w:i w:val="0"/>
          <w:color w:val="000000"/>
          <w:sz w:val="24"/>
        </w:rPr>
        <w:t>Le type de phrase traduit l’intention du locuteur ; la forme affirmative ou négative modifie la manière de présenter l’idée.</w:t>
      </w:r>
    </w:p>
    <w:p>
      <w:pPr>
        <w:jc w:val="center"/>
      </w:pPr>
      <w:r>
        <w:drawing>
          <wp:inline xmlns:a="http://schemas.openxmlformats.org/drawingml/2006/main" xmlns:pic="http://schemas.openxmlformats.org/drawingml/2006/picture">
            <wp:extent cx="6048000" cy="3078982"/>
            <wp:docPr id="94" name="Picture 94" descr="Figure 94 du manuel Français T6 : illustration pédagogique liée à la séance."/>
            <wp:cNvGraphicFramePr>
              <a:graphicFrameLocks noChangeAspect="1"/>
            </wp:cNvGraphicFramePr>
            <a:graphic>
              <a:graphicData uri="http://schemas.openxmlformats.org/drawingml/2006/picture">
                <pic:pic>
                  <pic:nvPicPr>
                    <pic:cNvPr id="0" name="s14_02.png"/>
                    <pic:cNvPicPr/>
                  </pic:nvPicPr>
                  <pic:blipFill>
                    <a:blip r:embed="rId10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93 — La notion « Les types et formes de phrases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types et formes de phrases</w:t>
      </w:r>
    </w:p>
    <w:p>
      <w:pPr>
        <w:spacing w:after="80" w:line="269" w:lineRule="auto"/>
      </w:pPr>
      <w:r>
        <w:rPr>
          <w:rFonts w:ascii="Times New Roman" w:hAnsi="Times New Roman" w:eastAsia="Times New Roman"/>
          <w:b w:val="0"/>
          <w:i w:val="0"/>
          <w:color w:val="000000"/>
          <w:sz w:val="24"/>
        </w:rPr>
        <w:t xml:space="preserve">Pour comprendre les types et formes de phrases, il faut reconnaître et expliquer les repères suivants : </w:t>
      </w:r>
      <w:r>
        <w:rPr>
          <w:rFonts w:ascii="Times New Roman" w:hAnsi="Times New Roman" w:eastAsia="Times New Roman"/>
          <w:b/>
          <w:i w:val="0"/>
          <w:color w:val="1565C0"/>
          <w:sz w:val="24"/>
        </w:rPr>
        <w:t>déclarative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interrogative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impérative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exclamative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95" name="Picture 95" descr="Figure 95 du manuel Français T6 : illustration pédagogique liée à la séance."/>
            <wp:cNvGraphicFramePr>
              <a:graphicFrameLocks noChangeAspect="1"/>
            </wp:cNvGraphicFramePr>
            <a:graphic>
              <a:graphicData uri="http://schemas.openxmlformats.org/drawingml/2006/picture">
                <pic:pic>
                  <pic:nvPicPr>
                    <pic:cNvPr id="0" name="s14_03.png"/>
                    <pic:cNvPicPr/>
                  </pic:nvPicPr>
                  <pic:blipFill>
                    <a:blip r:embed="rId10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94 — Les mots-clés de « Les types et formes de phrases » et leur rôle.</w:t>
      </w:r>
    </w:p>
    <w:p>
      <w:pPr>
        <w:pStyle w:val="Heading1"/>
        <w:spacing w:after="120" w:line="269" w:lineRule="auto"/>
      </w:pPr>
      <w:r>
        <w:rPr>
          <w:rFonts w:ascii="Times New Roman" w:hAnsi="Times New Roman" w:eastAsia="Times New Roman"/>
          <w:b/>
          <w:i w:val="0"/>
          <w:color w:val="1E7B34"/>
          <w:sz w:val="26"/>
        </w:rPr>
        <w:t>3. Un exemple contextualisé de les types et formes de phrases</w:t>
      </w:r>
    </w:p>
    <w:p>
      <w:pPr>
        <w:spacing w:after="80" w:line="269" w:lineRule="auto"/>
      </w:pPr>
      <w:r>
        <w:rPr>
          <w:rFonts w:ascii="Times New Roman" w:hAnsi="Times New Roman" w:eastAsia="Times New Roman"/>
          <w:b w:val="0"/>
          <w:i/>
          <w:color w:val="000000"/>
          <w:sz w:val="24"/>
        </w:rPr>
        <w:t>L’équipe s’entraîne. Quand commence le match ? Encourage tes camarades ! Quelle belle action !</w:t>
      </w:r>
    </w:p>
    <w:p>
      <w:pPr>
        <w:jc w:val="center"/>
      </w:pPr>
      <w:r>
        <w:drawing>
          <wp:inline xmlns:a="http://schemas.openxmlformats.org/drawingml/2006/main" xmlns:pic="http://schemas.openxmlformats.org/drawingml/2006/picture">
            <wp:extent cx="6048000" cy="3078982"/>
            <wp:docPr id="96" name="Picture 96" descr="Figure 96 du manuel Français T6 : illustration pédagogique liée à la séance."/>
            <wp:cNvGraphicFramePr>
              <a:graphicFrameLocks noChangeAspect="1"/>
            </wp:cNvGraphicFramePr>
            <a:graphic>
              <a:graphicData uri="http://schemas.openxmlformats.org/drawingml/2006/picture">
                <pic:pic>
                  <pic:nvPicPr>
                    <pic:cNvPr id="0" name="s14_04.png"/>
                    <pic:cNvPicPr/>
                  </pic:nvPicPr>
                  <pic:blipFill>
                    <a:blip r:embed="rId10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95 — Un exemple court pour analyser « Les types et formes de phrases ».</w:t>
      </w:r>
    </w:p>
    <w:p>
      <w:pPr>
        <w:pStyle w:val="Heading1"/>
        <w:spacing w:after="120" w:line="269" w:lineRule="auto"/>
      </w:pPr>
      <w:r>
        <w:rPr>
          <w:rFonts w:ascii="Times New Roman" w:hAnsi="Times New Roman" w:eastAsia="Times New Roman"/>
          <w:b/>
          <w:i w:val="0"/>
          <w:color w:val="1E7B34"/>
          <w:sz w:val="26"/>
        </w:rPr>
        <w:t>4. Le réemploi de les types et formes de phrases dans la communication</w:t>
      </w:r>
    </w:p>
    <w:p>
      <w:pPr>
        <w:spacing w:after="80" w:line="269" w:lineRule="auto"/>
      </w:pPr>
      <w:r>
        <w:rPr>
          <w:rFonts w:ascii="Times New Roman" w:hAnsi="Times New Roman" w:eastAsia="Times New Roman"/>
          <w:b w:val="0"/>
          <w:i w:val="0"/>
          <w:color w:val="000000"/>
          <w:sz w:val="24"/>
        </w:rPr>
        <w:t>Lis les phrases avec l’intonation adaptée.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97" name="Picture 97" descr="Figure 97 du manuel Français T6 : illustration pédagogique liée à la séance."/>
            <wp:cNvGraphicFramePr>
              <a:graphicFrameLocks noChangeAspect="1"/>
            </wp:cNvGraphicFramePr>
            <a:graphic>
              <a:graphicData uri="http://schemas.openxmlformats.org/drawingml/2006/picture">
                <pic:pic>
                  <pic:nvPicPr>
                    <pic:cNvPr id="0" name="s14_05.png"/>
                    <pic:cNvPicPr/>
                  </pic:nvPicPr>
                  <pic:blipFill>
                    <a:blip r:embed="rId10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96 — Un schéma de réemploi oral de « Les types et formes de phrases ».</w:t>
      </w:r>
    </w:p>
    <w:p>
      <w:pPr>
        <w:pStyle w:val="Heading1"/>
        <w:spacing w:after="120" w:line="269" w:lineRule="auto"/>
      </w:pPr>
      <w:r>
        <w:rPr>
          <w:rFonts w:ascii="Times New Roman" w:hAnsi="Times New Roman" w:eastAsia="Times New Roman"/>
          <w:b/>
          <w:i w:val="0"/>
          <w:color w:val="1E7B34"/>
          <w:sz w:val="26"/>
        </w:rPr>
        <w:t>5. La production écrite liée à les types et formes de phrases</w:t>
      </w:r>
    </w:p>
    <w:p>
      <w:pPr>
        <w:spacing w:after="80" w:line="269" w:lineRule="auto"/>
      </w:pPr>
      <w:r>
        <w:rPr>
          <w:rFonts w:ascii="Times New Roman" w:hAnsi="Times New Roman" w:eastAsia="Times New Roman"/>
          <w:b w:val="0"/>
          <w:i w:val="0"/>
          <w:color w:val="000000"/>
          <w:sz w:val="24"/>
        </w:rPr>
        <w:t>Rédige quatre phrases de types différents sur le sport.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98" name="Picture 98" descr="Figure 98 du manuel Français T6 : illustration pédagogique liée à la séance."/>
            <wp:cNvGraphicFramePr>
              <a:graphicFrameLocks noChangeAspect="1"/>
            </wp:cNvGraphicFramePr>
            <a:graphic>
              <a:graphicData uri="http://schemas.openxmlformats.org/drawingml/2006/picture">
                <pic:pic>
                  <pic:nvPicPr>
                    <pic:cNvPr id="0" name="s14_06.png"/>
                    <pic:cNvPicPr/>
                  </pic:nvPicPr>
                  <pic:blipFill>
                    <a:blip r:embed="rId10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97 — Une démarche visuelle pour écrire avec « Les types et formes de phrases ».</w:t>
      </w:r>
    </w:p>
    <w:p>
      <w:pPr>
        <w:pStyle w:val="Heading1"/>
        <w:spacing w:after="120" w:line="269" w:lineRule="auto"/>
      </w:pPr>
      <w:r>
        <w:rPr>
          <w:rFonts w:ascii="Times New Roman" w:hAnsi="Times New Roman" w:eastAsia="Times New Roman"/>
          <w:b/>
          <w:i w:val="0"/>
          <w:color w:val="1E7B34"/>
          <w:sz w:val="26"/>
        </w:rPr>
        <w:t>6. Un modèle commenté pour les types et formes de phrases</w:t>
      </w:r>
    </w:p>
    <w:p>
      <w:pPr>
        <w:spacing w:after="80" w:line="269" w:lineRule="auto"/>
      </w:pPr>
      <w:r>
        <w:rPr>
          <w:rFonts w:ascii="Times New Roman" w:hAnsi="Times New Roman" w:eastAsia="Times New Roman"/>
          <w:b w:val="0"/>
          <w:i/>
          <w:color w:val="000000"/>
          <w:sz w:val="24"/>
        </w:rPr>
        <w:t>L’exemple montre comment les mots-clés donnent du sens au message : « L’équipe s’entraîne. Quand commence le match ? Encourage tes camarades ! Quelle belle action !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99" name="Picture 99" descr="Figure 99 du manuel Français T6 : illustration pédagogique liée à la séance."/>
            <wp:cNvGraphicFramePr>
              <a:graphicFrameLocks noChangeAspect="1"/>
            </wp:cNvGraphicFramePr>
            <a:graphic>
              <a:graphicData uri="http://schemas.openxmlformats.org/drawingml/2006/picture">
                <pic:pic>
                  <pic:nvPicPr>
                    <pic:cNvPr id="0" name="s14_07.png"/>
                    <pic:cNvPicPr/>
                  </pic:nvPicPr>
                  <pic:blipFill>
                    <a:blip r:embed="rId107"/>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98 — Un modèle commenté pour analyser « Les types et formes de phrases ».</w:t>
      </w:r>
    </w:p>
    <w:p>
      <w:pPr>
        <w:pStyle w:val="Heading1"/>
        <w:spacing w:after="120" w:line="269" w:lineRule="auto"/>
      </w:pPr>
      <w:r>
        <w:rPr>
          <w:rFonts w:ascii="Times New Roman" w:hAnsi="Times New Roman" w:eastAsia="Times New Roman"/>
          <w:b/>
          <w:i w:val="0"/>
          <w:color w:val="1E7B34"/>
          <w:sz w:val="28"/>
        </w:rPr>
        <w:t>RÉSUMÉ — LES TYPES ET FORMES DE PHRASES</w:t>
      </w:r>
    </w:p>
    <w:p>
      <w:pPr>
        <w:pStyle w:val="ListBullet"/>
        <w:spacing w:after="80" w:line="269" w:lineRule="auto"/>
      </w:pPr>
      <w:r>
        <w:rPr>
          <w:rFonts w:ascii="Times New Roman" w:hAnsi="Times New Roman" w:eastAsia="Times New Roman"/>
          <w:b w:val="0"/>
          <w:i w:val="0"/>
          <w:color w:val="000000"/>
          <w:sz w:val="24"/>
        </w:rPr>
        <w:t>Le type de phrase traduit l’intention du locuteur ; la forme affirmative ou négative modifie la manière de présenter l’idée.</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déclarative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interrogative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impérative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exclamative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L’équipe s’entraîne. Quand commence le match ? Encourage tes camarades ! Quelle belle action !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types et formes de phrases.</w:t>
      </w:r>
    </w:p>
    <w:p>
      <w:pPr>
        <w:spacing w:after="100" w:line="269" w:lineRule="auto"/>
      </w:pPr>
      <w:r>
        <w:rPr>
          <w:rFonts w:ascii="Times New Roman" w:hAnsi="Times New Roman" w:eastAsia="Times New Roman"/>
          <w:b w:val="0"/>
          <w:i w:val="0"/>
          <w:color w:val="000000"/>
          <w:sz w:val="24"/>
        </w:rPr>
        <w:t>2. Quels mots-clés faut-il reconnaître ? R.A. : déclarative, interrogative, impérative.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les phrases avec l’intonation adaptée.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de types différents sur le sport.</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types et formes de phrases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déclarative, interrogative, impérative, exclamative.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types et formes de phrases.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de types différents sur le sport.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types et formes de phrases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déclarative, interrogative, impérative, exclamative.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15</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périphrase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une périphrase précise pour désigner une réalité sans la nommer directement.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périphrase ; nommer autrement ; indice ; précision ; référent.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périphrase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nommer autrement, indice, précision.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 périphrase désigne une réalité par une expression qui donne ses caractéristiques.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périphrase. 2. Complète quatre phrases avec : nommer autrement, indice, précision, référent.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périphrase. 2. Écris quatre périphrases et indique le référent de chacune.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00" name="Picture 100" descr="Figure 100 du manuel Français T6 : illustration pédagogique liée à la séance."/>
            <wp:cNvGraphicFramePr>
              <a:graphicFrameLocks noChangeAspect="1"/>
            </wp:cNvGraphicFramePr>
            <a:graphic>
              <a:graphicData uri="http://schemas.openxmlformats.org/drawingml/2006/picture">
                <pic:pic>
                  <pic:nvPicPr>
                    <pic:cNvPr id="0" name="s15_01.png"/>
                    <pic:cNvPicPr/>
                  </pic:nvPicPr>
                  <pic:blipFill>
                    <a:blip r:embed="rId108"/>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99 — Situation d’observation pour « La périphrase ».</w:t>
      </w:r>
    </w:p>
    <w:p>
      <w:pPr>
        <w:pStyle w:val="Heading1"/>
        <w:spacing w:after="120" w:line="269" w:lineRule="auto"/>
      </w:pPr>
      <w:r>
        <w:rPr>
          <w:rFonts w:ascii="Times New Roman" w:hAnsi="Times New Roman" w:eastAsia="Times New Roman"/>
          <w:b/>
          <w:i w:val="0"/>
          <w:color w:val="C00000"/>
          <w:sz w:val="32"/>
        </w:rPr>
        <w:t>LA PÉRIPHRASE</w:t>
      </w:r>
    </w:p>
    <w:p>
      <w:pPr>
        <w:pStyle w:val="Heading1"/>
        <w:spacing w:after="120" w:line="269" w:lineRule="auto"/>
      </w:pPr>
      <w:r>
        <w:rPr>
          <w:rFonts w:ascii="Times New Roman" w:hAnsi="Times New Roman" w:eastAsia="Times New Roman"/>
          <w:b/>
          <w:i w:val="0"/>
          <w:color w:val="1E7B34"/>
          <w:sz w:val="26"/>
        </w:rPr>
        <w:t>1. La fonction de la périphrase</w:t>
      </w:r>
    </w:p>
    <w:p>
      <w:pPr>
        <w:spacing w:after="80" w:line="269" w:lineRule="auto"/>
      </w:pPr>
      <w:r>
        <w:rPr>
          <w:rFonts w:ascii="Times New Roman" w:hAnsi="Times New Roman" w:eastAsia="Times New Roman"/>
          <w:b w:val="0"/>
          <w:i w:val="0"/>
          <w:color w:val="000000"/>
          <w:sz w:val="24"/>
        </w:rPr>
        <w:t>La périphrase désigne une réalité par une expression qui donne ses caractéristiques.</w:t>
      </w:r>
    </w:p>
    <w:p>
      <w:pPr>
        <w:jc w:val="center"/>
      </w:pPr>
      <w:r>
        <w:drawing>
          <wp:inline xmlns:a="http://schemas.openxmlformats.org/drawingml/2006/main" xmlns:pic="http://schemas.openxmlformats.org/drawingml/2006/picture">
            <wp:extent cx="6048000" cy="3078982"/>
            <wp:docPr id="101" name="Picture 101" descr="Figure 101 du manuel Français T6 : illustration pédagogique liée à la séance."/>
            <wp:cNvGraphicFramePr>
              <a:graphicFrameLocks noChangeAspect="1"/>
            </wp:cNvGraphicFramePr>
            <a:graphic>
              <a:graphicData uri="http://schemas.openxmlformats.org/drawingml/2006/picture">
                <pic:pic>
                  <pic:nvPicPr>
                    <pic:cNvPr id="0" name="s15_02.png"/>
                    <pic:cNvPicPr/>
                  </pic:nvPicPr>
                  <pic:blipFill>
                    <a:blip r:embed="rId10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100 — La notion « La périphrase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périphrase</w:t>
      </w:r>
    </w:p>
    <w:p>
      <w:pPr>
        <w:spacing w:after="80" w:line="269" w:lineRule="auto"/>
      </w:pPr>
      <w:r>
        <w:rPr>
          <w:rFonts w:ascii="Times New Roman" w:hAnsi="Times New Roman" w:eastAsia="Times New Roman"/>
          <w:b w:val="0"/>
          <w:i w:val="0"/>
          <w:color w:val="000000"/>
          <w:sz w:val="24"/>
        </w:rPr>
        <w:t xml:space="preserve">Pour comprendre la périphrase, il faut reconnaître et expliquer les repères suivants : </w:t>
      </w:r>
      <w:r>
        <w:rPr>
          <w:rFonts w:ascii="Times New Roman" w:hAnsi="Times New Roman" w:eastAsia="Times New Roman"/>
          <w:b/>
          <w:i w:val="0"/>
          <w:color w:val="1565C0"/>
          <w:sz w:val="24"/>
        </w:rPr>
        <w:t>nommer autrement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indice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précision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référent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02" name="Picture 102" descr="Figure 102 du manuel Français T6 : illustration pédagogique liée à la séance."/>
            <wp:cNvGraphicFramePr>
              <a:graphicFrameLocks noChangeAspect="1"/>
            </wp:cNvGraphicFramePr>
            <a:graphic>
              <a:graphicData uri="http://schemas.openxmlformats.org/drawingml/2006/picture">
                <pic:pic>
                  <pic:nvPicPr>
                    <pic:cNvPr id="0" name="s15_03.png"/>
                    <pic:cNvPicPr/>
                  </pic:nvPicPr>
                  <pic:blipFill>
                    <a:blip r:embed="rId11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101 — Les mots-clés de « La périphrase » et leur rôle.</w:t>
      </w:r>
    </w:p>
    <w:p>
      <w:pPr>
        <w:pStyle w:val="Heading1"/>
        <w:spacing w:after="120" w:line="269" w:lineRule="auto"/>
      </w:pPr>
      <w:r>
        <w:rPr>
          <w:rFonts w:ascii="Times New Roman" w:hAnsi="Times New Roman" w:eastAsia="Times New Roman"/>
          <w:b/>
          <w:i w:val="0"/>
          <w:color w:val="1E7B34"/>
          <w:sz w:val="26"/>
        </w:rPr>
        <w:t>3. Un exemple contextualisé de la périphrase</w:t>
      </w:r>
    </w:p>
    <w:p>
      <w:pPr>
        <w:spacing w:after="80" w:line="269" w:lineRule="auto"/>
      </w:pPr>
      <w:r>
        <w:rPr>
          <w:rFonts w:ascii="Times New Roman" w:hAnsi="Times New Roman" w:eastAsia="Times New Roman"/>
          <w:b w:val="0"/>
          <w:i/>
          <w:color w:val="000000"/>
          <w:sz w:val="24"/>
        </w:rPr>
        <w:t>Le roi des animaux peut désigner le lion. La petite reine désigne la bicyclette.</w:t>
      </w:r>
    </w:p>
    <w:p>
      <w:pPr>
        <w:jc w:val="center"/>
      </w:pPr>
      <w:r>
        <w:drawing>
          <wp:inline xmlns:a="http://schemas.openxmlformats.org/drawingml/2006/main" xmlns:pic="http://schemas.openxmlformats.org/drawingml/2006/picture">
            <wp:extent cx="6048000" cy="3078982"/>
            <wp:docPr id="103" name="Picture 103" descr="Figure 103 du manuel Français T6 : illustration pédagogique liée à la séance."/>
            <wp:cNvGraphicFramePr>
              <a:graphicFrameLocks noChangeAspect="1"/>
            </wp:cNvGraphicFramePr>
            <a:graphic>
              <a:graphicData uri="http://schemas.openxmlformats.org/drawingml/2006/picture">
                <pic:pic>
                  <pic:nvPicPr>
                    <pic:cNvPr id="0" name="s15_04.png"/>
                    <pic:cNvPicPr/>
                  </pic:nvPicPr>
                  <pic:blipFill>
                    <a:blip r:embed="rId11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102 — Un exemple court pour analyser « La périphrase ».</w:t>
      </w:r>
    </w:p>
    <w:p>
      <w:pPr>
        <w:pStyle w:val="Heading1"/>
        <w:spacing w:after="120" w:line="269" w:lineRule="auto"/>
      </w:pPr>
      <w:r>
        <w:rPr>
          <w:rFonts w:ascii="Times New Roman" w:hAnsi="Times New Roman" w:eastAsia="Times New Roman"/>
          <w:b/>
          <w:i w:val="0"/>
          <w:color w:val="1E7B34"/>
          <w:sz w:val="26"/>
        </w:rPr>
        <w:t>4. Le réemploi de la périphrase dans la communication</w:t>
      </w:r>
    </w:p>
    <w:p>
      <w:pPr>
        <w:spacing w:after="80" w:line="269" w:lineRule="auto"/>
      </w:pPr>
      <w:r>
        <w:rPr>
          <w:rFonts w:ascii="Times New Roman" w:hAnsi="Times New Roman" w:eastAsia="Times New Roman"/>
          <w:b w:val="0"/>
          <w:i w:val="0"/>
          <w:color w:val="000000"/>
          <w:sz w:val="24"/>
        </w:rPr>
        <w:t>Fais deviner quatre réalités à tes camarades.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04" name="Picture 104" descr="Figure 104 du manuel Français T6 : illustration pédagogique liée à la séance."/>
            <wp:cNvGraphicFramePr>
              <a:graphicFrameLocks noChangeAspect="1"/>
            </wp:cNvGraphicFramePr>
            <a:graphic>
              <a:graphicData uri="http://schemas.openxmlformats.org/drawingml/2006/picture">
                <pic:pic>
                  <pic:nvPicPr>
                    <pic:cNvPr id="0" name="s15_05.png"/>
                    <pic:cNvPicPr/>
                  </pic:nvPicPr>
                  <pic:blipFill>
                    <a:blip r:embed="rId11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103 — Un schéma de réemploi oral de « La périphrase ».</w:t>
      </w:r>
    </w:p>
    <w:p>
      <w:pPr>
        <w:pStyle w:val="Heading1"/>
        <w:spacing w:after="120" w:line="269" w:lineRule="auto"/>
      </w:pPr>
      <w:r>
        <w:rPr>
          <w:rFonts w:ascii="Times New Roman" w:hAnsi="Times New Roman" w:eastAsia="Times New Roman"/>
          <w:b/>
          <w:i w:val="0"/>
          <w:color w:val="1E7B34"/>
          <w:sz w:val="26"/>
        </w:rPr>
        <w:t>5. La production écrite liée à la périphrase</w:t>
      </w:r>
    </w:p>
    <w:p>
      <w:pPr>
        <w:spacing w:after="80" w:line="269" w:lineRule="auto"/>
      </w:pPr>
      <w:r>
        <w:rPr>
          <w:rFonts w:ascii="Times New Roman" w:hAnsi="Times New Roman" w:eastAsia="Times New Roman"/>
          <w:b w:val="0"/>
          <w:i w:val="0"/>
          <w:color w:val="000000"/>
          <w:sz w:val="24"/>
        </w:rPr>
        <w:t xml:space="preserve">Écris quatre périphrases et indique le </w:t>
      </w:r>
      <w:r>
        <w:rPr>
          <w:rFonts w:ascii="Times New Roman" w:hAnsi="Times New Roman" w:eastAsia="Times New Roman"/>
          <w:b/>
          <w:i w:val="0"/>
          <w:color w:val="1565C0"/>
          <w:sz w:val="24"/>
        </w:rPr>
        <w:t>référent</w:t>
      </w:r>
      <w:r>
        <w:rPr>
          <w:rFonts w:ascii="Times New Roman" w:hAnsi="Times New Roman" w:eastAsia="Times New Roman"/>
          <w:b w:val="0"/>
          <w:i w:val="0"/>
          <w:color w:val="000000"/>
          <w:sz w:val="24"/>
        </w:rPr>
        <w:t xml:space="preserve"> de chacune.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05" name="Picture 105" descr="Figure 105 du manuel Français T6 : illustration pédagogique liée à la séance."/>
            <wp:cNvGraphicFramePr>
              <a:graphicFrameLocks noChangeAspect="1"/>
            </wp:cNvGraphicFramePr>
            <a:graphic>
              <a:graphicData uri="http://schemas.openxmlformats.org/drawingml/2006/picture">
                <pic:pic>
                  <pic:nvPicPr>
                    <pic:cNvPr id="0" name="s15_06.png"/>
                    <pic:cNvPicPr/>
                  </pic:nvPicPr>
                  <pic:blipFill>
                    <a:blip r:embed="rId11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104 — Une démarche visuelle pour écrire avec « La périphrase ».</w:t>
      </w:r>
    </w:p>
    <w:p>
      <w:pPr>
        <w:pStyle w:val="Heading1"/>
        <w:spacing w:after="120" w:line="269" w:lineRule="auto"/>
      </w:pPr>
      <w:r>
        <w:rPr>
          <w:rFonts w:ascii="Times New Roman" w:hAnsi="Times New Roman" w:eastAsia="Times New Roman"/>
          <w:b/>
          <w:i w:val="0"/>
          <w:color w:val="1E7B34"/>
          <w:sz w:val="26"/>
        </w:rPr>
        <w:t>6. Un modèle commenté pour la périphrase</w:t>
      </w:r>
    </w:p>
    <w:p>
      <w:pPr>
        <w:spacing w:after="80" w:line="269" w:lineRule="auto"/>
      </w:pPr>
      <w:r>
        <w:rPr>
          <w:rFonts w:ascii="Times New Roman" w:hAnsi="Times New Roman" w:eastAsia="Times New Roman"/>
          <w:b w:val="0"/>
          <w:i/>
          <w:color w:val="000000"/>
          <w:sz w:val="24"/>
        </w:rPr>
        <w:t>L’exemple montre comment les mots-clés donnent du sens au message : « Le roi des animaux peut désigner le lion. La petite reine désigne la bicyclette.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06" name="Picture 106" descr="Figure 106 du manuel Français T6 : illustration pédagogique liée à la séance."/>
            <wp:cNvGraphicFramePr>
              <a:graphicFrameLocks noChangeAspect="1"/>
            </wp:cNvGraphicFramePr>
            <a:graphic>
              <a:graphicData uri="http://schemas.openxmlformats.org/drawingml/2006/picture">
                <pic:pic>
                  <pic:nvPicPr>
                    <pic:cNvPr id="0" name="s15_07.png"/>
                    <pic:cNvPicPr/>
                  </pic:nvPicPr>
                  <pic:blipFill>
                    <a:blip r:embed="rId114"/>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105 — Un modèle commenté pour analyser « La périphrase ».</w:t>
      </w:r>
    </w:p>
    <w:p>
      <w:pPr>
        <w:pStyle w:val="Heading1"/>
        <w:spacing w:after="120" w:line="269" w:lineRule="auto"/>
      </w:pPr>
      <w:r>
        <w:rPr>
          <w:rFonts w:ascii="Times New Roman" w:hAnsi="Times New Roman" w:eastAsia="Times New Roman"/>
          <w:b/>
          <w:i w:val="0"/>
          <w:color w:val="1E7B34"/>
          <w:sz w:val="28"/>
        </w:rPr>
        <w:t>RÉSUMÉ — LA PÉRIPHRASE</w:t>
      </w:r>
    </w:p>
    <w:p>
      <w:pPr>
        <w:pStyle w:val="ListBullet"/>
        <w:spacing w:after="80" w:line="269" w:lineRule="auto"/>
      </w:pPr>
      <w:r>
        <w:rPr>
          <w:rFonts w:ascii="Times New Roman" w:hAnsi="Times New Roman" w:eastAsia="Times New Roman"/>
          <w:b w:val="0"/>
          <w:i w:val="0"/>
          <w:color w:val="000000"/>
          <w:sz w:val="24"/>
        </w:rPr>
        <w:t>La périphrase désigne une réalité par une expression qui donne ses caractéristiques.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nommer autrement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indice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précision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référent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roi des animaux peut désigner le lion. La petite reine désigne la bicyclette.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 xml:space="preserve">Une réponse réussie s’appuie toujours sur les </w:t>
      </w:r>
      <w:r>
        <w:rPr>
          <w:rFonts w:ascii="Times New Roman" w:hAnsi="Times New Roman" w:eastAsia="Times New Roman"/>
          <w:b/>
          <w:i w:val="0"/>
          <w:color w:val="1565C0"/>
          <w:sz w:val="24"/>
        </w:rPr>
        <w:t>indice</w:t>
      </w:r>
      <w:r>
        <w:rPr>
          <w:rFonts w:ascii="Times New Roman" w:hAnsi="Times New Roman" w:eastAsia="Times New Roman"/>
          <w:b w:val="0"/>
          <w:i w:val="0"/>
          <w:color w:val="000000"/>
          <w:sz w:val="24"/>
        </w:rPr>
        <w:t>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périphrase.</w:t>
      </w:r>
    </w:p>
    <w:p>
      <w:pPr>
        <w:spacing w:after="100" w:line="269" w:lineRule="auto"/>
      </w:pPr>
      <w:r>
        <w:rPr>
          <w:rFonts w:ascii="Times New Roman" w:hAnsi="Times New Roman" w:eastAsia="Times New Roman"/>
          <w:b w:val="0"/>
          <w:i w:val="0"/>
          <w:color w:val="000000"/>
          <w:sz w:val="24"/>
        </w:rPr>
        <w:t>2. Quels mots-clés faut-il reconnaître ? R.A. : nommer autrement, indice, précision.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Fais deviner quatre réalités à tes camarades.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Écris quatre périphrases et indique le référent de chacune.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périphrase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nommer autrement, indice, précision, référent.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périphrase.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Écris quatre périphrases et indique le référent de chacune.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périphrase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nommer autrement, indice, précision, référent.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16</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sports</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Lecture-fluidité</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phrase négative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Lire et transformer des phrases négatives en respectant leur sens.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phrase négative ; affirmation ; négation ; jamais ; personne.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sports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phrase négative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affirmation, négation, jamais.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La phrase négative refuse, limite ou corrige une information grâce à des marques comme ne … pas ou ne … jamais.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phrase négative. 2. Complète quatre phrases avec : affirmation, négation, jamais, personne.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phrase négative. 2. Transforme quatre phrases affirmatives en phrases négatives.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07" name="Picture 107" descr="Figure 107 du manuel Français T6 : illustration pédagogique liée à la séance."/>
            <wp:cNvGraphicFramePr>
              <a:graphicFrameLocks noChangeAspect="1"/>
            </wp:cNvGraphicFramePr>
            <a:graphic>
              <a:graphicData uri="http://schemas.openxmlformats.org/drawingml/2006/picture">
                <pic:pic>
                  <pic:nvPicPr>
                    <pic:cNvPr id="0" name="s16_01.png"/>
                    <pic:cNvPicPr/>
                  </pic:nvPicPr>
                  <pic:blipFill>
                    <a:blip r:embed="rId115"/>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106 — Situation d’observation pour « La phrase négative ».</w:t>
      </w:r>
    </w:p>
    <w:p>
      <w:pPr>
        <w:pStyle w:val="Heading1"/>
        <w:spacing w:after="120" w:line="269" w:lineRule="auto"/>
      </w:pPr>
      <w:r>
        <w:rPr>
          <w:rFonts w:ascii="Times New Roman" w:hAnsi="Times New Roman" w:eastAsia="Times New Roman"/>
          <w:b/>
          <w:i w:val="0"/>
          <w:color w:val="C00000"/>
          <w:sz w:val="32"/>
        </w:rPr>
        <w:t>LA PHRASE NÉGATIVE</w:t>
      </w:r>
    </w:p>
    <w:p>
      <w:pPr>
        <w:pStyle w:val="Heading1"/>
        <w:spacing w:after="120" w:line="269" w:lineRule="auto"/>
      </w:pPr>
      <w:r>
        <w:rPr>
          <w:rFonts w:ascii="Times New Roman" w:hAnsi="Times New Roman" w:eastAsia="Times New Roman"/>
          <w:b/>
          <w:i w:val="0"/>
          <w:color w:val="1E7B34"/>
          <w:sz w:val="26"/>
        </w:rPr>
        <w:t>1. La fonction de la phrase négative</w:t>
      </w:r>
    </w:p>
    <w:p>
      <w:pPr>
        <w:spacing w:after="80" w:line="269" w:lineRule="auto"/>
      </w:pPr>
      <w:r>
        <w:rPr>
          <w:rFonts w:ascii="Times New Roman" w:hAnsi="Times New Roman" w:eastAsia="Times New Roman"/>
          <w:b w:val="0"/>
          <w:i w:val="0"/>
          <w:color w:val="000000"/>
          <w:sz w:val="24"/>
        </w:rPr>
        <w:t xml:space="preserve">La phrase négative refuse, limite ou corrige une information grâce à des marques comme ne … pas ou ne …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w:t>
      </w:r>
    </w:p>
    <w:p>
      <w:pPr>
        <w:jc w:val="center"/>
      </w:pPr>
      <w:r>
        <w:drawing>
          <wp:inline xmlns:a="http://schemas.openxmlformats.org/drawingml/2006/main" xmlns:pic="http://schemas.openxmlformats.org/drawingml/2006/picture">
            <wp:extent cx="6048000" cy="3078982"/>
            <wp:docPr id="108" name="Picture 108" descr="Figure 108 du manuel Français T6 : illustration pédagogique liée à la séance."/>
            <wp:cNvGraphicFramePr>
              <a:graphicFrameLocks noChangeAspect="1"/>
            </wp:cNvGraphicFramePr>
            <a:graphic>
              <a:graphicData uri="http://schemas.openxmlformats.org/drawingml/2006/picture">
                <pic:pic>
                  <pic:nvPicPr>
                    <pic:cNvPr id="0" name="s16_02.png"/>
                    <pic:cNvPicPr/>
                  </pic:nvPicPr>
                  <pic:blipFill>
                    <a:blip r:embed="rId11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107 — La notion « La phrase négative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phrase négative</w:t>
      </w:r>
    </w:p>
    <w:p>
      <w:pPr>
        <w:spacing w:after="80" w:line="269" w:lineRule="auto"/>
      </w:pPr>
      <w:r>
        <w:rPr>
          <w:rFonts w:ascii="Times New Roman" w:hAnsi="Times New Roman" w:eastAsia="Times New Roman"/>
          <w:b w:val="0"/>
          <w:i w:val="0"/>
          <w:color w:val="000000"/>
          <w:sz w:val="24"/>
        </w:rPr>
        <w:t xml:space="preserve">Pour comprendre la phrase négative, il faut reconnaître et expliquer les repères suivants : </w:t>
      </w:r>
      <w:r>
        <w:rPr>
          <w:rFonts w:ascii="Times New Roman" w:hAnsi="Times New Roman" w:eastAsia="Times New Roman"/>
          <w:b/>
          <w:i w:val="0"/>
          <w:color w:val="1565C0"/>
          <w:sz w:val="24"/>
        </w:rPr>
        <w:t>affirmation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négation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personne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09" name="Picture 109" descr="Figure 109 du manuel Français T6 : illustration pédagogique liée à la séance."/>
            <wp:cNvGraphicFramePr>
              <a:graphicFrameLocks noChangeAspect="1"/>
            </wp:cNvGraphicFramePr>
            <a:graphic>
              <a:graphicData uri="http://schemas.openxmlformats.org/drawingml/2006/picture">
                <pic:pic>
                  <pic:nvPicPr>
                    <pic:cNvPr id="0" name="s16_03.png"/>
                    <pic:cNvPicPr/>
                  </pic:nvPicPr>
                  <pic:blipFill>
                    <a:blip r:embed="rId11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108 — Les mots-clés de « La phrase négative » et leur rôle.</w:t>
      </w:r>
    </w:p>
    <w:p>
      <w:pPr>
        <w:pStyle w:val="Heading1"/>
        <w:spacing w:after="120" w:line="269" w:lineRule="auto"/>
      </w:pPr>
      <w:r>
        <w:rPr>
          <w:rFonts w:ascii="Times New Roman" w:hAnsi="Times New Roman" w:eastAsia="Times New Roman"/>
          <w:b/>
          <w:i w:val="0"/>
          <w:color w:val="1E7B34"/>
          <w:sz w:val="26"/>
        </w:rPr>
        <w:t>3. Un exemple contextualisé de la phrase négative</w:t>
      </w:r>
    </w:p>
    <w:p>
      <w:pPr>
        <w:spacing w:after="80" w:line="269" w:lineRule="auto"/>
      </w:pPr>
      <w:r>
        <w:rPr>
          <w:rFonts w:ascii="Times New Roman" w:hAnsi="Times New Roman" w:eastAsia="Times New Roman"/>
          <w:b w:val="0"/>
          <w:i/>
          <w:color w:val="000000"/>
          <w:sz w:val="24"/>
        </w:rPr>
        <w:t xml:space="preserve">Le gardien ne quitte pas son poste.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 xml:space="preserve"> ne reste sans participer à l’échauffement.</w:t>
      </w:r>
    </w:p>
    <w:p>
      <w:pPr>
        <w:jc w:val="center"/>
      </w:pPr>
      <w:r>
        <w:drawing>
          <wp:inline xmlns:a="http://schemas.openxmlformats.org/drawingml/2006/main" xmlns:pic="http://schemas.openxmlformats.org/drawingml/2006/picture">
            <wp:extent cx="6048000" cy="3078982"/>
            <wp:docPr id="110" name="Picture 110" descr="Figure 110 du manuel Français T6 : illustration pédagogique liée à la séance."/>
            <wp:cNvGraphicFramePr>
              <a:graphicFrameLocks noChangeAspect="1"/>
            </wp:cNvGraphicFramePr>
            <a:graphic>
              <a:graphicData uri="http://schemas.openxmlformats.org/drawingml/2006/picture">
                <pic:pic>
                  <pic:nvPicPr>
                    <pic:cNvPr id="0" name="s16_04.png"/>
                    <pic:cNvPicPr/>
                  </pic:nvPicPr>
                  <pic:blipFill>
                    <a:blip r:embed="rId11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109 — Un exemple court pour analyser « La phrase négative ».</w:t>
      </w:r>
    </w:p>
    <w:p>
      <w:pPr>
        <w:pStyle w:val="Heading1"/>
        <w:spacing w:after="120" w:line="269" w:lineRule="auto"/>
      </w:pPr>
      <w:r>
        <w:rPr>
          <w:rFonts w:ascii="Times New Roman" w:hAnsi="Times New Roman" w:eastAsia="Times New Roman"/>
          <w:b/>
          <w:i w:val="0"/>
          <w:color w:val="1E7B34"/>
          <w:sz w:val="26"/>
        </w:rPr>
        <w:t>4. Le réemploi de la phrase négative dans la communication</w:t>
      </w:r>
    </w:p>
    <w:p>
      <w:pPr>
        <w:spacing w:after="80" w:line="269" w:lineRule="auto"/>
      </w:pPr>
      <w:r>
        <w:rPr>
          <w:rFonts w:ascii="Times New Roman" w:hAnsi="Times New Roman" w:eastAsia="Times New Roman"/>
          <w:b w:val="0"/>
          <w:i w:val="0"/>
          <w:color w:val="000000"/>
          <w:sz w:val="24"/>
        </w:rPr>
        <w:t xml:space="preserve">Lis les phrases en faisant entendre la </w:t>
      </w:r>
      <w:r>
        <w:rPr>
          <w:rFonts w:ascii="Times New Roman" w:hAnsi="Times New Roman" w:eastAsia="Times New Roman"/>
          <w:b/>
          <w:i w:val="0"/>
          <w:color w:val="1565C0"/>
          <w:sz w:val="24"/>
        </w:rPr>
        <w:t>négation</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11" name="Picture 111" descr="Figure 111 du manuel Français T6 : illustration pédagogique liée à la séance."/>
            <wp:cNvGraphicFramePr>
              <a:graphicFrameLocks noChangeAspect="1"/>
            </wp:cNvGraphicFramePr>
            <a:graphic>
              <a:graphicData uri="http://schemas.openxmlformats.org/drawingml/2006/picture">
                <pic:pic>
                  <pic:nvPicPr>
                    <pic:cNvPr id="0" name="s16_05.png"/>
                    <pic:cNvPicPr/>
                  </pic:nvPicPr>
                  <pic:blipFill>
                    <a:blip r:embed="rId11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110 — Un schéma de réemploi oral de « La phrase négative ».</w:t>
      </w:r>
    </w:p>
    <w:p>
      <w:pPr>
        <w:pStyle w:val="Heading1"/>
        <w:spacing w:after="120" w:line="269" w:lineRule="auto"/>
      </w:pPr>
      <w:r>
        <w:rPr>
          <w:rFonts w:ascii="Times New Roman" w:hAnsi="Times New Roman" w:eastAsia="Times New Roman"/>
          <w:b/>
          <w:i w:val="0"/>
          <w:color w:val="1E7B34"/>
          <w:sz w:val="26"/>
        </w:rPr>
        <w:t>5. La production écrite liée à la phrase négative</w:t>
      </w:r>
    </w:p>
    <w:p>
      <w:pPr>
        <w:spacing w:after="80" w:line="269" w:lineRule="auto"/>
      </w:pPr>
      <w:r>
        <w:rPr>
          <w:rFonts w:ascii="Times New Roman" w:hAnsi="Times New Roman" w:eastAsia="Times New Roman"/>
          <w:b w:val="0"/>
          <w:i w:val="0"/>
          <w:color w:val="000000"/>
          <w:sz w:val="24"/>
        </w:rPr>
        <w:t>Transforme quatre phrases affirmatives en phrases négatives.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12" name="Picture 112" descr="Figure 112 du manuel Français T6 : illustration pédagogique liée à la séance."/>
            <wp:cNvGraphicFramePr>
              <a:graphicFrameLocks noChangeAspect="1"/>
            </wp:cNvGraphicFramePr>
            <a:graphic>
              <a:graphicData uri="http://schemas.openxmlformats.org/drawingml/2006/picture">
                <pic:pic>
                  <pic:nvPicPr>
                    <pic:cNvPr id="0" name="s16_06.png"/>
                    <pic:cNvPicPr/>
                  </pic:nvPicPr>
                  <pic:blipFill>
                    <a:blip r:embed="rId12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111 — Une démarche visuelle pour écrire avec « La phrase négative ».</w:t>
      </w:r>
    </w:p>
    <w:p>
      <w:pPr>
        <w:pStyle w:val="Heading1"/>
        <w:spacing w:after="120" w:line="269" w:lineRule="auto"/>
      </w:pPr>
      <w:r>
        <w:rPr>
          <w:rFonts w:ascii="Times New Roman" w:hAnsi="Times New Roman" w:eastAsia="Times New Roman"/>
          <w:b/>
          <w:i w:val="0"/>
          <w:color w:val="1E7B34"/>
          <w:sz w:val="26"/>
        </w:rPr>
        <w:t>6. Un modèle commenté pour la phrase négative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Le gardien ne quitte pas son poste.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 xml:space="preserve"> ne reste sans participer à l’échauffement. » Le lecteur repère la notion dans le contexte avant de la réemployer dans une production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lle.</w:t>
      </w:r>
    </w:p>
    <w:p>
      <w:pPr>
        <w:jc w:val="center"/>
      </w:pPr>
      <w:r>
        <w:drawing>
          <wp:inline xmlns:a="http://schemas.openxmlformats.org/drawingml/2006/main" xmlns:pic="http://schemas.openxmlformats.org/drawingml/2006/picture">
            <wp:extent cx="6048000" cy="3298909"/>
            <wp:docPr id="113" name="Picture 113" descr="Figure 113 du manuel Français T6 : illustration pédagogique liée à la séance."/>
            <wp:cNvGraphicFramePr>
              <a:graphicFrameLocks noChangeAspect="1"/>
            </wp:cNvGraphicFramePr>
            <a:graphic>
              <a:graphicData uri="http://schemas.openxmlformats.org/drawingml/2006/picture">
                <pic:pic>
                  <pic:nvPicPr>
                    <pic:cNvPr id="0" name="s16_07.png"/>
                    <pic:cNvPicPr/>
                  </pic:nvPicPr>
                  <pic:blipFill>
                    <a:blip r:embed="rId121"/>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112 — Un modèle commenté pour analyser « La phrase négative ».</w:t>
      </w:r>
    </w:p>
    <w:p>
      <w:pPr>
        <w:pStyle w:val="Heading1"/>
        <w:spacing w:after="120" w:line="269" w:lineRule="auto"/>
      </w:pPr>
      <w:r>
        <w:rPr>
          <w:rFonts w:ascii="Times New Roman" w:hAnsi="Times New Roman" w:eastAsia="Times New Roman"/>
          <w:b/>
          <w:i w:val="0"/>
          <w:color w:val="1E7B34"/>
          <w:sz w:val="28"/>
        </w:rPr>
        <w:t>RÉSUMÉ — LA PHRASE NÉGATIVE</w:t>
      </w:r>
    </w:p>
    <w:p>
      <w:pPr>
        <w:pStyle w:val="ListBullet"/>
        <w:spacing w:after="80" w:line="269" w:lineRule="auto"/>
      </w:pPr>
      <w:r>
        <w:rPr>
          <w:rFonts w:ascii="Times New Roman" w:hAnsi="Times New Roman" w:eastAsia="Times New Roman"/>
          <w:b w:val="0"/>
          <w:i w:val="0"/>
          <w:color w:val="000000"/>
          <w:sz w:val="24"/>
        </w:rPr>
        <w:t xml:space="preserve">La phrase négative refuse, limite ou corrige une information grâce à des marques comme ne … pas ou ne …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affirmation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négation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jamais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personne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Le gardien ne quitte pas son poste. </w:t>
      </w:r>
      <w:r>
        <w:rPr>
          <w:rFonts w:ascii="Times New Roman" w:hAnsi="Times New Roman" w:eastAsia="Times New Roman"/>
          <w:b/>
          <w:i/>
          <w:color w:val="1565C0"/>
          <w:sz w:val="24"/>
        </w:rPr>
        <w:t>Personne</w:t>
      </w:r>
      <w:r>
        <w:rPr>
          <w:rFonts w:ascii="Times New Roman" w:hAnsi="Times New Roman" w:eastAsia="Times New Roman"/>
          <w:b w:val="0"/>
          <w:i/>
          <w:color w:val="000000"/>
          <w:sz w:val="24"/>
        </w:rPr>
        <w:t xml:space="preserve"> ne reste sans participer à l’échauffement.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phrase négative.</w:t>
      </w:r>
    </w:p>
    <w:p>
      <w:pPr>
        <w:spacing w:after="100" w:line="269" w:lineRule="auto"/>
      </w:pPr>
      <w:r>
        <w:rPr>
          <w:rFonts w:ascii="Times New Roman" w:hAnsi="Times New Roman" w:eastAsia="Times New Roman"/>
          <w:b w:val="0"/>
          <w:i w:val="0"/>
          <w:color w:val="000000"/>
          <w:sz w:val="24"/>
        </w:rPr>
        <w:t>2. Quels mots-clés faut-il reconnaître ? R.A. : affirmation, négation, jamais.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les phrases en faisant entendre la négation.</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Transforme quatre phrases affirmatives en phrases négatives.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phrase négative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affirmation, négation, jamais, personne.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phrase négative.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Transforme quatre phrases affirmatives en phrases négatives.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phrase négative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affirmation, négation, jamais, personne.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4</w:t>
      </w:r>
    </w:p>
    <w:p>
      <w:pPr>
        <w:spacing w:after="100" w:line="269" w:lineRule="auto"/>
      </w:pPr>
      <w:r>
        <w:rPr>
          <w:rFonts w:ascii="Times New Roman" w:hAnsi="Times New Roman" w:eastAsia="Times New Roman"/>
          <w:b w:val="0"/>
          <w:i w:val="0"/>
          <w:color w:val="000000"/>
          <w:sz w:val="24"/>
        </w:rPr>
        <w:t>Notions à réviser : Le texte explicatif ; Les types et formes de phrases ; La périphrase ; La phrase négative.</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4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5 — LES ÉVÉNEMENTS FAMILIAUX</w:t>
      </w:r>
    </w:p>
    <w:p>
      <w:pPr>
        <w:spacing w:after="100" w:line="269" w:lineRule="auto"/>
      </w:pPr>
      <w:r>
        <w:rPr>
          <w:rFonts w:ascii="Times New Roman" w:hAnsi="Times New Roman" w:eastAsia="Times New Roman"/>
          <w:b/>
          <w:i w:val="0"/>
          <w:color w:val="1E7B34"/>
          <w:sz w:val="24"/>
        </w:rPr>
        <w:t>Parcours : Le récit : début, milieu et fin ; Le passé simple ; Les indicateurs temporels ; Les pronoms COD et COI.</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17</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récit : début, milieu et fin</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Identifier les étapes d’un récit et organiser un récit simple.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récit : début, milieu et fin ; début ; événement ; actions ; fin.</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récit : début, milieu et fin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début, événement, actions.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Un récit présente une situation initiale, un événement, des actions et un dénouement.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récit : début, milieu et fin. 2. Complète quatre phrases avec : début, événement, actions, fin.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récit : début, milieu et fin. 2. Rédige un récit familial avec un début, un milieu et une fin.</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14" name="Picture 114" descr="Figure 114 du manuel Français T6 : illustration pédagogique liée à la séance."/>
            <wp:cNvGraphicFramePr>
              <a:graphicFrameLocks noChangeAspect="1"/>
            </wp:cNvGraphicFramePr>
            <a:graphic>
              <a:graphicData uri="http://schemas.openxmlformats.org/drawingml/2006/picture">
                <pic:pic>
                  <pic:nvPicPr>
                    <pic:cNvPr id="0" name="s17_01.png"/>
                    <pic:cNvPicPr/>
                  </pic:nvPicPr>
                  <pic:blipFill>
                    <a:blip r:embed="rId122"/>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113 — Situation d’observation pour « Le récit : début, milieu et fin ».</w:t>
      </w:r>
    </w:p>
    <w:p>
      <w:pPr>
        <w:pStyle w:val="Heading1"/>
        <w:spacing w:after="120" w:line="269" w:lineRule="auto"/>
      </w:pPr>
      <w:r>
        <w:rPr>
          <w:rFonts w:ascii="Times New Roman" w:hAnsi="Times New Roman" w:eastAsia="Times New Roman"/>
          <w:b/>
          <w:i w:val="0"/>
          <w:color w:val="C00000"/>
          <w:sz w:val="32"/>
        </w:rPr>
        <w:t>LE RÉCIT : DÉBUT, MILIEU ET FIN</w:t>
      </w:r>
    </w:p>
    <w:p>
      <w:pPr>
        <w:pStyle w:val="Heading1"/>
        <w:spacing w:after="120" w:line="269" w:lineRule="auto"/>
      </w:pPr>
      <w:r>
        <w:rPr>
          <w:rFonts w:ascii="Times New Roman" w:hAnsi="Times New Roman" w:eastAsia="Times New Roman"/>
          <w:b/>
          <w:i w:val="0"/>
          <w:color w:val="1E7B34"/>
          <w:sz w:val="26"/>
        </w:rPr>
        <w:t>1. La fonction de le récit : début, milieu et fin</w:t>
      </w:r>
    </w:p>
    <w:p>
      <w:pPr>
        <w:spacing w:after="80" w:line="269" w:lineRule="auto"/>
      </w:pPr>
      <w:r>
        <w:rPr>
          <w:rFonts w:ascii="Times New Roman" w:hAnsi="Times New Roman" w:eastAsia="Times New Roman"/>
          <w:b w:val="0"/>
          <w:i w:val="0"/>
          <w:color w:val="000000"/>
          <w:sz w:val="24"/>
        </w:rPr>
        <w:t xml:space="preserve">Un récit présente une situation initiale, un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des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et un dénouement.</w:t>
      </w:r>
    </w:p>
    <w:p>
      <w:pPr>
        <w:jc w:val="center"/>
      </w:pPr>
      <w:r>
        <w:drawing>
          <wp:inline xmlns:a="http://schemas.openxmlformats.org/drawingml/2006/main" xmlns:pic="http://schemas.openxmlformats.org/drawingml/2006/picture">
            <wp:extent cx="6048000" cy="3078982"/>
            <wp:docPr id="115" name="Picture 115" descr="Figure 115 du manuel Français T6 : illustration pédagogique liée à la séance."/>
            <wp:cNvGraphicFramePr>
              <a:graphicFrameLocks noChangeAspect="1"/>
            </wp:cNvGraphicFramePr>
            <a:graphic>
              <a:graphicData uri="http://schemas.openxmlformats.org/drawingml/2006/picture">
                <pic:pic>
                  <pic:nvPicPr>
                    <pic:cNvPr id="0" name="s17_02.png"/>
                    <pic:cNvPicPr/>
                  </pic:nvPicPr>
                  <pic:blipFill>
                    <a:blip r:embed="rId12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114 — La notion « Le récit : début, milieu et fin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récit : début, milieu et fin</w:t>
      </w:r>
    </w:p>
    <w:p>
      <w:pPr>
        <w:spacing w:after="80" w:line="269" w:lineRule="auto"/>
      </w:pPr>
      <w:r>
        <w:rPr>
          <w:rFonts w:ascii="Times New Roman" w:hAnsi="Times New Roman" w:eastAsia="Times New Roman"/>
          <w:b w:val="0"/>
          <w:i w:val="0"/>
          <w:color w:val="000000"/>
          <w:sz w:val="24"/>
        </w:rPr>
        <w:t xml:space="preserve">Pour comprendre le récit :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milieu et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xml:space="preserve">, il faut reconnaître et expliquer les repères suivants :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16" name="Picture 116" descr="Figure 116 du manuel Français T6 : illustration pédagogique liée à la séance."/>
            <wp:cNvGraphicFramePr>
              <a:graphicFrameLocks noChangeAspect="1"/>
            </wp:cNvGraphicFramePr>
            <a:graphic>
              <a:graphicData uri="http://schemas.openxmlformats.org/drawingml/2006/picture">
                <pic:pic>
                  <pic:nvPicPr>
                    <pic:cNvPr id="0" name="s17_03.png"/>
                    <pic:cNvPicPr/>
                  </pic:nvPicPr>
                  <pic:blipFill>
                    <a:blip r:embed="rId12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115 — Les mots-clés de « Le récit : début, milieu et fin » et leur rôle.</w:t>
      </w:r>
    </w:p>
    <w:p>
      <w:pPr>
        <w:pStyle w:val="Heading1"/>
        <w:spacing w:after="120" w:line="269" w:lineRule="auto"/>
      </w:pPr>
      <w:r>
        <w:rPr>
          <w:rFonts w:ascii="Times New Roman" w:hAnsi="Times New Roman" w:eastAsia="Times New Roman"/>
          <w:b/>
          <w:i w:val="0"/>
          <w:color w:val="1E7B34"/>
          <w:sz w:val="26"/>
        </w:rPr>
        <w:t>3. Un exemple contextualisé de le récit : début, milieu et fin</w:t>
      </w:r>
    </w:p>
    <w:p>
      <w:pPr>
        <w:spacing w:after="80" w:line="269" w:lineRule="auto"/>
      </w:pPr>
      <w:r>
        <w:rPr>
          <w:rFonts w:ascii="Times New Roman" w:hAnsi="Times New Roman" w:eastAsia="Times New Roman"/>
          <w:b w:val="0"/>
          <w:i/>
          <w:color w:val="000000"/>
          <w:sz w:val="24"/>
        </w:rPr>
        <w:t>Le matin, la famille préparait la fête. Soudain, la pluie empêcha les invités d’arriver. Les voisins installèrent un abri.</w:t>
      </w:r>
    </w:p>
    <w:p>
      <w:pPr>
        <w:jc w:val="center"/>
      </w:pPr>
      <w:r>
        <w:drawing>
          <wp:inline xmlns:a="http://schemas.openxmlformats.org/drawingml/2006/main" xmlns:pic="http://schemas.openxmlformats.org/drawingml/2006/picture">
            <wp:extent cx="6048000" cy="3078982"/>
            <wp:docPr id="117" name="Picture 117" descr="Figure 117 du manuel Français T6 : illustration pédagogique liée à la séance."/>
            <wp:cNvGraphicFramePr>
              <a:graphicFrameLocks noChangeAspect="1"/>
            </wp:cNvGraphicFramePr>
            <a:graphic>
              <a:graphicData uri="http://schemas.openxmlformats.org/drawingml/2006/picture">
                <pic:pic>
                  <pic:nvPicPr>
                    <pic:cNvPr id="0" name="s17_04.png"/>
                    <pic:cNvPicPr/>
                  </pic:nvPicPr>
                  <pic:blipFill>
                    <a:blip r:embed="rId12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116 — Un exemple court pour analyser « Le récit : début, milieu et fin ».</w:t>
      </w:r>
    </w:p>
    <w:p>
      <w:pPr>
        <w:pStyle w:val="Heading1"/>
        <w:spacing w:after="120" w:line="269" w:lineRule="auto"/>
      </w:pPr>
      <w:r>
        <w:rPr>
          <w:rFonts w:ascii="Times New Roman" w:hAnsi="Times New Roman" w:eastAsia="Times New Roman"/>
          <w:b/>
          <w:i w:val="0"/>
          <w:color w:val="1E7B34"/>
          <w:sz w:val="26"/>
        </w:rPr>
        <w:t>4. Le réemploi de le récit : début, milieu et fin dans la communication</w:t>
      </w:r>
    </w:p>
    <w:p>
      <w:pPr>
        <w:spacing w:after="80" w:line="269" w:lineRule="auto"/>
      </w:pPr>
      <w:r>
        <w:rPr>
          <w:rFonts w:ascii="Times New Roman" w:hAnsi="Times New Roman" w:eastAsia="Times New Roman"/>
          <w:b w:val="0"/>
          <w:i w:val="0"/>
          <w:color w:val="000000"/>
          <w:sz w:val="24"/>
        </w:rPr>
        <w:t>Raconte les trois moments d’une scène familiale.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18" name="Picture 118" descr="Figure 118 du manuel Français T6 : illustration pédagogique liée à la séance."/>
            <wp:cNvGraphicFramePr>
              <a:graphicFrameLocks noChangeAspect="1"/>
            </wp:cNvGraphicFramePr>
            <a:graphic>
              <a:graphicData uri="http://schemas.openxmlformats.org/drawingml/2006/picture">
                <pic:pic>
                  <pic:nvPicPr>
                    <pic:cNvPr id="0" name="s17_05.png"/>
                    <pic:cNvPicPr/>
                  </pic:nvPicPr>
                  <pic:blipFill>
                    <a:blip r:embed="rId12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117 — Un schéma de réemploi oral de « Le récit : début, milieu et fin ».</w:t>
      </w:r>
    </w:p>
    <w:p>
      <w:pPr>
        <w:pStyle w:val="Heading1"/>
        <w:spacing w:after="120" w:line="269" w:lineRule="auto"/>
      </w:pPr>
      <w:r>
        <w:rPr>
          <w:rFonts w:ascii="Times New Roman" w:hAnsi="Times New Roman" w:eastAsia="Times New Roman"/>
          <w:b/>
          <w:i w:val="0"/>
          <w:color w:val="1E7B34"/>
          <w:sz w:val="26"/>
        </w:rPr>
        <w:t>5. La production écrite liée à le récit : début, milieu et fin</w:t>
      </w:r>
    </w:p>
    <w:p>
      <w:pPr>
        <w:spacing w:after="80" w:line="269" w:lineRule="auto"/>
      </w:pPr>
      <w:r>
        <w:rPr>
          <w:rFonts w:ascii="Times New Roman" w:hAnsi="Times New Roman" w:eastAsia="Times New Roman"/>
          <w:b w:val="0"/>
          <w:i w:val="0"/>
          <w:color w:val="000000"/>
          <w:sz w:val="24"/>
        </w:rPr>
        <w:t xml:space="preserve">Rédige un récit familial avec un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un milieu et une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Avant d’écrire, prépare les idées ; pendant la rédaction, réemploie les mots-clés ; en</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 relis la ponctuation, les accords et la cohérence du texte.</w:t>
      </w:r>
    </w:p>
    <w:p>
      <w:pPr>
        <w:jc w:val="center"/>
      </w:pPr>
      <w:r>
        <w:drawing>
          <wp:inline xmlns:a="http://schemas.openxmlformats.org/drawingml/2006/main" xmlns:pic="http://schemas.openxmlformats.org/drawingml/2006/picture">
            <wp:extent cx="6048000" cy="3078982"/>
            <wp:docPr id="119" name="Picture 119" descr="Figure 119 du manuel Français T6 : illustration pédagogique liée à la séance."/>
            <wp:cNvGraphicFramePr>
              <a:graphicFrameLocks noChangeAspect="1"/>
            </wp:cNvGraphicFramePr>
            <a:graphic>
              <a:graphicData uri="http://schemas.openxmlformats.org/drawingml/2006/picture">
                <pic:pic>
                  <pic:nvPicPr>
                    <pic:cNvPr id="0" name="s17_06.png"/>
                    <pic:cNvPicPr/>
                  </pic:nvPicPr>
                  <pic:blipFill>
                    <a:blip r:embed="rId12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118 — Une démarche visuelle pour écrire avec « Le récit : début, milieu et fin ».</w:t>
      </w:r>
    </w:p>
    <w:p>
      <w:pPr>
        <w:pStyle w:val="Heading1"/>
        <w:spacing w:after="120" w:line="269" w:lineRule="auto"/>
      </w:pPr>
      <w:r>
        <w:rPr>
          <w:rFonts w:ascii="Times New Roman" w:hAnsi="Times New Roman" w:eastAsia="Times New Roman"/>
          <w:b/>
          <w:i w:val="0"/>
          <w:color w:val="1E7B34"/>
          <w:sz w:val="26"/>
        </w:rPr>
        <w:t>6. Un modèle commenté pour le récit : début, milieu et fin</w:t>
      </w:r>
    </w:p>
    <w:p>
      <w:pPr>
        <w:spacing w:after="80" w:line="269" w:lineRule="auto"/>
      </w:pPr>
      <w:r>
        <w:rPr>
          <w:rFonts w:ascii="Times New Roman" w:hAnsi="Times New Roman" w:eastAsia="Times New Roman"/>
          <w:b w:val="0"/>
          <w:i/>
          <w:color w:val="000000"/>
          <w:sz w:val="24"/>
        </w:rPr>
        <w:t>L’exemple montre comment les mots-clés donnent du sens au message : « Le matin, la famille préparait la fête. Soudain, la pluie empêcha les invités d’arriver. Les voisins installèrent un abri.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20" name="Picture 120" descr="Figure 120 du manuel Français T6 : illustration pédagogique liée à la séance."/>
            <wp:cNvGraphicFramePr>
              <a:graphicFrameLocks noChangeAspect="1"/>
            </wp:cNvGraphicFramePr>
            <a:graphic>
              <a:graphicData uri="http://schemas.openxmlformats.org/drawingml/2006/picture">
                <pic:pic>
                  <pic:nvPicPr>
                    <pic:cNvPr id="0" name="s17_07.png"/>
                    <pic:cNvPicPr/>
                  </pic:nvPicPr>
                  <pic:blipFill>
                    <a:blip r:embed="rId128"/>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119 — Un modèle commenté pour analyser « Le récit : début, milieu et fin ».</w:t>
      </w:r>
    </w:p>
    <w:p>
      <w:pPr>
        <w:pStyle w:val="Heading1"/>
        <w:spacing w:after="120" w:line="269" w:lineRule="auto"/>
      </w:pPr>
      <w:r>
        <w:rPr>
          <w:rFonts w:ascii="Times New Roman" w:hAnsi="Times New Roman" w:eastAsia="Times New Roman"/>
          <w:b/>
          <w:i w:val="0"/>
          <w:color w:val="1E7B34"/>
          <w:sz w:val="28"/>
        </w:rPr>
        <w:t>RÉSUMÉ — LE RÉCIT : DÉBUT, MILIEU ET FIN</w:t>
      </w:r>
    </w:p>
    <w:p>
      <w:pPr>
        <w:pStyle w:val="ListBullet"/>
        <w:spacing w:after="80" w:line="269" w:lineRule="auto"/>
      </w:pPr>
      <w:r>
        <w:rPr>
          <w:rFonts w:ascii="Times New Roman" w:hAnsi="Times New Roman" w:eastAsia="Times New Roman"/>
          <w:b w:val="0"/>
          <w:i w:val="0"/>
          <w:color w:val="000000"/>
          <w:sz w:val="24"/>
        </w:rPr>
        <w:t xml:space="preserve">Un récit présente une situation initiale, un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des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et un dénouement.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début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événement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actions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fin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matin, la famille préparait la fête. Soudain, la pluie empêcha les invités d’arriver. Les voisins installèrent un abri.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récit : début, milieu et fin.</w:t>
      </w:r>
    </w:p>
    <w:p>
      <w:pPr>
        <w:spacing w:after="100" w:line="269" w:lineRule="auto"/>
      </w:pPr>
      <w:r>
        <w:rPr>
          <w:rFonts w:ascii="Times New Roman" w:hAnsi="Times New Roman" w:eastAsia="Times New Roman"/>
          <w:b w:val="0"/>
          <w:i w:val="0"/>
          <w:color w:val="000000"/>
          <w:sz w:val="24"/>
        </w:rPr>
        <w:t>2. Quels mots-clés faut-il reconnaître ? R.A. : début, événement, actions.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Raconte les trois moments d’une scène familiale.</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récit familial avec un début, un milieu et une fin.</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récit : début, milieu et fin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début, événement, actions, fin.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récit : début, milieu et fin.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récit familial avec un début, un milieu et une fin.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récit : début, milieu et fin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début, événement, actions, fin.</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18</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passé simple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Reconnaître et employer le passé simple dans un récit.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passé simple ; action achevée ; ouvrit ; salua ; partirent.</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passé simple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action achevée, ouvrit, salua.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passé simple présente des actions achevées et successives dans un récit écrit.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passé simple. 2. Complète quatre phrases avec : action achevée, ouvrit, salua, partirent.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passé simple. 2. Rédige quatre phrases successives au passé simple.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21" name="Picture 121" descr="Figure 121 du manuel Français T6 : illustration pédagogique liée à la séance."/>
            <wp:cNvGraphicFramePr>
              <a:graphicFrameLocks noChangeAspect="1"/>
            </wp:cNvGraphicFramePr>
            <a:graphic>
              <a:graphicData uri="http://schemas.openxmlformats.org/drawingml/2006/picture">
                <pic:pic>
                  <pic:nvPicPr>
                    <pic:cNvPr id="0" name="s18_01.png"/>
                    <pic:cNvPicPr/>
                  </pic:nvPicPr>
                  <pic:blipFill>
                    <a:blip r:embed="rId129"/>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120 — Situation d’observation pour « Le passé simple ».</w:t>
      </w:r>
    </w:p>
    <w:p>
      <w:pPr>
        <w:pStyle w:val="Heading1"/>
        <w:spacing w:after="120" w:line="269" w:lineRule="auto"/>
      </w:pPr>
      <w:r>
        <w:rPr>
          <w:rFonts w:ascii="Times New Roman" w:hAnsi="Times New Roman" w:eastAsia="Times New Roman"/>
          <w:b/>
          <w:i w:val="0"/>
          <w:color w:val="C00000"/>
          <w:sz w:val="32"/>
        </w:rPr>
        <w:t>LE PASSÉ SIMPLE</w:t>
      </w:r>
    </w:p>
    <w:p>
      <w:pPr>
        <w:pStyle w:val="Heading1"/>
        <w:spacing w:after="120" w:line="269" w:lineRule="auto"/>
      </w:pPr>
      <w:r>
        <w:rPr>
          <w:rFonts w:ascii="Times New Roman" w:hAnsi="Times New Roman" w:eastAsia="Times New Roman"/>
          <w:b/>
          <w:i w:val="0"/>
          <w:color w:val="1E7B34"/>
          <w:sz w:val="26"/>
        </w:rPr>
        <w:t>1. La fonction de le passé simple</w:t>
      </w:r>
    </w:p>
    <w:p>
      <w:pPr>
        <w:spacing w:after="80" w:line="269" w:lineRule="auto"/>
      </w:pPr>
      <w:r>
        <w:rPr>
          <w:rFonts w:ascii="Times New Roman" w:hAnsi="Times New Roman" w:eastAsia="Times New Roman"/>
          <w:b w:val="0"/>
          <w:i w:val="0"/>
          <w:color w:val="000000"/>
          <w:sz w:val="24"/>
        </w:rPr>
        <w:t>Le passé simple présente des actions achevées et successives dans un récit écrit.</w:t>
      </w:r>
    </w:p>
    <w:p>
      <w:pPr>
        <w:jc w:val="center"/>
      </w:pPr>
      <w:r>
        <w:drawing>
          <wp:inline xmlns:a="http://schemas.openxmlformats.org/drawingml/2006/main" xmlns:pic="http://schemas.openxmlformats.org/drawingml/2006/picture">
            <wp:extent cx="6048000" cy="3078982"/>
            <wp:docPr id="122" name="Picture 122" descr="Figure 122 du manuel Français T6 : illustration pédagogique liée à la séance."/>
            <wp:cNvGraphicFramePr>
              <a:graphicFrameLocks noChangeAspect="1"/>
            </wp:cNvGraphicFramePr>
            <a:graphic>
              <a:graphicData uri="http://schemas.openxmlformats.org/drawingml/2006/picture">
                <pic:pic>
                  <pic:nvPicPr>
                    <pic:cNvPr id="0" name="s18_02.png"/>
                    <pic:cNvPicPr/>
                  </pic:nvPicPr>
                  <pic:blipFill>
                    <a:blip r:embed="rId13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121 — La notion « Le passé simple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passé simple</w:t>
      </w:r>
    </w:p>
    <w:p>
      <w:pPr>
        <w:spacing w:after="80" w:line="269" w:lineRule="auto"/>
      </w:pPr>
      <w:r>
        <w:rPr>
          <w:rFonts w:ascii="Times New Roman" w:hAnsi="Times New Roman" w:eastAsia="Times New Roman"/>
          <w:b w:val="0"/>
          <w:i w:val="0"/>
          <w:color w:val="000000"/>
          <w:sz w:val="24"/>
        </w:rPr>
        <w:t xml:space="preserve">Pour comprendre le passé simple, il faut reconnaître et expliquer les repères suivants : </w:t>
      </w:r>
      <w:r>
        <w:rPr>
          <w:rFonts w:ascii="Times New Roman" w:hAnsi="Times New Roman" w:eastAsia="Times New Roman"/>
          <w:b/>
          <w:i w:val="0"/>
          <w:color w:val="1565C0"/>
          <w:sz w:val="24"/>
        </w:rPr>
        <w:t>action achevée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ouvrit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salua</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partirent</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23" name="Picture 123" descr="Figure 123 du manuel Français T6 : illustration pédagogique liée à la séance."/>
            <wp:cNvGraphicFramePr>
              <a:graphicFrameLocks noChangeAspect="1"/>
            </wp:cNvGraphicFramePr>
            <a:graphic>
              <a:graphicData uri="http://schemas.openxmlformats.org/drawingml/2006/picture">
                <pic:pic>
                  <pic:nvPicPr>
                    <pic:cNvPr id="0" name="s18_03.png"/>
                    <pic:cNvPicPr/>
                  </pic:nvPicPr>
                  <pic:blipFill>
                    <a:blip r:embed="rId13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122 — Les mots-clés de « Le passé simple » et leur rôle.</w:t>
      </w:r>
    </w:p>
    <w:p>
      <w:pPr>
        <w:pStyle w:val="Heading1"/>
        <w:spacing w:after="120" w:line="269" w:lineRule="auto"/>
      </w:pPr>
      <w:r>
        <w:rPr>
          <w:rFonts w:ascii="Times New Roman" w:hAnsi="Times New Roman" w:eastAsia="Times New Roman"/>
          <w:b/>
          <w:i w:val="0"/>
          <w:color w:val="1E7B34"/>
          <w:sz w:val="26"/>
        </w:rPr>
        <w:t>3. Un exemple contextualisé de le passé simple</w:t>
      </w:r>
    </w:p>
    <w:p>
      <w:pPr>
        <w:spacing w:after="80" w:line="269" w:lineRule="auto"/>
      </w:pPr>
      <w:r>
        <w:rPr>
          <w:rFonts w:ascii="Times New Roman" w:hAnsi="Times New Roman" w:eastAsia="Times New Roman"/>
          <w:b w:val="0"/>
          <w:i/>
          <w:color w:val="000000"/>
          <w:sz w:val="24"/>
        </w:rPr>
        <w:t xml:space="preserve">Rova </w:t>
      </w:r>
      <w:r>
        <w:rPr>
          <w:rFonts w:ascii="Times New Roman" w:hAnsi="Times New Roman" w:eastAsia="Times New Roman"/>
          <w:b/>
          <w:i/>
          <w:color w:val="1565C0"/>
          <w:sz w:val="24"/>
        </w:rPr>
        <w:t>ouvrit</w:t>
      </w:r>
      <w:r>
        <w:rPr>
          <w:rFonts w:ascii="Times New Roman" w:hAnsi="Times New Roman" w:eastAsia="Times New Roman"/>
          <w:b w:val="0"/>
          <w:i/>
          <w:color w:val="000000"/>
          <w:sz w:val="24"/>
        </w:rPr>
        <w:t xml:space="preserve"> la porte, </w:t>
      </w:r>
      <w:r>
        <w:rPr>
          <w:rFonts w:ascii="Times New Roman" w:hAnsi="Times New Roman" w:eastAsia="Times New Roman"/>
          <w:b/>
          <w:i/>
          <w:color w:val="1565C0"/>
          <w:sz w:val="24"/>
        </w:rPr>
        <w:t>salua</w:t>
      </w:r>
      <w:r>
        <w:rPr>
          <w:rFonts w:ascii="Times New Roman" w:hAnsi="Times New Roman" w:eastAsia="Times New Roman"/>
          <w:b w:val="0"/>
          <w:i/>
          <w:color w:val="000000"/>
          <w:sz w:val="24"/>
        </w:rPr>
        <w:t xml:space="preserve"> sa grand-mère et posa le panier. Les enfants rirent puis </w:t>
      </w:r>
      <w:r>
        <w:rPr>
          <w:rFonts w:ascii="Times New Roman" w:hAnsi="Times New Roman" w:eastAsia="Times New Roman"/>
          <w:b/>
          <w:i/>
          <w:color w:val="1565C0"/>
          <w:sz w:val="24"/>
        </w:rPr>
        <w:t>partirent</w:t>
      </w:r>
      <w:r>
        <w:rPr>
          <w:rFonts w:ascii="Times New Roman" w:hAnsi="Times New Roman" w:eastAsia="Times New Roman"/>
          <w:b w:val="0"/>
          <w:i/>
          <w:color w:val="000000"/>
          <w:sz w:val="24"/>
        </w:rPr>
        <w:t xml:space="preserve"> appeler les voisins.</w:t>
      </w:r>
    </w:p>
    <w:p>
      <w:pPr>
        <w:jc w:val="center"/>
      </w:pPr>
      <w:r>
        <w:drawing>
          <wp:inline xmlns:a="http://schemas.openxmlformats.org/drawingml/2006/main" xmlns:pic="http://schemas.openxmlformats.org/drawingml/2006/picture">
            <wp:extent cx="6048000" cy="3078982"/>
            <wp:docPr id="124" name="Picture 124" descr="Figure 124 du manuel Français T6 : illustration pédagogique liée à la séance."/>
            <wp:cNvGraphicFramePr>
              <a:graphicFrameLocks noChangeAspect="1"/>
            </wp:cNvGraphicFramePr>
            <a:graphic>
              <a:graphicData uri="http://schemas.openxmlformats.org/drawingml/2006/picture">
                <pic:pic>
                  <pic:nvPicPr>
                    <pic:cNvPr id="0" name="s18_04.png"/>
                    <pic:cNvPicPr/>
                  </pic:nvPicPr>
                  <pic:blipFill>
                    <a:blip r:embed="rId13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123 — Un exemple court pour analyser « Le passé simple ».</w:t>
      </w:r>
    </w:p>
    <w:p>
      <w:pPr>
        <w:pStyle w:val="Heading1"/>
        <w:spacing w:after="120" w:line="269" w:lineRule="auto"/>
      </w:pPr>
      <w:r>
        <w:rPr>
          <w:rFonts w:ascii="Times New Roman" w:hAnsi="Times New Roman" w:eastAsia="Times New Roman"/>
          <w:b/>
          <w:i w:val="0"/>
          <w:color w:val="1E7B34"/>
          <w:sz w:val="26"/>
        </w:rPr>
        <w:t>4. Le réemploi de le passé simple dans la communication</w:t>
      </w:r>
    </w:p>
    <w:p>
      <w:pPr>
        <w:spacing w:after="80" w:line="269" w:lineRule="auto"/>
      </w:pPr>
      <w:r>
        <w:rPr>
          <w:rFonts w:ascii="Times New Roman" w:hAnsi="Times New Roman" w:eastAsia="Times New Roman"/>
          <w:b w:val="0"/>
          <w:i w:val="0"/>
          <w:color w:val="000000"/>
          <w:sz w:val="24"/>
        </w:rPr>
        <w:t>Lis le passage en donnant du rythme aux actions.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25" name="Picture 125" descr="Figure 125 du manuel Français T6 : illustration pédagogique liée à la séance."/>
            <wp:cNvGraphicFramePr>
              <a:graphicFrameLocks noChangeAspect="1"/>
            </wp:cNvGraphicFramePr>
            <a:graphic>
              <a:graphicData uri="http://schemas.openxmlformats.org/drawingml/2006/picture">
                <pic:pic>
                  <pic:nvPicPr>
                    <pic:cNvPr id="0" name="s18_05.png"/>
                    <pic:cNvPicPr/>
                  </pic:nvPicPr>
                  <pic:blipFill>
                    <a:blip r:embed="rId13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124 — Un schéma de réemploi oral de « Le passé simple ».</w:t>
      </w:r>
    </w:p>
    <w:p>
      <w:pPr>
        <w:pStyle w:val="Heading1"/>
        <w:spacing w:after="120" w:line="269" w:lineRule="auto"/>
      </w:pPr>
      <w:r>
        <w:rPr>
          <w:rFonts w:ascii="Times New Roman" w:hAnsi="Times New Roman" w:eastAsia="Times New Roman"/>
          <w:b/>
          <w:i w:val="0"/>
          <w:color w:val="1E7B34"/>
          <w:sz w:val="26"/>
        </w:rPr>
        <w:t>5. La production écrite liée à le passé simple</w:t>
      </w:r>
    </w:p>
    <w:p>
      <w:pPr>
        <w:spacing w:after="80" w:line="269" w:lineRule="auto"/>
      </w:pPr>
      <w:r>
        <w:rPr>
          <w:rFonts w:ascii="Times New Roman" w:hAnsi="Times New Roman" w:eastAsia="Times New Roman"/>
          <w:b w:val="0"/>
          <w:i w:val="0"/>
          <w:color w:val="000000"/>
          <w:sz w:val="24"/>
        </w:rPr>
        <w:t>Rédige quatre phrases successives au passé simple.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26" name="Picture 126" descr="Figure 126 du manuel Français T6 : illustration pédagogique liée à la séance."/>
            <wp:cNvGraphicFramePr>
              <a:graphicFrameLocks noChangeAspect="1"/>
            </wp:cNvGraphicFramePr>
            <a:graphic>
              <a:graphicData uri="http://schemas.openxmlformats.org/drawingml/2006/picture">
                <pic:pic>
                  <pic:nvPicPr>
                    <pic:cNvPr id="0" name="s18_06.png"/>
                    <pic:cNvPicPr/>
                  </pic:nvPicPr>
                  <pic:blipFill>
                    <a:blip r:embed="rId13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125 — Une démarche visuelle pour écrire avec « Le passé simple ».</w:t>
      </w:r>
    </w:p>
    <w:p>
      <w:pPr>
        <w:pStyle w:val="Heading1"/>
        <w:spacing w:after="120" w:line="269" w:lineRule="auto"/>
      </w:pPr>
      <w:r>
        <w:rPr>
          <w:rFonts w:ascii="Times New Roman" w:hAnsi="Times New Roman" w:eastAsia="Times New Roman"/>
          <w:b/>
          <w:i w:val="0"/>
          <w:color w:val="1E7B34"/>
          <w:sz w:val="26"/>
        </w:rPr>
        <w:t>6. Un modèle commenté pour le passé simple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Rova </w:t>
      </w:r>
      <w:r>
        <w:rPr>
          <w:rFonts w:ascii="Times New Roman" w:hAnsi="Times New Roman" w:eastAsia="Times New Roman"/>
          <w:b/>
          <w:i/>
          <w:color w:val="1565C0"/>
          <w:sz w:val="24"/>
        </w:rPr>
        <w:t>ouvrit</w:t>
      </w:r>
      <w:r>
        <w:rPr>
          <w:rFonts w:ascii="Times New Roman" w:hAnsi="Times New Roman" w:eastAsia="Times New Roman"/>
          <w:b w:val="0"/>
          <w:i/>
          <w:color w:val="000000"/>
          <w:sz w:val="24"/>
        </w:rPr>
        <w:t xml:space="preserve"> la porte, </w:t>
      </w:r>
      <w:r>
        <w:rPr>
          <w:rFonts w:ascii="Times New Roman" w:hAnsi="Times New Roman" w:eastAsia="Times New Roman"/>
          <w:b/>
          <w:i/>
          <w:color w:val="1565C0"/>
          <w:sz w:val="24"/>
        </w:rPr>
        <w:t>salua</w:t>
      </w:r>
      <w:r>
        <w:rPr>
          <w:rFonts w:ascii="Times New Roman" w:hAnsi="Times New Roman" w:eastAsia="Times New Roman"/>
          <w:b w:val="0"/>
          <w:i/>
          <w:color w:val="000000"/>
          <w:sz w:val="24"/>
        </w:rPr>
        <w:t xml:space="preserve"> sa grand-mère et posa le panier. Les enfants rirent puis </w:t>
      </w:r>
      <w:r>
        <w:rPr>
          <w:rFonts w:ascii="Times New Roman" w:hAnsi="Times New Roman" w:eastAsia="Times New Roman"/>
          <w:b/>
          <w:i/>
          <w:color w:val="1565C0"/>
          <w:sz w:val="24"/>
        </w:rPr>
        <w:t>partirent</w:t>
      </w:r>
      <w:r>
        <w:rPr>
          <w:rFonts w:ascii="Times New Roman" w:hAnsi="Times New Roman" w:eastAsia="Times New Roman"/>
          <w:b w:val="0"/>
          <w:i/>
          <w:color w:val="000000"/>
          <w:sz w:val="24"/>
        </w:rPr>
        <w:t xml:space="preserve"> appeler les voisins.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27" name="Picture 127" descr="Figure 127 du manuel Français T6 : illustration pédagogique liée à la séance."/>
            <wp:cNvGraphicFramePr>
              <a:graphicFrameLocks noChangeAspect="1"/>
            </wp:cNvGraphicFramePr>
            <a:graphic>
              <a:graphicData uri="http://schemas.openxmlformats.org/drawingml/2006/picture">
                <pic:pic>
                  <pic:nvPicPr>
                    <pic:cNvPr id="0" name="s18_07.png"/>
                    <pic:cNvPicPr/>
                  </pic:nvPicPr>
                  <pic:blipFill>
                    <a:blip r:embed="rId135"/>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126 — Un modèle commenté pour analyser « Le passé simple ».</w:t>
      </w:r>
    </w:p>
    <w:p>
      <w:pPr>
        <w:pStyle w:val="Heading1"/>
        <w:spacing w:after="120" w:line="269" w:lineRule="auto"/>
      </w:pPr>
      <w:r>
        <w:rPr>
          <w:rFonts w:ascii="Times New Roman" w:hAnsi="Times New Roman" w:eastAsia="Times New Roman"/>
          <w:b/>
          <w:i w:val="0"/>
          <w:color w:val="1E7B34"/>
          <w:sz w:val="28"/>
        </w:rPr>
        <w:t>RÉSUMÉ — LE PASSÉ SIMPLE</w:t>
      </w:r>
    </w:p>
    <w:p>
      <w:pPr>
        <w:pStyle w:val="ListBullet"/>
        <w:spacing w:after="80" w:line="269" w:lineRule="auto"/>
      </w:pPr>
      <w:r>
        <w:rPr>
          <w:rFonts w:ascii="Times New Roman" w:hAnsi="Times New Roman" w:eastAsia="Times New Roman"/>
          <w:b w:val="0"/>
          <w:i w:val="0"/>
          <w:color w:val="000000"/>
          <w:sz w:val="24"/>
        </w:rPr>
        <w:t>Le passé simple présente des actions achevées et successives dans un récit écrit.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action achevée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ouvrit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salua</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partirent</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Rova </w:t>
      </w:r>
      <w:r>
        <w:rPr>
          <w:rFonts w:ascii="Times New Roman" w:hAnsi="Times New Roman" w:eastAsia="Times New Roman"/>
          <w:b/>
          <w:i/>
          <w:color w:val="1565C0"/>
          <w:sz w:val="24"/>
        </w:rPr>
        <w:t>ouvrit</w:t>
      </w:r>
      <w:r>
        <w:rPr>
          <w:rFonts w:ascii="Times New Roman" w:hAnsi="Times New Roman" w:eastAsia="Times New Roman"/>
          <w:b w:val="0"/>
          <w:i/>
          <w:color w:val="000000"/>
          <w:sz w:val="24"/>
        </w:rPr>
        <w:t xml:space="preserve"> la porte, </w:t>
      </w:r>
      <w:r>
        <w:rPr>
          <w:rFonts w:ascii="Times New Roman" w:hAnsi="Times New Roman" w:eastAsia="Times New Roman"/>
          <w:b/>
          <w:i/>
          <w:color w:val="1565C0"/>
          <w:sz w:val="24"/>
        </w:rPr>
        <w:t>salua</w:t>
      </w:r>
      <w:r>
        <w:rPr>
          <w:rFonts w:ascii="Times New Roman" w:hAnsi="Times New Roman" w:eastAsia="Times New Roman"/>
          <w:b w:val="0"/>
          <w:i/>
          <w:color w:val="000000"/>
          <w:sz w:val="24"/>
        </w:rPr>
        <w:t xml:space="preserve"> sa grand-mère et posa le panier. Les enfants rirent puis </w:t>
      </w:r>
      <w:r>
        <w:rPr>
          <w:rFonts w:ascii="Times New Roman" w:hAnsi="Times New Roman" w:eastAsia="Times New Roman"/>
          <w:b/>
          <w:i/>
          <w:color w:val="1565C0"/>
          <w:sz w:val="24"/>
        </w:rPr>
        <w:t>partirent</w:t>
      </w:r>
      <w:r>
        <w:rPr>
          <w:rFonts w:ascii="Times New Roman" w:hAnsi="Times New Roman" w:eastAsia="Times New Roman"/>
          <w:b w:val="0"/>
          <w:i/>
          <w:color w:val="000000"/>
          <w:sz w:val="24"/>
        </w:rPr>
        <w:t xml:space="preserve"> appeler les voisins.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passé simple.</w:t>
      </w:r>
    </w:p>
    <w:p>
      <w:pPr>
        <w:spacing w:after="100" w:line="269" w:lineRule="auto"/>
      </w:pPr>
      <w:r>
        <w:rPr>
          <w:rFonts w:ascii="Times New Roman" w:hAnsi="Times New Roman" w:eastAsia="Times New Roman"/>
          <w:b w:val="0"/>
          <w:i w:val="0"/>
          <w:color w:val="000000"/>
          <w:sz w:val="24"/>
        </w:rPr>
        <w:t>2. Quels mots-clés faut-il reconnaître ? R.A. : action achevée, ouvrit, salua.</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Lis le passage en donnant du rythme aux actions.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successives au passé simple.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passé simple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action achevée, ouvrit, salua, partirent.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passé simple.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successives au passé simple.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passé simple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action achevée, ouvrit, salua, partirent.</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19</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indicateurs temporels</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Employer les indicateurs temporels pour organiser un récit.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indicateurs temporels ; avant ; pendant ; après ; le lendemain.</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indicateurs temporels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avant, pendant, après.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indicateurs temporels situent les faits et montrent leur ordre : avant, pendant, après ou le lendemain.</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indicateurs temporels. 2. Complète quatre phrases avec : avant, pendant, après, le lendemain.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indicateurs temporels. 2. Rédige un récit avec cinq indicateurs temporels.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28" name="Picture 128" descr="Figure 128 du manuel Français T6 : illustration pédagogique liée à la séance."/>
            <wp:cNvGraphicFramePr>
              <a:graphicFrameLocks noChangeAspect="1"/>
            </wp:cNvGraphicFramePr>
            <a:graphic>
              <a:graphicData uri="http://schemas.openxmlformats.org/drawingml/2006/picture">
                <pic:pic>
                  <pic:nvPicPr>
                    <pic:cNvPr id="0" name="s19_01.png"/>
                    <pic:cNvPicPr/>
                  </pic:nvPicPr>
                  <pic:blipFill>
                    <a:blip r:embed="rId136"/>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127 — Situation d’observation pour « Les indicateurs temporels ».</w:t>
      </w:r>
    </w:p>
    <w:p>
      <w:pPr>
        <w:pStyle w:val="Heading1"/>
        <w:spacing w:after="120" w:line="269" w:lineRule="auto"/>
      </w:pPr>
      <w:r>
        <w:rPr>
          <w:rFonts w:ascii="Times New Roman" w:hAnsi="Times New Roman" w:eastAsia="Times New Roman"/>
          <w:b/>
          <w:i w:val="0"/>
          <w:color w:val="C00000"/>
          <w:sz w:val="32"/>
        </w:rPr>
        <w:t>LES INDICATEURS TEMPORELS</w:t>
      </w:r>
    </w:p>
    <w:p>
      <w:pPr>
        <w:pStyle w:val="Heading1"/>
        <w:spacing w:after="120" w:line="269" w:lineRule="auto"/>
      </w:pPr>
      <w:r>
        <w:rPr>
          <w:rFonts w:ascii="Times New Roman" w:hAnsi="Times New Roman" w:eastAsia="Times New Roman"/>
          <w:b/>
          <w:i w:val="0"/>
          <w:color w:val="1E7B34"/>
          <w:sz w:val="26"/>
        </w:rPr>
        <w:t>1. La fonction de les indicateurs temporels</w:t>
      </w:r>
    </w:p>
    <w:p>
      <w:pPr>
        <w:spacing w:after="80" w:line="269" w:lineRule="auto"/>
      </w:pPr>
      <w:r>
        <w:rPr>
          <w:rFonts w:ascii="Times New Roman" w:hAnsi="Times New Roman" w:eastAsia="Times New Roman"/>
          <w:b w:val="0"/>
          <w:i w:val="0"/>
          <w:color w:val="000000"/>
          <w:sz w:val="24"/>
        </w:rPr>
        <w:t xml:space="preserve">Les indicateurs temporels situent les faits et montrent leur ordre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ou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w:t>
      </w:r>
    </w:p>
    <w:p>
      <w:pPr>
        <w:jc w:val="center"/>
      </w:pPr>
      <w:r>
        <w:drawing>
          <wp:inline xmlns:a="http://schemas.openxmlformats.org/drawingml/2006/main" xmlns:pic="http://schemas.openxmlformats.org/drawingml/2006/picture">
            <wp:extent cx="6048000" cy="3078982"/>
            <wp:docPr id="129" name="Picture 129" descr="Figure 129 du manuel Français T6 : illustration pédagogique liée à la séance."/>
            <wp:cNvGraphicFramePr>
              <a:graphicFrameLocks noChangeAspect="1"/>
            </wp:cNvGraphicFramePr>
            <a:graphic>
              <a:graphicData uri="http://schemas.openxmlformats.org/drawingml/2006/picture">
                <pic:pic>
                  <pic:nvPicPr>
                    <pic:cNvPr id="0" name="s19_02.png"/>
                    <pic:cNvPicPr/>
                  </pic:nvPicPr>
                  <pic:blipFill>
                    <a:blip r:embed="rId13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128 — La notion « Les indicateurs temporels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indicateurs temporels</w:t>
      </w:r>
    </w:p>
    <w:p>
      <w:pPr>
        <w:spacing w:after="80" w:line="269" w:lineRule="auto"/>
      </w:pPr>
      <w:r>
        <w:rPr>
          <w:rFonts w:ascii="Times New Roman" w:hAnsi="Times New Roman" w:eastAsia="Times New Roman"/>
          <w:b w:val="0"/>
          <w:i w:val="0"/>
          <w:color w:val="000000"/>
          <w:sz w:val="24"/>
        </w:rPr>
        <w:t xml:space="preserve">Pour comprendre les indicateurs temporels, il faut reconnaître et expliquer les repères suivants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30" name="Picture 130" descr="Figure 130 du manuel Français T6 : illustration pédagogique liée à la séance."/>
            <wp:cNvGraphicFramePr>
              <a:graphicFrameLocks noChangeAspect="1"/>
            </wp:cNvGraphicFramePr>
            <a:graphic>
              <a:graphicData uri="http://schemas.openxmlformats.org/drawingml/2006/picture">
                <pic:pic>
                  <pic:nvPicPr>
                    <pic:cNvPr id="0" name="s19_03.png"/>
                    <pic:cNvPicPr/>
                  </pic:nvPicPr>
                  <pic:blipFill>
                    <a:blip r:embed="rId13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129 — Les mots-clés de « Les indicateurs temporels » et leur rôle.</w:t>
      </w:r>
    </w:p>
    <w:p>
      <w:pPr>
        <w:pStyle w:val="Heading1"/>
        <w:spacing w:after="120" w:line="269" w:lineRule="auto"/>
      </w:pPr>
      <w:r>
        <w:rPr>
          <w:rFonts w:ascii="Times New Roman" w:hAnsi="Times New Roman" w:eastAsia="Times New Roman"/>
          <w:b/>
          <w:i w:val="0"/>
          <w:color w:val="1E7B34"/>
          <w:sz w:val="26"/>
        </w:rPr>
        <w:t>3. Un exemple contextualisé de les indicateurs temporels</w:t>
      </w:r>
    </w:p>
    <w:p>
      <w:pPr>
        <w:spacing w:after="80" w:line="269" w:lineRule="auto"/>
      </w:pP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la cérémonie, la famille décora la maison. </w:t>
      </w:r>
      <w:r>
        <w:rPr>
          <w:rFonts w:ascii="Times New Roman" w:hAnsi="Times New Roman" w:eastAsia="Times New Roman"/>
          <w:b/>
          <w:i/>
          <w:color w:val="1565C0"/>
          <w:sz w:val="24"/>
        </w:rPr>
        <w:t>Pendant</w:t>
      </w:r>
      <w:r>
        <w:rPr>
          <w:rFonts w:ascii="Times New Roman" w:hAnsi="Times New Roman" w:eastAsia="Times New Roman"/>
          <w:b w:val="0"/>
          <w:i/>
          <w:color w:val="000000"/>
          <w:sz w:val="24"/>
        </w:rPr>
        <w:t xml:space="preserve"> le repas, chacun partagea un souvenir.</w:t>
      </w:r>
    </w:p>
    <w:p>
      <w:pPr>
        <w:jc w:val="center"/>
      </w:pPr>
      <w:r>
        <w:drawing>
          <wp:inline xmlns:a="http://schemas.openxmlformats.org/drawingml/2006/main" xmlns:pic="http://schemas.openxmlformats.org/drawingml/2006/picture">
            <wp:extent cx="6048000" cy="3078982"/>
            <wp:docPr id="131" name="Picture 131" descr="Figure 131 du manuel Français T6 : illustration pédagogique liée à la séance."/>
            <wp:cNvGraphicFramePr>
              <a:graphicFrameLocks noChangeAspect="1"/>
            </wp:cNvGraphicFramePr>
            <a:graphic>
              <a:graphicData uri="http://schemas.openxmlformats.org/drawingml/2006/picture">
                <pic:pic>
                  <pic:nvPicPr>
                    <pic:cNvPr id="0" name="s19_04.png"/>
                    <pic:cNvPicPr/>
                  </pic:nvPicPr>
                  <pic:blipFill>
                    <a:blip r:embed="rId13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130 — Un exemple court pour analyser « Les indicateurs temporels ».</w:t>
      </w:r>
    </w:p>
    <w:p>
      <w:pPr>
        <w:pStyle w:val="Heading1"/>
        <w:spacing w:after="120" w:line="269" w:lineRule="auto"/>
      </w:pPr>
      <w:r>
        <w:rPr>
          <w:rFonts w:ascii="Times New Roman" w:hAnsi="Times New Roman" w:eastAsia="Times New Roman"/>
          <w:b/>
          <w:i w:val="0"/>
          <w:color w:val="1E7B34"/>
          <w:sz w:val="26"/>
        </w:rPr>
        <w:t>4. Le réemploi de les indicateurs temporels dans la communication</w:t>
      </w:r>
    </w:p>
    <w:p>
      <w:pPr>
        <w:spacing w:after="80" w:line="269" w:lineRule="auto"/>
      </w:pPr>
      <w:r>
        <w:rPr>
          <w:rFonts w:ascii="Times New Roman" w:hAnsi="Times New Roman" w:eastAsia="Times New Roman"/>
          <w:b w:val="0"/>
          <w:i w:val="0"/>
          <w:color w:val="000000"/>
          <w:sz w:val="24"/>
        </w:rPr>
        <w:t>Explique l’ordre de trois faits.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32" name="Picture 132" descr="Figure 132 du manuel Français T6 : illustration pédagogique liée à la séance."/>
            <wp:cNvGraphicFramePr>
              <a:graphicFrameLocks noChangeAspect="1"/>
            </wp:cNvGraphicFramePr>
            <a:graphic>
              <a:graphicData uri="http://schemas.openxmlformats.org/drawingml/2006/picture">
                <pic:pic>
                  <pic:nvPicPr>
                    <pic:cNvPr id="0" name="s19_05.png"/>
                    <pic:cNvPicPr/>
                  </pic:nvPicPr>
                  <pic:blipFill>
                    <a:blip r:embed="rId14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131 — Un schéma de réemploi oral de « Les indicateurs temporels ».</w:t>
      </w:r>
    </w:p>
    <w:p>
      <w:pPr>
        <w:pStyle w:val="Heading1"/>
        <w:spacing w:after="120" w:line="269" w:lineRule="auto"/>
      </w:pPr>
      <w:r>
        <w:rPr>
          <w:rFonts w:ascii="Times New Roman" w:hAnsi="Times New Roman" w:eastAsia="Times New Roman"/>
          <w:b/>
          <w:i w:val="0"/>
          <w:color w:val="1E7B34"/>
          <w:sz w:val="26"/>
        </w:rPr>
        <w:t>5. La production écrite liée à les indicateurs temporels</w:t>
      </w:r>
    </w:p>
    <w:p>
      <w:pPr>
        <w:spacing w:after="80" w:line="269" w:lineRule="auto"/>
      </w:pPr>
      <w:r>
        <w:rPr>
          <w:rFonts w:ascii="Times New Roman" w:hAnsi="Times New Roman" w:eastAsia="Times New Roman"/>
          <w:b w:val="0"/>
          <w:i w:val="0"/>
          <w:color w:val="000000"/>
          <w:sz w:val="24"/>
        </w:rPr>
        <w:t xml:space="preserve">Rédige un récit avec cinq indicateurs temporels.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d’écrire, prépare les idées ;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33" name="Picture 133" descr="Figure 133 du manuel Français T6 : illustration pédagogique liée à la séance."/>
            <wp:cNvGraphicFramePr>
              <a:graphicFrameLocks noChangeAspect="1"/>
            </wp:cNvGraphicFramePr>
            <a:graphic>
              <a:graphicData uri="http://schemas.openxmlformats.org/drawingml/2006/picture">
                <pic:pic>
                  <pic:nvPicPr>
                    <pic:cNvPr id="0" name="s19_06.png"/>
                    <pic:cNvPicPr/>
                  </pic:nvPicPr>
                  <pic:blipFill>
                    <a:blip r:embed="rId14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132 — Une démarche visuelle pour écrire avec « Les indicateurs temporels ».</w:t>
      </w:r>
    </w:p>
    <w:p>
      <w:pPr>
        <w:pStyle w:val="Heading1"/>
        <w:spacing w:after="120" w:line="269" w:lineRule="auto"/>
      </w:pPr>
      <w:r>
        <w:rPr>
          <w:rFonts w:ascii="Times New Roman" w:hAnsi="Times New Roman" w:eastAsia="Times New Roman"/>
          <w:b/>
          <w:i w:val="0"/>
          <w:color w:val="1E7B34"/>
          <w:sz w:val="26"/>
        </w:rPr>
        <w:t>6. Un modèle commenté pour les indicateurs temporels</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w:t>
      </w: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la cérémonie, la famille décora la maison. </w:t>
      </w:r>
      <w:r>
        <w:rPr>
          <w:rFonts w:ascii="Times New Roman" w:hAnsi="Times New Roman" w:eastAsia="Times New Roman"/>
          <w:b/>
          <w:i/>
          <w:color w:val="1565C0"/>
          <w:sz w:val="24"/>
        </w:rPr>
        <w:t>Pendant</w:t>
      </w:r>
      <w:r>
        <w:rPr>
          <w:rFonts w:ascii="Times New Roman" w:hAnsi="Times New Roman" w:eastAsia="Times New Roman"/>
          <w:b w:val="0"/>
          <w:i/>
          <w:color w:val="000000"/>
          <w:sz w:val="24"/>
        </w:rPr>
        <w:t xml:space="preserve"> le repas, chacun partagea un souvenir. » Le lecteur repère la notion dans le contexte </w:t>
      </w: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de la réemployer dans une production personnelle.</w:t>
      </w:r>
    </w:p>
    <w:p>
      <w:pPr>
        <w:jc w:val="center"/>
      </w:pPr>
      <w:r>
        <w:drawing>
          <wp:inline xmlns:a="http://schemas.openxmlformats.org/drawingml/2006/main" xmlns:pic="http://schemas.openxmlformats.org/drawingml/2006/picture">
            <wp:extent cx="6048000" cy="3298909"/>
            <wp:docPr id="134" name="Picture 134" descr="Figure 134 du manuel Français T6 : illustration pédagogique liée à la séance."/>
            <wp:cNvGraphicFramePr>
              <a:graphicFrameLocks noChangeAspect="1"/>
            </wp:cNvGraphicFramePr>
            <a:graphic>
              <a:graphicData uri="http://schemas.openxmlformats.org/drawingml/2006/picture">
                <pic:pic>
                  <pic:nvPicPr>
                    <pic:cNvPr id="0" name="s19_07.png"/>
                    <pic:cNvPicPr/>
                  </pic:nvPicPr>
                  <pic:blipFill>
                    <a:blip r:embed="rId142"/>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133 — Un modèle commenté pour analyser « Les indicateurs temporels ».</w:t>
      </w:r>
    </w:p>
    <w:p>
      <w:pPr>
        <w:pStyle w:val="Heading1"/>
        <w:spacing w:after="120" w:line="269" w:lineRule="auto"/>
      </w:pPr>
      <w:r>
        <w:rPr>
          <w:rFonts w:ascii="Times New Roman" w:hAnsi="Times New Roman" w:eastAsia="Times New Roman"/>
          <w:b/>
          <w:i w:val="0"/>
          <w:color w:val="1E7B34"/>
          <w:sz w:val="28"/>
        </w:rPr>
        <w:t>RÉSUMÉ — LES INDICATEURS TEMPORELS</w:t>
      </w:r>
    </w:p>
    <w:p>
      <w:pPr>
        <w:pStyle w:val="ListBullet"/>
        <w:spacing w:after="80" w:line="269" w:lineRule="auto"/>
      </w:pPr>
      <w:r>
        <w:rPr>
          <w:rFonts w:ascii="Times New Roman" w:hAnsi="Times New Roman" w:eastAsia="Times New Roman"/>
          <w:b w:val="0"/>
          <w:i w:val="0"/>
          <w:color w:val="000000"/>
          <w:sz w:val="24"/>
        </w:rPr>
        <w:t xml:space="preserve">Les indicateurs temporels situent les faits et montrent leur ordre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ou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pendant</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après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lendemain</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 xml:space="preserve">La notion doit être reconnue dans un support </w:t>
      </w:r>
      <w:r>
        <w:rPr>
          <w:rFonts w:ascii="Times New Roman" w:hAnsi="Times New Roman" w:eastAsia="Times New Roman"/>
          <w:b/>
          <w:i w:val="0"/>
          <w:color w:val="1565C0"/>
          <w:sz w:val="24"/>
        </w:rPr>
        <w:t>avant</w:t>
      </w:r>
      <w:r>
        <w:rPr>
          <w:rFonts w:ascii="Times New Roman" w:hAnsi="Times New Roman" w:eastAsia="Times New Roman"/>
          <w:b w:val="0"/>
          <w:i w:val="0"/>
          <w:color w:val="000000"/>
          <w:sz w:val="24"/>
        </w:rPr>
        <w:t xml:space="preserve">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w:t>
      </w:r>
      <w:r>
        <w:rPr>
          <w:rFonts w:ascii="Times New Roman" w:hAnsi="Times New Roman" w:eastAsia="Times New Roman"/>
          <w:b/>
          <w:i/>
          <w:color w:val="1565C0"/>
          <w:sz w:val="24"/>
        </w:rPr>
        <w:t>Avant</w:t>
      </w:r>
      <w:r>
        <w:rPr>
          <w:rFonts w:ascii="Times New Roman" w:hAnsi="Times New Roman" w:eastAsia="Times New Roman"/>
          <w:b w:val="0"/>
          <w:i/>
          <w:color w:val="000000"/>
          <w:sz w:val="24"/>
        </w:rPr>
        <w:t xml:space="preserve"> la cérémonie, la famille décora la maison. </w:t>
      </w:r>
      <w:r>
        <w:rPr>
          <w:rFonts w:ascii="Times New Roman" w:hAnsi="Times New Roman" w:eastAsia="Times New Roman"/>
          <w:b/>
          <w:i/>
          <w:color w:val="1565C0"/>
          <w:sz w:val="24"/>
        </w:rPr>
        <w:t>Pendant</w:t>
      </w:r>
      <w:r>
        <w:rPr>
          <w:rFonts w:ascii="Times New Roman" w:hAnsi="Times New Roman" w:eastAsia="Times New Roman"/>
          <w:b w:val="0"/>
          <w:i/>
          <w:color w:val="000000"/>
          <w:sz w:val="24"/>
        </w:rPr>
        <w:t xml:space="preserve"> le repas, chacun partagea un souvenir.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indicateurs temporels.</w:t>
      </w:r>
    </w:p>
    <w:p>
      <w:pPr>
        <w:spacing w:after="100" w:line="269" w:lineRule="auto"/>
      </w:pPr>
      <w:r>
        <w:rPr>
          <w:rFonts w:ascii="Times New Roman" w:hAnsi="Times New Roman" w:eastAsia="Times New Roman"/>
          <w:b w:val="0"/>
          <w:i w:val="0"/>
          <w:color w:val="000000"/>
          <w:sz w:val="24"/>
        </w:rPr>
        <w:t>2. Quels mots-clés faut-il reconnaître ? R.A. : avant, pendant, après.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l’ordre de trois faits.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 récit avec cinq indicateurs temporels.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indicateurs temporels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avant, pendant, après, le lendemain.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indicateurs temporels.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 récit avec cinq indicateurs temporels.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indicateurs temporels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avant, pendant, après, le lendemain.</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20</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Les événements familiaux</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orale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pronoms COD et COI</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Distinguer le COD et le COI puis les remplacer par un pronom adapté.</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pronoms COD et COI ; qui ou quoi ; à qui ; le, la, les ; lui, leur.</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les événements familiaux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pronoms COD et COI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qui ou quoi, à qui, le, la, les.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 COD répond souvent à qui ou quoi ; le COI est introduit par une préposition, souvent à.</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pronoms cod et coi. 2. Complète quatre phrases avec : qui ou quoi, à qui, le, la, les, lui, leur.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pronoms cod et coi. 2. Rédige quatre phrases comprenant un COD ou un COI.</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35" name="Picture 135" descr="Figure 135 du manuel Français T6 : illustration pédagogique liée à la séance."/>
            <wp:cNvGraphicFramePr>
              <a:graphicFrameLocks noChangeAspect="1"/>
            </wp:cNvGraphicFramePr>
            <a:graphic>
              <a:graphicData uri="http://schemas.openxmlformats.org/drawingml/2006/picture">
                <pic:pic>
                  <pic:nvPicPr>
                    <pic:cNvPr id="0" name="s20_01.png"/>
                    <pic:cNvPicPr/>
                  </pic:nvPicPr>
                  <pic:blipFill>
                    <a:blip r:embed="rId143"/>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134 — Situation d’observation pour « Les pronoms COD et COI ».</w:t>
      </w:r>
    </w:p>
    <w:p>
      <w:pPr>
        <w:pStyle w:val="Heading1"/>
        <w:spacing w:after="120" w:line="269" w:lineRule="auto"/>
      </w:pPr>
      <w:r>
        <w:rPr>
          <w:rFonts w:ascii="Times New Roman" w:hAnsi="Times New Roman" w:eastAsia="Times New Roman"/>
          <w:b/>
          <w:i w:val="0"/>
          <w:color w:val="C00000"/>
          <w:sz w:val="32"/>
        </w:rPr>
        <w:t>LES PRONOMS COD ET COI</w:t>
      </w:r>
    </w:p>
    <w:p>
      <w:pPr>
        <w:pStyle w:val="Heading1"/>
        <w:spacing w:after="120" w:line="269" w:lineRule="auto"/>
      </w:pPr>
      <w:r>
        <w:rPr>
          <w:rFonts w:ascii="Times New Roman" w:hAnsi="Times New Roman" w:eastAsia="Times New Roman"/>
          <w:b/>
          <w:i w:val="0"/>
          <w:color w:val="1E7B34"/>
          <w:sz w:val="26"/>
        </w:rPr>
        <w:t>1. La fonction de les pronoms cod et coi</w:t>
      </w:r>
    </w:p>
    <w:p>
      <w:pPr>
        <w:spacing w:after="80" w:line="269" w:lineRule="auto"/>
      </w:pPr>
      <w:r>
        <w:rPr>
          <w:rFonts w:ascii="Times New Roman" w:hAnsi="Times New Roman" w:eastAsia="Times New Roman"/>
          <w:b w:val="0"/>
          <w:i w:val="0"/>
          <w:color w:val="000000"/>
          <w:sz w:val="24"/>
        </w:rPr>
        <w:t xml:space="preserve">Le COD répond souvent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ou quoi ; le COI est introduit par une préposition, souvent à.</w:t>
      </w:r>
    </w:p>
    <w:p>
      <w:pPr>
        <w:jc w:val="center"/>
      </w:pPr>
      <w:r>
        <w:drawing>
          <wp:inline xmlns:a="http://schemas.openxmlformats.org/drawingml/2006/main" xmlns:pic="http://schemas.openxmlformats.org/drawingml/2006/picture">
            <wp:extent cx="6048000" cy="3078982"/>
            <wp:docPr id="136" name="Picture 136" descr="Figure 136 du manuel Français T6 : illustration pédagogique liée à la séance."/>
            <wp:cNvGraphicFramePr>
              <a:graphicFrameLocks noChangeAspect="1"/>
            </wp:cNvGraphicFramePr>
            <a:graphic>
              <a:graphicData uri="http://schemas.openxmlformats.org/drawingml/2006/picture">
                <pic:pic>
                  <pic:nvPicPr>
                    <pic:cNvPr id="0" name="s20_02.png"/>
                    <pic:cNvPicPr/>
                  </pic:nvPicPr>
                  <pic:blipFill>
                    <a:blip r:embed="rId14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135 — La notion « Les pronoms COD et COI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pronoms cod et coi</w:t>
      </w:r>
    </w:p>
    <w:p>
      <w:pPr>
        <w:spacing w:after="80" w:line="269" w:lineRule="auto"/>
      </w:pPr>
      <w:r>
        <w:rPr>
          <w:rFonts w:ascii="Times New Roman" w:hAnsi="Times New Roman" w:eastAsia="Times New Roman"/>
          <w:b w:val="0"/>
          <w:i w:val="0"/>
          <w:color w:val="000000"/>
          <w:sz w:val="24"/>
        </w:rPr>
        <w:t xml:space="preserve">Pour comprendre les pronoms cod et coi, il faut reconnaître et expliquer les repères suivants : </w:t>
      </w:r>
      <w:r>
        <w:rPr>
          <w:rFonts w:ascii="Times New Roman" w:hAnsi="Times New Roman" w:eastAsia="Times New Roman"/>
          <w:b/>
          <w:i w:val="0"/>
          <w:color w:val="1565C0"/>
          <w:sz w:val="24"/>
        </w:rPr>
        <w:t>qui ou quoi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la, les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 leur</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37" name="Picture 137" descr="Figure 137 du manuel Français T6 : illustration pédagogique liée à la séance."/>
            <wp:cNvGraphicFramePr>
              <a:graphicFrameLocks noChangeAspect="1"/>
            </wp:cNvGraphicFramePr>
            <a:graphic>
              <a:graphicData uri="http://schemas.openxmlformats.org/drawingml/2006/picture">
                <pic:pic>
                  <pic:nvPicPr>
                    <pic:cNvPr id="0" name="s20_03.png"/>
                    <pic:cNvPicPr/>
                  </pic:nvPicPr>
                  <pic:blipFill>
                    <a:blip r:embed="rId14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136 — Les mots-clés de « Les pronoms COD et COI » et leur rôle.</w:t>
      </w:r>
    </w:p>
    <w:p>
      <w:pPr>
        <w:pStyle w:val="Heading1"/>
        <w:spacing w:after="120" w:line="269" w:lineRule="auto"/>
      </w:pPr>
      <w:r>
        <w:rPr>
          <w:rFonts w:ascii="Times New Roman" w:hAnsi="Times New Roman" w:eastAsia="Times New Roman"/>
          <w:b/>
          <w:i w:val="0"/>
          <w:color w:val="1E7B34"/>
          <w:sz w:val="26"/>
        </w:rPr>
        <w:t>3. Un exemple contextualisé de les pronoms cod et coi</w:t>
      </w:r>
    </w:p>
    <w:p>
      <w:pPr>
        <w:spacing w:after="80" w:line="269" w:lineRule="auto"/>
      </w:pPr>
      <w:r>
        <w:rPr>
          <w:rFonts w:ascii="Times New Roman" w:hAnsi="Times New Roman" w:eastAsia="Times New Roman"/>
          <w:b w:val="0"/>
          <w:i/>
          <w:color w:val="000000"/>
          <w:sz w:val="24"/>
        </w:rPr>
        <w:t>Mina offre un cadeau à sa tante. Mina le lui offre.</w:t>
      </w:r>
    </w:p>
    <w:p>
      <w:pPr>
        <w:jc w:val="center"/>
      </w:pPr>
      <w:r>
        <w:drawing>
          <wp:inline xmlns:a="http://schemas.openxmlformats.org/drawingml/2006/main" xmlns:pic="http://schemas.openxmlformats.org/drawingml/2006/picture">
            <wp:extent cx="6048000" cy="3078982"/>
            <wp:docPr id="138" name="Picture 138" descr="Figure 138 du manuel Français T6 : illustration pédagogique liée à la séance."/>
            <wp:cNvGraphicFramePr>
              <a:graphicFrameLocks noChangeAspect="1"/>
            </wp:cNvGraphicFramePr>
            <a:graphic>
              <a:graphicData uri="http://schemas.openxmlformats.org/drawingml/2006/picture">
                <pic:pic>
                  <pic:nvPicPr>
                    <pic:cNvPr id="0" name="s20_04.png"/>
                    <pic:cNvPicPr/>
                  </pic:nvPicPr>
                  <pic:blipFill>
                    <a:blip r:embed="rId14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137 — Un exemple court pour analyser « Les pronoms COD et COI ».</w:t>
      </w:r>
    </w:p>
    <w:p>
      <w:pPr>
        <w:pStyle w:val="Heading1"/>
        <w:spacing w:after="120" w:line="269" w:lineRule="auto"/>
      </w:pPr>
      <w:r>
        <w:rPr>
          <w:rFonts w:ascii="Times New Roman" w:hAnsi="Times New Roman" w:eastAsia="Times New Roman"/>
          <w:b/>
          <w:i w:val="0"/>
          <w:color w:val="1E7B34"/>
          <w:sz w:val="26"/>
        </w:rPr>
        <w:t>4. Le réemploi de les pronoms cod et coi dans la communication</w:t>
      </w:r>
    </w:p>
    <w:p>
      <w:pPr>
        <w:spacing w:after="80" w:line="269" w:lineRule="auto"/>
      </w:pPr>
      <w:r>
        <w:rPr>
          <w:rFonts w:ascii="Times New Roman" w:hAnsi="Times New Roman" w:eastAsia="Times New Roman"/>
          <w:b w:val="0"/>
          <w:i w:val="0"/>
          <w:color w:val="000000"/>
          <w:sz w:val="24"/>
        </w:rPr>
        <w:t>Présente quatre échanges familiaux avec les pronoms adaptés.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39" name="Picture 139" descr="Figure 139 du manuel Français T6 : illustration pédagogique liée à la séance."/>
            <wp:cNvGraphicFramePr>
              <a:graphicFrameLocks noChangeAspect="1"/>
            </wp:cNvGraphicFramePr>
            <a:graphic>
              <a:graphicData uri="http://schemas.openxmlformats.org/drawingml/2006/picture">
                <pic:pic>
                  <pic:nvPicPr>
                    <pic:cNvPr id="0" name="s20_05.png"/>
                    <pic:cNvPicPr/>
                  </pic:nvPicPr>
                  <pic:blipFill>
                    <a:blip r:embed="rId14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138 — Un schéma de réemploi oral de « Les pronoms COD et COI ».</w:t>
      </w:r>
    </w:p>
    <w:p>
      <w:pPr>
        <w:pStyle w:val="Heading1"/>
        <w:spacing w:after="120" w:line="269" w:lineRule="auto"/>
      </w:pPr>
      <w:r>
        <w:rPr>
          <w:rFonts w:ascii="Times New Roman" w:hAnsi="Times New Roman" w:eastAsia="Times New Roman"/>
          <w:b/>
          <w:i w:val="0"/>
          <w:color w:val="1E7B34"/>
          <w:sz w:val="26"/>
        </w:rPr>
        <w:t>5. La production écrite liée à les pronoms cod et coi</w:t>
      </w:r>
    </w:p>
    <w:p>
      <w:pPr>
        <w:spacing w:after="80" w:line="269" w:lineRule="auto"/>
      </w:pPr>
      <w:r>
        <w:rPr>
          <w:rFonts w:ascii="Times New Roman" w:hAnsi="Times New Roman" w:eastAsia="Times New Roman"/>
          <w:b w:val="0"/>
          <w:i w:val="0"/>
          <w:color w:val="000000"/>
          <w:sz w:val="24"/>
        </w:rPr>
        <w:t>Rédige quatre phrases comprenant un COD ou un COI.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40" name="Picture 140" descr="Figure 140 du manuel Français T6 : illustration pédagogique liée à la séance."/>
            <wp:cNvGraphicFramePr>
              <a:graphicFrameLocks noChangeAspect="1"/>
            </wp:cNvGraphicFramePr>
            <a:graphic>
              <a:graphicData uri="http://schemas.openxmlformats.org/drawingml/2006/picture">
                <pic:pic>
                  <pic:nvPicPr>
                    <pic:cNvPr id="0" name="s20_06.png"/>
                    <pic:cNvPicPr/>
                  </pic:nvPicPr>
                  <pic:blipFill>
                    <a:blip r:embed="rId14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139 — Une démarche visuelle pour écrire avec « Les pronoms COD et COI ».</w:t>
      </w:r>
    </w:p>
    <w:p>
      <w:pPr>
        <w:pStyle w:val="Heading1"/>
        <w:spacing w:after="120" w:line="269" w:lineRule="auto"/>
      </w:pPr>
      <w:r>
        <w:rPr>
          <w:rFonts w:ascii="Times New Roman" w:hAnsi="Times New Roman" w:eastAsia="Times New Roman"/>
          <w:b/>
          <w:i w:val="0"/>
          <w:color w:val="1E7B34"/>
          <w:sz w:val="26"/>
        </w:rPr>
        <w:t>6. Un modèle commenté pour les pronoms cod et coi</w:t>
      </w:r>
    </w:p>
    <w:p>
      <w:pPr>
        <w:spacing w:after="80" w:line="269" w:lineRule="auto"/>
      </w:pPr>
      <w:r>
        <w:rPr>
          <w:rFonts w:ascii="Times New Roman" w:hAnsi="Times New Roman" w:eastAsia="Times New Roman"/>
          <w:b w:val="0"/>
          <w:i/>
          <w:color w:val="000000"/>
          <w:sz w:val="24"/>
        </w:rPr>
        <w:t>L’exemple montre comment les mots-clés donnent du sens au message : « Mina offre un cadeau à sa tante. Mina le lui offre.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41" name="Picture 141" descr="Figure 141 du manuel Français T6 : illustration pédagogique liée à la séance."/>
            <wp:cNvGraphicFramePr>
              <a:graphicFrameLocks noChangeAspect="1"/>
            </wp:cNvGraphicFramePr>
            <a:graphic>
              <a:graphicData uri="http://schemas.openxmlformats.org/drawingml/2006/picture">
                <pic:pic>
                  <pic:nvPicPr>
                    <pic:cNvPr id="0" name="s20_07.png"/>
                    <pic:cNvPicPr/>
                  </pic:nvPicPr>
                  <pic:blipFill>
                    <a:blip r:embed="rId149"/>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140 — Un modèle commenté pour analyser « Les pronoms COD et COI ».</w:t>
      </w:r>
    </w:p>
    <w:p>
      <w:pPr>
        <w:pStyle w:val="Heading1"/>
        <w:spacing w:after="120" w:line="269" w:lineRule="auto"/>
      </w:pPr>
      <w:r>
        <w:rPr>
          <w:rFonts w:ascii="Times New Roman" w:hAnsi="Times New Roman" w:eastAsia="Times New Roman"/>
          <w:b/>
          <w:i w:val="0"/>
          <w:color w:val="1E7B34"/>
          <w:sz w:val="28"/>
        </w:rPr>
        <w:t>RÉSUMÉ — LES PRONOMS COD ET COI</w:t>
      </w:r>
    </w:p>
    <w:p>
      <w:pPr>
        <w:pStyle w:val="ListBullet"/>
        <w:spacing w:after="80" w:line="269" w:lineRule="auto"/>
      </w:pPr>
      <w:r>
        <w:rPr>
          <w:rFonts w:ascii="Times New Roman" w:hAnsi="Times New Roman" w:eastAsia="Times New Roman"/>
          <w:b w:val="0"/>
          <w:i w:val="0"/>
          <w:color w:val="000000"/>
          <w:sz w:val="24"/>
        </w:rPr>
        <w:t xml:space="preserve">Le COD répond souvent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ou quoi ; le COI est introduit par une préposition, souvent à.</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qui ou quoi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 la, les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 leur</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Mina offre un cadeau à sa tante. Mina le lui offre.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pronoms COD et COI.</w:t>
      </w:r>
    </w:p>
    <w:p>
      <w:pPr>
        <w:spacing w:after="100" w:line="269" w:lineRule="auto"/>
      </w:pPr>
      <w:r>
        <w:rPr>
          <w:rFonts w:ascii="Times New Roman" w:hAnsi="Times New Roman" w:eastAsia="Times New Roman"/>
          <w:b w:val="0"/>
          <w:i w:val="0"/>
          <w:color w:val="000000"/>
          <w:sz w:val="24"/>
        </w:rPr>
        <w:t>2. Quels mots-clés faut-il reconnaître ? R.A. : qui ou quoi, à qui, le, la, les.</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Présente quatre échanges familiaux avec les pronoms adaptés.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comprenant un COD ou un COI.</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pronoms cod et coi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qui ou quoi, à qui, le, la, les, lui, leur.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pronoms cod et coi.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comprenant un COD ou un COI.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pronoms cod et coi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qui ou quoi, à qui, le, la, les, lui, leur.</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5</w:t>
      </w:r>
    </w:p>
    <w:p>
      <w:pPr>
        <w:spacing w:after="100" w:line="269" w:lineRule="auto"/>
      </w:pPr>
      <w:r>
        <w:rPr>
          <w:rFonts w:ascii="Times New Roman" w:hAnsi="Times New Roman" w:eastAsia="Times New Roman"/>
          <w:b w:val="0"/>
          <w:i w:val="0"/>
          <w:color w:val="000000"/>
          <w:sz w:val="24"/>
        </w:rPr>
        <w:t>Notions à réviser : Le récit : début, milieu et fin ; Le passé simple ; Les indicateurs temporels ; Les pronoms COD et COI.</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5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C00000"/>
          <w:sz w:val="36"/>
        </w:rPr>
        <w:t>UNITÉ 6 — LE MONDE IMAGINAIRE</w:t>
      </w:r>
    </w:p>
    <w:p>
      <w:pPr>
        <w:spacing w:after="100" w:line="269" w:lineRule="auto"/>
      </w:pPr>
      <w:r>
        <w:rPr>
          <w:rFonts w:ascii="Times New Roman" w:hAnsi="Times New Roman" w:eastAsia="Times New Roman"/>
          <w:b/>
          <w:i w:val="0"/>
          <w:color w:val="1E7B34"/>
          <w:sz w:val="24"/>
        </w:rPr>
        <w:t>Parcours : Le conte, la fable, la légende et le mythe ; La négation et les pronoms COI ; Les verbes d’action et de mouvement ; L’interprétation du récit.</w:t>
      </w:r>
    </w:p>
    <w:p>
      <w:pPr>
        <w:spacing w:after="100" w:line="269" w:lineRule="auto"/>
      </w:pPr>
      <w:r>
        <w:rPr>
          <w:rFonts w:ascii="Times New Roman" w:hAnsi="Times New Roman" w:eastAsia="Times New Roman"/>
          <w:b w:val="0"/>
          <w:i/>
          <w:color w:val="000000"/>
          <w:sz w:val="24"/>
        </w:rPr>
        <w:t>Les séances de cette unité sont espacées pour faciliter la lecture, l’observation des figures et la production personnelle.</w:t>
      </w:r>
    </w:p>
    <w:p>
      <w:r>
        <w:br w:type="page"/>
      </w:r>
    </w:p>
    <w:p>
      <w:pPr>
        <w:pStyle w:val="Heading1"/>
        <w:spacing w:after="120" w:line="269" w:lineRule="auto"/>
      </w:pPr>
      <w:r>
        <w:rPr>
          <w:rFonts w:ascii="Times New Roman" w:hAnsi="Times New Roman" w:eastAsia="Times New Roman"/>
          <w:b/>
          <w:i w:val="0"/>
          <w:color w:val="000000"/>
          <w:sz w:val="32"/>
        </w:rPr>
        <w:t>FICHE DE PRÉPARATION — SÉANCE 21</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Compréhension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 conte, la fable, la légende et le mythe</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Distinguer les récits imaginaires selon leurs personnages, événements et messages.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 conte, la fable, la légende et le mythe ; conte ; fable ; légende ; mythe.</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 conte, la fable, la légende et le mythe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conte, fable, légende.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récits imaginaires se reconnaissent à leur univers, à leurs personnages et au message transmis.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 conte, la fable, la légende et le mythe. 2. Complète quatre phrases avec : conte, fable, légende, mythe.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 conte, la fable, la légende et le mythe. 2. Écris un court début de conte ou de fable.</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42" name="Picture 142" descr="Figure 142 du manuel Français T6 : illustration pédagogique liée à la séance."/>
            <wp:cNvGraphicFramePr>
              <a:graphicFrameLocks noChangeAspect="1"/>
            </wp:cNvGraphicFramePr>
            <a:graphic>
              <a:graphicData uri="http://schemas.openxmlformats.org/drawingml/2006/picture">
                <pic:pic>
                  <pic:nvPicPr>
                    <pic:cNvPr id="0" name="s21_01.png"/>
                    <pic:cNvPicPr/>
                  </pic:nvPicPr>
                  <pic:blipFill>
                    <a:blip r:embed="rId150"/>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141 — Situation d’observation pour « Le conte, la fable, la légende et le mythe ».</w:t>
      </w:r>
    </w:p>
    <w:p>
      <w:pPr>
        <w:pStyle w:val="Heading1"/>
        <w:spacing w:after="120" w:line="269" w:lineRule="auto"/>
      </w:pPr>
      <w:r>
        <w:rPr>
          <w:rFonts w:ascii="Times New Roman" w:hAnsi="Times New Roman" w:eastAsia="Times New Roman"/>
          <w:b/>
          <w:i w:val="0"/>
          <w:color w:val="C00000"/>
          <w:sz w:val="32"/>
        </w:rPr>
        <w:t>LE CONTE, LA FABLE, LA LÉGENDE ET LE MYTHE</w:t>
      </w:r>
    </w:p>
    <w:p>
      <w:pPr>
        <w:pStyle w:val="Heading1"/>
        <w:spacing w:after="120" w:line="269" w:lineRule="auto"/>
      </w:pPr>
      <w:r>
        <w:rPr>
          <w:rFonts w:ascii="Times New Roman" w:hAnsi="Times New Roman" w:eastAsia="Times New Roman"/>
          <w:b/>
          <w:i w:val="0"/>
          <w:color w:val="1E7B34"/>
          <w:sz w:val="26"/>
        </w:rPr>
        <w:t>1. La fonction de le conte, la fable, la légende et le mythe</w:t>
      </w:r>
    </w:p>
    <w:p>
      <w:pPr>
        <w:spacing w:after="80" w:line="269" w:lineRule="auto"/>
      </w:pPr>
      <w:r>
        <w:rPr>
          <w:rFonts w:ascii="Times New Roman" w:hAnsi="Times New Roman" w:eastAsia="Times New Roman"/>
          <w:b w:val="0"/>
          <w:i w:val="0"/>
          <w:color w:val="000000"/>
          <w:sz w:val="24"/>
        </w:rPr>
        <w:t>Les récits imaginaires se reconnaissent à leur univers, à leurs personnages et au message transmis.</w:t>
      </w:r>
    </w:p>
    <w:p>
      <w:pPr>
        <w:jc w:val="center"/>
      </w:pPr>
      <w:r>
        <w:drawing>
          <wp:inline xmlns:a="http://schemas.openxmlformats.org/drawingml/2006/main" xmlns:pic="http://schemas.openxmlformats.org/drawingml/2006/picture">
            <wp:extent cx="6048000" cy="3078982"/>
            <wp:docPr id="143" name="Picture 143" descr="Figure 143 du manuel Français T6 : illustration pédagogique liée à la séance."/>
            <wp:cNvGraphicFramePr>
              <a:graphicFrameLocks noChangeAspect="1"/>
            </wp:cNvGraphicFramePr>
            <a:graphic>
              <a:graphicData uri="http://schemas.openxmlformats.org/drawingml/2006/picture">
                <pic:pic>
                  <pic:nvPicPr>
                    <pic:cNvPr id="0" name="s21_02.png"/>
                    <pic:cNvPicPr/>
                  </pic:nvPicPr>
                  <pic:blipFill>
                    <a:blip r:embed="rId15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142 — La notion « Le conte, la fable, la légende et le mythe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 conte, la fable, la légende et le mythe</w:t>
      </w:r>
    </w:p>
    <w:p>
      <w:pPr>
        <w:spacing w:after="80" w:line="269" w:lineRule="auto"/>
      </w:pPr>
      <w:r>
        <w:rPr>
          <w:rFonts w:ascii="Times New Roman" w:hAnsi="Times New Roman" w:eastAsia="Times New Roman"/>
          <w:b w:val="0"/>
          <w:i w:val="0"/>
          <w:color w:val="000000"/>
          <w:sz w:val="24"/>
        </w:rPr>
        <w:t xml:space="preserve">Pour comprendre le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la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xml:space="preserve">, la </w:t>
      </w:r>
      <w:r>
        <w:rPr>
          <w:rFonts w:ascii="Times New Roman" w:hAnsi="Times New Roman" w:eastAsia="Times New Roman"/>
          <w:b/>
          <w:i w:val="0"/>
          <w:color w:val="1565C0"/>
          <w:sz w:val="24"/>
        </w:rPr>
        <w:t>légende</w:t>
      </w:r>
      <w:r>
        <w:rPr>
          <w:rFonts w:ascii="Times New Roman" w:hAnsi="Times New Roman" w:eastAsia="Times New Roman"/>
          <w:b w:val="0"/>
          <w:i w:val="0"/>
          <w:color w:val="000000"/>
          <w:sz w:val="24"/>
        </w:rPr>
        <w:t xml:space="preserve"> et le </w:t>
      </w:r>
      <w:r>
        <w:rPr>
          <w:rFonts w:ascii="Times New Roman" w:hAnsi="Times New Roman" w:eastAsia="Times New Roman"/>
          <w:b/>
          <w:i w:val="0"/>
          <w:color w:val="1565C0"/>
          <w:sz w:val="24"/>
        </w:rPr>
        <w:t>mythe</w:t>
      </w:r>
      <w:r>
        <w:rPr>
          <w:rFonts w:ascii="Times New Roman" w:hAnsi="Times New Roman" w:eastAsia="Times New Roman"/>
          <w:b w:val="0"/>
          <w:i w:val="0"/>
          <w:color w:val="000000"/>
          <w:sz w:val="24"/>
        </w:rPr>
        <w:t xml:space="preserve">, il faut reconnaître et expliquer les repères suivants :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légende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mythe</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44" name="Picture 144" descr="Figure 144 du manuel Français T6 : illustration pédagogique liée à la séance."/>
            <wp:cNvGraphicFramePr>
              <a:graphicFrameLocks noChangeAspect="1"/>
            </wp:cNvGraphicFramePr>
            <a:graphic>
              <a:graphicData uri="http://schemas.openxmlformats.org/drawingml/2006/picture">
                <pic:pic>
                  <pic:nvPicPr>
                    <pic:cNvPr id="0" name="s21_03.png"/>
                    <pic:cNvPicPr/>
                  </pic:nvPicPr>
                  <pic:blipFill>
                    <a:blip r:embed="rId15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143 — Les mots-clés de « Le conte, la fable, la légende et le mythe » et leur rôle.</w:t>
      </w:r>
    </w:p>
    <w:p>
      <w:pPr>
        <w:pStyle w:val="Heading1"/>
        <w:spacing w:after="120" w:line="269" w:lineRule="auto"/>
      </w:pPr>
      <w:r>
        <w:rPr>
          <w:rFonts w:ascii="Times New Roman" w:hAnsi="Times New Roman" w:eastAsia="Times New Roman"/>
          <w:b/>
          <w:i w:val="0"/>
          <w:color w:val="1E7B34"/>
          <w:sz w:val="26"/>
        </w:rPr>
        <w:t>3. Un exemple contextualisé de le conte, la fable, la légende et le mythe</w:t>
      </w:r>
    </w:p>
    <w:p>
      <w:pPr>
        <w:spacing w:after="80" w:line="269" w:lineRule="auto"/>
      </w:pPr>
      <w:r>
        <w:rPr>
          <w:rFonts w:ascii="Times New Roman" w:hAnsi="Times New Roman" w:eastAsia="Times New Roman"/>
          <w:b w:val="0"/>
          <w:i/>
          <w:color w:val="000000"/>
          <w:sz w:val="24"/>
        </w:rPr>
        <w:t xml:space="preserve">Dans un </w:t>
      </w:r>
      <w:r>
        <w:rPr>
          <w:rFonts w:ascii="Times New Roman" w:hAnsi="Times New Roman" w:eastAsia="Times New Roman"/>
          <w:b/>
          <w:i/>
          <w:color w:val="1565C0"/>
          <w:sz w:val="24"/>
        </w:rPr>
        <w:t>conte</w:t>
      </w:r>
      <w:r>
        <w:rPr>
          <w:rFonts w:ascii="Times New Roman" w:hAnsi="Times New Roman" w:eastAsia="Times New Roman"/>
          <w:b w:val="0"/>
          <w:i/>
          <w:color w:val="000000"/>
          <w:sz w:val="24"/>
        </w:rPr>
        <w:t xml:space="preserve">, un enfant rencontre une créature merveilleuse. Dans une </w:t>
      </w:r>
      <w:r>
        <w:rPr>
          <w:rFonts w:ascii="Times New Roman" w:hAnsi="Times New Roman" w:eastAsia="Times New Roman"/>
          <w:b/>
          <w:i/>
          <w:color w:val="1565C0"/>
          <w:sz w:val="24"/>
        </w:rPr>
        <w:t>fable</w:t>
      </w:r>
      <w:r>
        <w:rPr>
          <w:rFonts w:ascii="Times New Roman" w:hAnsi="Times New Roman" w:eastAsia="Times New Roman"/>
          <w:b w:val="0"/>
          <w:i/>
          <w:color w:val="000000"/>
          <w:sz w:val="24"/>
        </w:rPr>
        <w:t>, des animaux parlent pour donner une leçon.</w:t>
      </w:r>
    </w:p>
    <w:p>
      <w:pPr>
        <w:jc w:val="center"/>
      </w:pPr>
      <w:r>
        <w:drawing>
          <wp:inline xmlns:a="http://schemas.openxmlformats.org/drawingml/2006/main" xmlns:pic="http://schemas.openxmlformats.org/drawingml/2006/picture">
            <wp:extent cx="6048000" cy="3078982"/>
            <wp:docPr id="145" name="Picture 145" descr="Figure 145 du manuel Français T6 : illustration pédagogique liée à la séance."/>
            <wp:cNvGraphicFramePr>
              <a:graphicFrameLocks noChangeAspect="1"/>
            </wp:cNvGraphicFramePr>
            <a:graphic>
              <a:graphicData uri="http://schemas.openxmlformats.org/drawingml/2006/picture">
                <pic:pic>
                  <pic:nvPicPr>
                    <pic:cNvPr id="0" name="s21_04.png"/>
                    <pic:cNvPicPr/>
                  </pic:nvPicPr>
                  <pic:blipFill>
                    <a:blip r:embed="rId15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144 — Un exemple court pour analyser « Le conte, la fable, la légende et le mythe ».</w:t>
      </w:r>
    </w:p>
    <w:p>
      <w:pPr>
        <w:pStyle w:val="Heading1"/>
        <w:spacing w:after="120" w:line="269" w:lineRule="auto"/>
      </w:pPr>
      <w:r>
        <w:rPr>
          <w:rFonts w:ascii="Times New Roman" w:hAnsi="Times New Roman" w:eastAsia="Times New Roman"/>
          <w:b/>
          <w:i w:val="0"/>
          <w:color w:val="1E7B34"/>
          <w:sz w:val="26"/>
        </w:rPr>
        <w:t>4. Le réemploi de le conte, la fable, la légende et le mythe dans la communication</w:t>
      </w:r>
    </w:p>
    <w:p>
      <w:pPr>
        <w:spacing w:after="80" w:line="269" w:lineRule="auto"/>
      </w:pPr>
      <w:r>
        <w:rPr>
          <w:rFonts w:ascii="Times New Roman" w:hAnsi="Times New Roman" w:eastAsia="Times New Roman"/>
          <w:b w:val="0"/>
          <w:i w:val="0"/>
          <w:color w:val="000000"/>
          <w:sz w:val="24"/>
        </w:rPr>
        <w:t>Explique les différences entre quatre récits imaginaires.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46" name="Picture 146" descr="Figure 146 du manuel Français T6 : illustration pédagogique liée à la séance."/>
            <wp:cNvGraphicFramePr>
              <a:graphicFrameLocks noChangeAspect="1"/>
            </wp:cNvGraphicFramePr>
            <a:graphic>
              <a:graphicData uri="http://schemas.openxmlformats.org/drawingml/2006/picture">
                <pic:pic>
                  <pic:nvPicPr>
                    <pic:cNvPr id="0" name="s21_05.png"/>
                    <pic:cNvPicPr/>
                  </pic:nvPicPr>
                  <pic:blipFill>
                    <a:blip r:embed="rId15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145 — Un schéma de réemploi oral de « Le conte, la fable, la légende et le mythe ».</w:t>
      </w:r>
    </w:p>
    <w:p>
      <w:pPr>
        <w:pStyle w:val="Heading1"/>
        <w:spacing w:after="120" w:line="269" w:lineRule="auto"/>
      </w:pPr>
      <w:r>
        <w:rPr>
          <w:rFonts w:ascii="Times New Roman" w:hAnsi="Times New Roman" w:eastAsia="Times New Roman"/>
          <w:b/>
          <w:i w:val="0"/>
          <w:color w:val="1E7B34"/>
          <w:sz w:val="26"/>
        </w:rPr>
        <w:t>5. La production écrite liée à le conte, la fable, la légende et le mythe</w:t>
      </w:r>
    </w:p>
    <w:p>
      <w:pPr>
        <w:spacing w:after="80" w:line="269" w:lineRule="auto"/>
      </w:pPr>
      <w:r>
        <w:rPr>
          <w:rFonts w:ascii="Times New Roman" w:hAnsi="Times New Roman" w:eastAsia="Times New Roman"/>
          <w:b w:val="0"/>
          <w:i w:val="0"/>
          <w:color w:val="000000"/>
          <w:sz w:val="24"/>
        </w:rPr>
        <w:t xml:space="preserve">Écris un court début de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ou de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47" name="Picture 147" descr="Figure 147 du manuel Français T6 : illustration pédagogique liée à la séance."/>
            <wp:cNvGraphicFramePr>
              <a:graphicFrameLocks noChangeAspect="1"/>
            </wp:cNvGraphicFramePr>
            <a:graphic>
              <a:graphicData uri="http://schemas.openxmlformats.org/drawingml/2006/picture">
                <pic:pic>
                  <pic:nvPicPr>
                    <pic:cNvPr id="0" name="s21_06.png"/>
                    <pic:cNvPicPr/>
                  </pic:nvPicPr>
                  <pic:blipFill>
                    <a:blip r:embed="rId15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146 — Une démarche visuelle pour écrire avec « Le conte, la fable, la légende et le mythe ».</w:t>
      </w:r>
    </w:p>
    <w:p>
      <w:pPr>
        <w:pStyle w:val="Heading1"/>
        <w:spacing w:after="120" w:line="269" w:lineRule="auto"/>
      </w:pPr>
      <w:r>
        <w:rPr>
          <w:rFonts w:ascii="Times New Roman" w:hAnsi="Times New Roman" w:eastAsia="Times New Roman"/>
          <w:b/>
          <w:i w:val="0"/>
          <w:color w:val="1E7B34"/>
          <w:sz w:val="26"/>
        </w:rPr>
        <w:t>6. Un modèle commenté pour le conte, la fable, la légende et le mythe</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Dans un </w:t>
      </w:r>
      <w:r>
        <w:rPr>
          <w:rFonts w:ascii="Times New Roman" w:hAnsi="Times New Roman" w:eastAsia="Times New Roman"/>
          <w:b/>
          <w:i/>
          <w:color w:val="1565C0"/>
          <w:sz w:val="24"/>
        </w:rPr>
        <w:t>conte</w:t>
      </w:r>
      <w:r>
        <w:rPr>
          <w:rFonts w:ascii="Times New Roman" w:hAnsi="Times New Roman" w:eastAsia="Times New Roman"/>
          <w:b w:val="0"/>
          <w:i/>
          <w:color w:val="000000"/>
          <w:sz w:val="24"/>
        </w:rPr>
        <w:t xml:space="preserve">, un enfant rencontre une créature merveilleuse. Dans une </w:t>
      </w:r>
      <w:r>
        <w:rPr>
          <w:rFonts w:ascii="Times New Roman" w:hAnsi="Times New Roman" w:eastAsia="Times New Roman"/>
          <w:b/>
          <w:i/>
          <w:color w:val="1565C0"/>
          <w:sz w:val="24"/>
        </w:rPr>
        <w:t>fable</w:t>
      </w:r>
      <w:r>
        <w:rPr>
          <w:rFonts w:ascii="Times New Roman" w:hAnsi="Times New Roman" w:eastAsia="Times New Roman"/>
          <w:b w:val="0"/>
          <w:i/>
          <w:color w:val="000000"/>
          <w:sz w:val="24"/>
        </w:rPr>
        <w:t xml:space="preserve">, des animaux parlent pour donner une leçon. » Le lecteur repère la notion dans le </w:t>
      </w:r>
      <w:r>
        <w:rPr>
          <w:rFonts w:ascii="Times New Roman" w:hAnsi="Times New Roman" w:eastAsia="Times New Roman"/>
          <w:b/>
          <w:i/>
          <w:color w:val="1565C0"/>
          <w:sz w:val="24"/>
        </w:rPr>
        <w:t>conte</w:t>
      </w:r>
      <w:r>
        <w:rPr>
          <w:rFonts w:ascii="Times New Roman" w:hAnsi="Times New Roman" w:eastAsia="Times New Roman"/>
          <w:b w:val="0"/>
          <w:i/>
          <w:color w:val="000000"/>
          <w:sz w:val="24"/>
        </w:rPr>
        <w:t>xte avant de la réemployer dans une production personnelle.</w:t>
      </w:r>
    </w:p>
    <w:p>
      <w:pPr>
        <w:jc w:val="center"/>
      </w:pPr>
      <w:r>
        <w:drawing>
          <wp:inline xmlns:a="http://schemas.openxmlformats.org/drawingml/2006/main" xmlns:pic="http://schemas.openxmlformats.org/drawingml/2006/picture">
            <wp:extent cx="6048000" cy="3298909"/>
            <wp:docPr id="148" name="Picture 148" descr="Figure 148 du manuel Français T6 : illustration pédagogique liée à la séance."/>
            <wp:cNvGraphicFramePr>
              <a:graphicFrameLocks noChangeAspect="1"/>
            </wp:cNvGraphicFramePr>
            <a:graphic>
              <a:graphicData uri="http://schemas.openxmlformats.org/drawingml/2006/picture">
                <pic:pic>
                  <pic:nvPicPr>
                    <pic:cNvPr id="0" name="s21_07.png"/>
                    <pic:cNvPicPr/>
                  </pic:nvPicPr>
                  <pic:blipFill>
                    <a:blip r:embed="rId156"/>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147 — Un modèle commenté pour analyser « Le conte, la fable, la légende et le mythe ».</w:t>
      </w:r>
    </w:p>
    <w:p>
      <w:pPr>
        <w:pStyle w:val="Heading1"/>
        <w:spacing w:after="120" w:line="269" w:lineRule="auto"/>
      </w:pPr>
      <w:r>
        <w:rPr>
          <w:rFonts w:ascii="Times New Roman" w:hAnsi="Times New Roman" w:eastAsia="Times New Roman"/>
          <w:b/>
          <w:i w:val="0"/>
          <w:color w:val="1E7B34"/>
          <w:sz w:val="28"/>
        </w:rPr>
        <w:t>RÉSUMÉ — LE CONTE, LA FABLE, LA LÉGENDE ET LE MYTHE</w:t>
      </w:r>
    </w:p>
    <w:p>
      <w:pPr>
        <w:pStyle w:val="ListBullet"/>
        <w:spacing w:after="80" w:line="269" w:lineRule="auto"/>
      </w:pPr>
      <w:r>
        <w:rPr>
          <w:rFonts w:ascii="Times New Roman" w:hAnsi="Times New Roman" w:eastAsia="Times New Roman"/>
          <w:b w:val="0"/>
          <w:i w:val="0"/>
          <w:color w:val="000000"/>
          <w:sz w:val="24"/>
        </w:rPr>
        <w:t>Les récits imaginaires se reconnaissent à leur univers, à leurs personnages et au message transmis.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conte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fable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légende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mythe</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Dans un </w:t>
      </w:r>
      <w:r>
        <w:rPr>
          <w:rFonts w:ascii="Times New Roman" w:hAnsi="Times New Roman" w:eastAsia="Times New Roman"/>
          <w:b/>
          <w:i/>
          <w:color w:val="1565C0"/>
          <w:sz w:val="24"/>
        </w:rPr>
        <w:t>conte</w:t>
      </w:r>
      <w:r>
        <w:rPr>
          <w:rFonts w:ascii="Times New Roman" w:hAnsi="Times New Roman" w:eastAsia="Times New Roman"/>
          <w:b w:val="0"/>
          <w:i/>
          <w:color w:val="000000"/>
          <w:sz w:val="24"/>
        </w:rPr>
        <w:t xml:space="preserve">, un enfant rencontre une créature merveilleuse. Dans une </w:t>
      </w:r>
      <w:r>
        <w:rPr>
          <w:rFonts w:ascii="Times New Roman" w:hAnsi="Times New Roman" w:eastAsia="Times New Roman"/>
          <w:b/>
          <w:i/>
          <w:color w:val="1565C0"/>
          <w:sz w:val="24"/>
        </w:rPr>
        <w:t>fable</w:t>
      </w:r>
      <w:r>
        <w:rPr>
          <w:rFonts w:ascii="Times New Roman" w:hAnsi="Times New Roman" w:eastAsia="Times New Roman"/>
          <w:b w:val="0"/>
          <w:i/>
          <w:color w:val="000000"/>
          <w:sz w:val="24"/>
        </w:rPr>
        <w:t>, des animaux parlent pour donner une leçon.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 conte, la fable, la légende et le mythe.</w:t>
      </w:r>
    </w:p>
    <w:p>
      <w:pPr>
        <w:spacing w:after="100" w:line="269" w:lineRule="auto"/>
      </w:pPr>
      <w:r>
        <w:rPr>
          <w:rFonts w:ascii="Times New Roman" w:hAnsi="Times New Roman" w:eastAsia="Times New Roman"/>
          <w:b w:val="0"/>
          <w:i w:val="0"/>
          <w:color w:val="000000"/>
          <w:sz w:val="24"/>
        </w:rPr>
        <w:t>2. Quels mots-clés faut-il reconnaître ? R.A. : conte, fable, légende.</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Explique les différences entre quatre récits imaginaires.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Écris un court début de conte ou de fable.</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 conte, la fable, la légende et le mythe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conte, fable, légende, mythe.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 conte, la fable, la légende et le mythe.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Écris un court début de conte ou de fable.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 conte, la fable, la légende et le mythe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conte, fable, légende, mythe.</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22</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Fonctionnement de la langue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La négation et les pronoms COI</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Placer correctement le pronom COI dans une phrase négative.</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La négation et les pronoms COI ; à qui ; lui ; leur ; ne … pas.</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La négation et les pronoms COI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à qui, lui, leur.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Dans une phrase négative, le pronom COI reste avant le verbe et la négation encadre l’ensemble verbal.</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la négation et les pronoms coi. 2. Complète quatre phrases avec : à qui, lui, leur, ne … pas.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la négation et les pronoms coi. 2. Rédige quatre phrases négatives avec lui ou leur.</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49" name="Picture 149" descr="Figure 149 du manuel Français T6 : illustration pédagogique liée à la séance."/>
            <wp:cNvGraphicFramePr>
              <a:graphicFrameLocks noChangeAspect="1"/>
            </wp:cNvGraphicFramePr>
            <a:graphic>
              <a:graphicData uri="http://schemas.openxmlformats.org/drawingml/2006/picture">
                <pic:pic>
                  <pic:nvPicPr>
                    <pic:cNvPr id="0" name="s22_01.png"/>
                    <pic:cNvPicPr/>
                  </pic:nvPicPr>
                  <pic:blipFill>
                    <a:blip r:embed="rId157"/>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148 — Situation d’observation pour « La négation et les pronoms COI ».</w:t>
      </w:r>
    </w:p>
    <w:p>
      <w:pPr>
        <w:pStyle w:val="Heading1"/>
        <w:spacing w:after="120" w:line="269" w:lineRule="auto"/>
      </w:pPr>
      <w:r>
        <w:rPr>
          <w:rFonts w:ascii="Times New Roman" w:hAnsi="Times New Roman" w:eastAsia="Times New Roman"/>
          <w:b/>
          <w:i w:val="0"/>
          <w:color w:val="C00000"/>
          <w:sz w:val="32"/>
        </w:rPr>
        <w:t>LA NÉGATION ET LES PRONOMS COI</w:t>
      </w:r>
    </w:p>
    <w:p>
      <w:pPr>
        <w:pStyle w:val="Heading1"/>
        <w:spacing w:after="120" w:line="269" w:lineRule="auto"/>
      </w:pPr>
      <w:r>
        <w:rPr>
          <w:rFonts w:ascii="Times New Roman" w:hAnsi="Times New Roman" w:eastAsia="Times New Roman"/>
          <w:b/>
          <w:i w:val="0"/>
          <w:color w:val="1E7B34"/>
          <w:sz w:val="26"/>
        </w:rPr>
        <w:t>1. La fonction de la négation et les pronoms coi</w:t>
      </w:r>
    </w:p>
    <w:p>
      <w:pPr>
        <w:spacing w:after="80" w:line="269" w:lineRule="auto"/>
      </w:pPr>
      <w:r>
        <w:rPr>
          <w:rFonts w:ascii="Times New Roman" w:hAnsi="Times New Roman" w:eastAsia="Times New Roman"/>
          <w:b w:val="0"/>
          <w:i w:val="0"/>
          <w:color w:val="000000"/>
          <w:sz w:val="24"/>
        </w:rPr>
        <w:t>Dans une phrase négative, le pronom COI reste avant le verbe et la négation encadre l’ensemble verbal.</w:t>
      </w:r>
    </w:p>
    <w:p>
      <w:pPr>
        <w:jc w:val="center"/>
      </w:pPr>
      <w:r>
        <w:drawing>
          <wp:inline xmlns:a="http://schemas.openxmlformats.org/drawingml/2006/main" xmlns:pic="http://schemas.openxmlformats.org/drawingml/2006/picture">
            <wp:extent cx="6048000" cy="3078982"/>
            <wp:docPr id="150" name="Picture 150" descr="Figure 150 du manuel Français T6 : illustration pédagogique liée à la séance."/>
            <wp:cNvGraphicFramePr>
              <a:graphicFrameLocks noChangeAspect="1"/>
            </wp:cNvGraphicFramePr>
            <a:graphic>
              <a:graphicData uri="http://schemas.openxmlformats.org/drawingml/2006/picture">
                <pic:pic>
                  <pic:nvPicPr>
                    <pic:cNvPr id="0" name="s22_02.png"/>
                    <pic:cNvPicPr/>
                  </pic:nvPicPr>
                  <pic:blipFill>
                    <a:blip r:embed="rId15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149 — La notion « La négation et les pronoms COI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la négation et les pronoms coi</w:t>
      </w:r>
    </w:p>
    <w:p>
      <w:pPr>
        <w:spacing w:after="80" w:line="269" w:lineRule="auto"/>
      </w:pPr>
      <w:r>
        <w:rPr>
          <w:rFonts w:ascii="Times New Roman" w:hAnsi="Times New Roman" w:eastAsia="Times New Roman"/>
          <w:b w:val="0"/>
          <w:i w:val="0"/>
          <w:color w:val="000000"/>
          <w:sz w:val="24"/>
        </w:rPr>
        <w:t xml:space="preserve">Pour comprendre la négation et les pronoms coi, il faut reconnaître et expliquer les repères suivants :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ne … pas</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51" name="Picture 151" descr="Figure 151 du manuel Français T6 : illustration pédagogique liée à la séance."/>
            <wp:cNvGraphicFramePr>
              <a:graphicFrameLocks noChangeAspect="1"/>
            </wp:cNvGraphicFramePr>
            <a:graphic>
              <a:graphicData uri="http://schemas.openxmlformats.org/drawingml/2006/picture">
                <pic:pic>
                  <pic:nvPicPr>
                    <pic:cNvPr id="0" name="s22_03.png"/>
                    <pic:cNvPicPr/>
                  </pic:nvPicPr>
                  <pic:blipFill>
                    <a:blip r:embed="rId15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150 — Les mots-clés de « La négation et les pronoms COI » et leur rôle.</w:t>
      </w:r>
    </w:p>
    <w:p>
      <w:pPr>
        <w:pStyle w:val="Heading1"/>
        <w:spacing w:after="120" w:line="269" w:lineRule="auto"/>
      </w:pPr>
      <w:r>
        <w:rPr>
          <w:rFonts w:ascii="Times New Roman" w:hAnsi="Times New Roman" w:eastAsia="Times New Roman"/>
          <w:b/>
          <w:i w:val="0"/>
          <w:color w:val="1E7B34"/>
          <w:sz w:val="26"/>
        </w:rPr>
        <w:t>3. Un exemple contextualisé de la négation et les pronoms coi</w:t>
      </w:r>
    </w:p>
    <w:p>
      <w:pPr>
        <w:spacing w:after="80" w:line="269" w:lineRule="auto"/>
      </w:pPr>
      <w:r>
        <w:rPr>
          <w:rFonts w:ascii="Times New Roman" w:hAnsi="Times New Roman" w:eastAsia="Times New Roman"/>
          <w:b w:val="0"/>
          <w:i/>
          <w:color w:val="000000"/>
          <w:sz w:val="24"/>
        </w:rPr>
        <w:t xml:space="preserve">Le héros parle à la gardienne : il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Le héros ne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pas encore.</w:t>
      </w:r>
    </w:p>
    <w:p>
      <w:pPr>
        <w:jc w:val="center"/>
      </w:pPr>
      <w:r>
        <w:drawing>
          <wp:inline xmlns:a="http://schemas.openxmlformats.org/drawingml/2006/main" xmlns:pic="http://schemas.openxmlformats.org/drawingml/2006/picture">
            <wp:extent cx="6048000" cy="3078982"/>
            <wp:docPr id="152" name="Picture 152" descr="Figure 152 du manuel Français T6 : illustration pédagogique liée à la séance."/>
            <wp:cNvGraphicFramePr>
              <a:graphicFrameLocks noChangeAspect="1"/>
            </wp:cNvGraphicFramePr>
            <a:graphic>
              <a:graphicData uri="http://schemas.openxmlformats.org/drawingml/2006/picture">
                <pic:pic>
                  <pic:nvPicPr>
                    <pic:cNvPr id="0" name="s22_04.png"/>
                    <pic:cNvPicPr/>
                  </pic:nvPicPr>
                  <pic:blipFill>
                    <a:blip r:embed="rId160"/>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151 — Un exemple court pour analyser « La négation et les pronoms COI ».</w:t>
      </w:r>
    </w:p>
    <w:p>
      <w:pPr>
        <w:pStyle w:val="Heading1"/>
        <w:spacing w:after="120" w:line="269" w:lineRule="auto"/>
      </w:pPr>
      <w:r>
        <w:rPr>
          <w:rFonts w:ascii="Times New Roman" w:hAnsi="Times New Roman" w:eastAsia="Times New Roman"/>
          <w:b/>
          <w:i w:val="0"/>
          <w:color w:val="1E7B34"/>
          <w:sz w:val="26"/>
        </w:rPr>
        <w:t>4. Le réemploi de la négation et les pronoms coi dans la communication</w:t>
      </w:r>
    </w:p>
    <w:p>
      <w:pPr>
        <w:spacing w:after="80" w:line="269" w:lineRule="auto"/>
      </w:pPr>
      <w:r>
        <w:rPr>
          <w:rFonts w:ascii="Times New Roman" w:hAnsi="Times New Roman" w:eastAsia="Times New Roman"/>
          <w:b w:val="0"/>
          <w:i w:val="0"/>
          <w:color w:val="000000"/>
          <w:sz w:val="24"/>
        </w:rPr>
        <w:t>Transforme quatre phrases affirmatives en phrases négatives.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53" name="Picture 153" descr="Figure 153 du manuel Français T6 : illustration pédagogique liée à la séance."/>
            <wp:cNvGraphicFramePr>
              <a:graphicFrameLocks noChangeAspect="1"/>
            </wp:cNvGraphicFramePr>
            <a:graphic>
              <a:graphicData uri="http://schemas.openxmlformats.org/drawingml/2006/picture">
                <pic:pic>
                  <pic:nvPicPr>
                    <pic:cNvPr id="0" name="s22_05.png"/>
                    <pic:cNvPicPr/>
                  </pic:nvPicPr>
                  <pic:blipFill>
                    <a:blip r:embed="rId161"/>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152 — Un schéma de réemploi oral de « La négation et les pronoms COI ».</w:t>
      </w:r>
    </w:p>
    <w:p>
      <w:pPr>
        <w:pStyle w:val="Heading1"/>
        <w:spacing w:after="120" w:line="269" w:lineRule="auto"/>
      </w:pPr>
      <w:r>
        <w:rPr>
          <w:rFonts w:ascii="Times New Roman" w:hAnsi="Times New Roman" w:eastAsia="Times New Roman"/>
          <w:b/>
          <w:i w:val="0"/>
          <w:color w:val="1E7B34"/>
          <w:sz w:val="26"/>
        </w:rPr>
        <w:t>5. La production écrite liée à la négation et les pronoms coi</w:t>
      </w:r>
    </w:p>
    <w:p>
      <w:pPr>
        <w:spacing w:after="80" w:line="269" w:lineRule="auto"/>
      </w:pPr>
      <w:r>
        <w:rPr>
          <w:rFonts w:ascii="Times New Roman" w:hAnsi="Times New Roman" w:eastAsia="Times New Roman"/>
          <w:b w:val="0"/>
          <w:i w:val="0"/>
          <w:color w:val="000000"/>
          <w:sz w:val="24"/>
        </w:rPr>
        <w:t xml:space="preserve">Rédige quatre phrases négatives avec </w:t>
      </w:r>
      <w:r>
        <w:rPr>
          <w:rFonts w:ascii="Times New Roman" w:hAnsi="Times New Roman" w:eastAsia="Times New Roman"/>
          <w:b/>
          <w:i w:val="0"/>
          <w:color w:val="1565C0"/>
          <w:sz w:val="24"/>
        </w:rPr>
        <w:t>lui</w:t>
      </w:r>
      <w:r>
        <w:rPr>
          <w:rFonts w:ascii="Times New Roman" w:hAnsi="Times New Roman" w:eastAsia="Times New Roman"/>
          <w:b w:val="0"/>
          <w:i w:val="0"/>
          <w:color w:val="000000"/>
          <w:sz w:val="24"/>
        </w:rPr>
        <w:t xml:space="preserve"> ou </w:t>
      </w:r>
      <w:r>
        <w:rPr>
          <w:rFonts w:ascii="Times New Roman" w:hAnsi="Times New Roman" w:eastAsia="Times New Roman"/>
          <w:b/>
          <w:i w:val="0"/>
          <w:color w:val="1565C0"/>
          <w:sz w:val="24"/>
        </w:rPr>
        <w:t>leur</w:t>
      </w:r>
      <w:r>
        <w:rPr>
          <w:rFonts w:ascii="Times New Roman" w:hAnsi="Times New Roman" w:eastAsia="Times New Roman"/>
          <w:b w:val="0"/>
          <w:i w:val="0"/>
          <w:color w:val="000000"/>
          <w:sz w:val="24"/>
        </w:rPr>
        <w:t>.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54" name="Picture 154" descr="Figure 154 du manuel Français T6 : illustration pédagogique liée à la séance."/>
            <wp:cNvGraphicFramePr>
              <a:graphicFrameLocks noChangeAspect="1"/>
            </wp:cNvGraphicFramePr>
            <a:graphic>
              <a:graphicData uri="http://schemas.openxmlformats.org/drawingml/2006/picture">
                <pic:pic>
                  <pic:nvPicPr>
                    <pic:cNvPr id="0" name="s22_06.png"/>
                    <pic:cNvPicPr/>
                  </pic:nvPicPr>
                  <pic:blipFill>
                    <a:blip r:embed="rId16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153 — Une démarche visuelle pour écrire avec « La négation et les pronoms COI ».</w:t>
      </w:r>
    </w:p>
    <w:p>
      <w:pPr>
        <w:pStyle w:val="Heading1"/>
        <w:spacing w:after="120" w:line="269" w:lineRule="auto"/>
      </w:pPr>
      <w:r>
        <w:rPr>
          <w:rFonts w:ascii="Times New Roman" w:hAnsi="Times New Roman" w:eastAsia="Times New Roman"/>
          <w:b/>
          <w:i w:val="0"/>
          <w:color w:val="1E7B34"/>
          <w:sz w:val="26"/>
        </w:rPr>
        <w:t>6. Un modèle commenté pour la négation et les pronoms coi</w:t>
      </w:r>
    </w:p>
    <w:p>
      <w:pPr>
        <w:spacing w:after="80" w:line="269" w:lineRule="auto"/>
      </w:pPr>
      <w:r>
        <w:rPr>
          <w:rFonts w:ascii="Times New Roman" w:hAnsi="Times New Roman" w:eastAsia="Times New Roman"/>
          <w:b w:val="0"/>
          <w:i/>
          <w:color w:val="000000"/>
          <w:sz w:val="24"/>
        </w:rPr>
        <w:t xml:space="preserve">L’exemple montre comment les mots-clés donnent du sens au message : « Le héros parle à la gardienne : il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Le héros ne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pas encore.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55" name="Picture 155" descr="Figure 155 du manuel Français T6 : illustration pédagogique liée à la séance."/>
            <wp:cNvGraphicFramePr>
              <a:graphicFrameLocks noChangeAspect="1"/>
            </wp:cNvGraphicFramePr>
            <a:graphic>
              <a:graphicData uri="http://schemas.openxmlformats.org/drawingml/2006/picture">
                <pic:pic>
                  <pic:nvPicPr>
                    <pic:cNvPr id="0" name="s22_07.png"/>
                    <pic:cNvPicPr/>
                  </pic:nvPicPr>
                  <pic:blipFill>
                    <a:blip r:embed="rId163"/>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154 — Un modèle commenté pour analyser « La négation et les pronoms COI ».</w:t>
      </w:r>
    </w:p>
    <w:p>
      <w:pPr>
        <w:pStyle w:val="Heading1"/>
        <w:spacing w:after="120" w:line="269" w:lineRule="auto"/>
      </w:pPr>
      <w:r>
        <w:rPr>
          <w:rFonts w:ascii="Times New Roman" w:hAnsi="Times New Roman" w:eastAsia="Times New Roman"/>
          <w:b/>
          <w:i w:val="0"/>
          <w:color w:val="1E7B34"/>
          <w:sz w:val="28"/>
        </w:rPr>
        <w:t>RÉSUMÉ — LA NÉGATION ET LES PRONOMS COI</w:t>
      </w:r>
    </w:p>
    <w:p>
      <w:pPr>
        <w:pStyle w:val="ListBullet"/>
        <w:spacing w:after="80" w:line="269" w:lineRule="auto"/>
      </w:pPr>
      <w:r>
        <w:rPr>
          <w:rFonts w:ascii="Times New Roman" w:hAnsi="Times New Roman" w:eastAsia="Times New Roman"/>
          <w:b w:val="0"/>
          <w:i w:val="0"/>
          <w:color w:val="000000"/>
          <w:sz w:val="24"/>
        </w:rPr>
        <w:t>Dans une phrase négative, le pronom COI reste avant le verbe et la négation encadre l’ensemble verbal.</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à qui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lui</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leur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ne … pas</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 xml:space="preserve">Un exemple aide à vérifier le sens : « Le héros parle à la gardienne : il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Le héros ne </w:t>
      </w:r>
      <w:r>
        <w:rPr>
          <w:rFonts w:ascii="Times New Roman" w:hAnsi="Times New Roman" w:eastAsia="Times New Roman"/>
          <w:b/>
          <w:i/>
          <w:color w:val="1565C0"/>
          <w:sz w:val="24"/>
        </w:rPr>
        <w:t>lui</w:t>
      </w:r>
      <w:r>
        <w:rPr>
          <w:rFonts w:ascii="Times New Roman" w:hAnsi="Times New Roman" w:eastAsia="Times New Roman"/>
          <w:b w:val="0"/>
          <w:i/>
          <w:color w:val="000000"/>
          <w:sz w:val="24"/>
        </w:rPr>
        <w:t xml:space="preserve"> parle pas encore.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La négation et les pronoms COI.</w:t>
      </w:r>
    </w:p>
    <w:p>
      <w:pPr>
        <w:spacing w:after="100" w:line="269" w:lineRule="auto"/>
      </w:pPr>
      <w:r>
        <w:rPr>
          <w:rFonts w:ascii="Times New Roman" w:hAnsi="Times New Roman" w:eastAsia="Times New Roman"/>
          <w:b w:val="0"/>
          <w:i w:val="0"/>
          <w:color w:val="000000"/>
          <w:sz w:val="24"/>
        </w:rPr>
        <w:t>2. Quels mots-clés faut-il reconnaître ? R.A. : à qui, lui, leur.</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Transforme quatre phrases affirmatives en phrases négatives.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quatre phrases négatives avec lui ou leur.</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la négation et les pronoms coi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à qui, lui, leur, ne … pas.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la négation et les pronoms coi.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quatre phrases négatives avec lui ou leur.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la négation et les pronoms coi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à qui, lui, leur, ne … pas.</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23</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Production écrite</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Les verbes d’action et de mouvement</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Choisir des verbes précis pour rendre un récit vivant.</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Les verbes d’action et de mouvement ; bondir ; s’approcher ; traverser ; s’enfuir.</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Les verbes d’action et de mouvement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bondir, s’approcher, traverser.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Les verbes d’action et de mouvement montrent ce que font les personnages et donnent du rythme au récit.</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les verbes d’action et de mouvement. 2. Complète quatre phrases avec : bondir, s’approcher, traverser, s’enfuir.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les verbes d’action et de mouvement. 2. Rédige une scène imaginaire avec six verbes précis.</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56" name="Picture 156" descr="Figure 156 du manuel Français T6 : illustration pédagogique liée à la séance."/>
            <wp:cNvGraphicFramePr>
              <a:graphicFrameLocks noChangeAspect="1"/>
            </wp:cNvGraphicFramePr>
            <a:graphic>
              <a:graphicData uri="http://schemas.openxmlformats.org/drawingml/2006/picture">
                <pic:pic>
                  <pic:nvPicPr>
                    <pic:cNvPr id="0" name="s23_01.png"/>
                    <pic:cNvPicPr/>
                  </pic:nvPicPr>
                  <pic:blipFill>
                    <a:blip r:embed="rId164"/>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155 — Situation d’observation pour « Les verbes d’action et de mouvement ».</w:t>
      </w:r>
    </w:p>
    <w:p>
      <w:pPr>
        <w:pStyle w:val="Heading1"/>
        <w:spacing w:after="120" w:line="269" w:lineRule="auto"/>
      </w:pPr>
      <w:r>
        <w:rPr>
          <w:rFonts w:ascii="Times New Roman" w:hAnsi="Times New Roman" w:eastAsia="Times New Roman"/>
          <w:b/>
          <w:i w:val="0"/>
          <w:color w:val="C00000"/>
          <w:sz w:val="32"/>
        </w:rPr>
        <w:t>LES VERBES D’ACTION ET DE MOUVEMENT</w:t>
      </w:r>
    </w:p>
    <w:p>
      <w:pPr>
        <w:pStyle w:val="Heading1"/>
        <w:spacing w:after="120" w:line="269" w:lineRule="auto"/>
      </w:pPr>
      <w:r>
        <w:rPr>
          <w:rFonts w:ascii="Times New Roman" w:hAnsi="Times New Roman" w:eastAsia="Times New Roman"/>
          <w:b/>
          <w:i w:val="0"/>
          <w:color w:val="1E7B34"/>
          <w:sz w:val="26"/>
        </w:rPr>
        <w:t>1. La fonction de les verbes d’action et de mouvement</w:t>
      </w:r>
    </w:p>
    <w:p>
      <w:pPr>
        <w:spacing w:after="80" w:line="269" w:lineRule="auto"/>
      </w:pPr>
      <w:r>
        <w:rPr>
          <w:rFonts w:ascii="Times New Roman" w:hAnsi="Times New Roman" w:eastAsia="Times New Roman"/>
          <w:b w:val="0"/>
          <w:i w:val="0"/>
          <w:color w:val="000000"/>
          <w:sz w:val="24"/>
        </w:rPr>
        <w:t>Les verbes d’action et de mouvement montrent ce que font les personnages et donnent du rythme au récit.</w:t>
      </w:r>
    </w:p>
    <w:p>
      <w:pPr>
        <w:jc w:val="center"/>
      </w:pPr>
      <w:r>
        <w:drawing>
          <wp:inline xmlns:a="http://schemas.openxmlformats.org/drawingml/2006/main" xmlns:pic="http://schemas.openxmlformats.org/drawingml/2006/picture">
            <wp:extent cx="6048000" cy="3078982"/>
            <wp:docPr id="157" name="Picture 157" descr="Figure 157 du manuel Français T6 : illustration pédagogique liée à la séance."/>
            <wp:cNvGraphicFramePr>
              <a:graphicFrameLocks noChangeAspect="1"/>
            </wp:cNvGraphicFramePr>
            <a:graphic>
              <a:graphicData uri="http://schemas.openxmlformats.org/drawingml/2006/picture">
                <pic:pic>
                  <pic:nvPicPr>
                    <pic:cNvPr id="0" name="s23_02.png"/>
                    <pic:cNvPicPr/>
                  </pic:nvPicPr>
                  <pic:blipFill>
                    <a:blip r:embed="rId16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156 — La notion « Les verbes d’action et de mouvement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les verbes d’action et de mouvement</w:t>
      </w:r>
    </w:p>
    <w:p>
      <w:pPr>
        <w:spacing w:after="80" w:line="269" w:lineRule="auto"/>
      </w:pPr>
      <w:r>
        <w:rPr>
          <w:rFonts w:ascii="Times New Roman" w:hAnsi="Times New Roman" w:eastAsia="Times New Roman"/>
          <w:b w:val="0"/>
          <w:i w:val="0"/>
          <w:color w:val="000000"/>
          <w:sz w:val="24"/>
        </w:rPr>
        <w:t xml:space="preserve">Pour comprendre les verbes d’action et de mouvement, il faut reconnaître et expliquer les repères suivants : </w:t>
      </w:r>
      <w:r>
        <w:rPr>
          <w:rFonts w:ascii="Times New Roman" w:hAnsi="Times New Roman" w:eastAsia="Times New Roman"/>
          <w:b/>
          <w:i w:val="0"/>
          <w:color w:val="1565C0"/>
          <w:sz w:val="24"/>
        </w:rPr>
        <w:t>bondir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s’approcher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traverser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s’enfuir</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58" name="Picture 158" descr="Figure 158 du manuel Français T6 : illustration pédagogique liée à la séance."/>
            <wp:cNvGraphicFramePr>
              <a:graphicFrameLocks noChangeAspect="1"/>
            </wp:cNvGraphicFramePr>
            <a:graphic>
              <a:graphicData uri="http://schemas.openxmlformats.org/drawingml/2006/picture">
                <pic:pic>
                  <pic:nvPicPr>
                    <pic:cNvPr id="0" name="s23_03.png"/>
                    <pic:cNvPicPr/>
                  </pic:nvPicPr>
                  <pic:blipFill>
                    <a:blip r:embed="rId16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157 — Les mots-clés de « Les verbes d’action et de mouvement » et leur rôle.</w:t>
      </w:r>
    </w:p>
    <w:p>
      <w:pPr>
        <w:pStyle w:val="Heading1"/>
        <w:spacing w:after="120" w:line="269" w:lineRule="auto"/>
      </w:pPr>
      <w:r>
        <w:rPr>
          <w:rFonts w:ascii="Times New Roman" w:hAnsi="Times New Roman" w:eastAsia="Times New Roman"/>
          <w:b/>
          <w:i w:val="0"/>
          <w:color w:val="1E7B34"/>
          <w:sz w:val="26"/>
        </w:rPr>
        <w:t>3. Un exemple contextualisé de les verbes d’action et de mouvement</w:t>
      </w:r>
    </w:p>
    <w:p>
      <w:pPr>
        <w:spacing w:after="80" w:line="269" w:lineRule="auto"/>
      </w:pPr>
      <w:r>
        <w:rPr>
          <w:rFonts w:ascii="Times New Roman" w:hAnsi="Times New Roman" w:eastAsia="Times New Roman"/>
          <w:b w:val="0"/>
          <w:i/>
          <w:color w:val="000000"/>
          <w:sz w:val="24"/>
        </w:rPr>
        <w:t>Le héros bondit par-dessus le ruisseau, s’approcha de la grotte, traversa le passage sombre puis s’enfuit.</w:t>
      </w:r>
    </w:p>
    <w:p>
      <w:pPr>
        <w:jc w:val="center"/>
      </w:pPr>
      <w:r>
        <w:drawing>
          <wp:inline xmlns:a="http://schemas.openxmlformats.org/drawingml/2006/main" xmlns:pic="http://schemas.openxmlformats.org/drawingml/2006/picture">
            <wp:extent cx="6048000" cy="3078982"/>
            <wp:docPr id="159" name="Picture 159" descr="Figure 159 du manuel Français T6 : illustration pédagogique liée à la séance."/>
            <wp:cNvGraphicFramePr>
              <a:graphicFrameLocks noChangeAspect="1"/>
            </wp:cNvGraphicFramePr>
            <a:graphic>
              <a:graphicData uri="http://schemas.openxmlformats.org/drawingml/2006/picture">
                <pic:pic>
                  <pic:nvPicPr>
                    <pic:cNvPr id="0" name="s23_04.png"/>
                    <pic:cNvPicPr/>
                  </pic:nvPicPr>
                  <pic:blipFill>
                    <a:blip r:embed="rId167"/>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158 — Un exemple court pour analyser « Les verbes d’action et de mouvement ».</w:t>
      </w:r>
    </w:p>
    <w:p>
      <w:pPr>
        <w:pStyle w:val="Heading1"/>
        <w:spacing w:after="120" w:line="269" w:lineRule="auto"/>
      </w:pPr>
      <w:r>
        <w:rPr>
          <w:rFonts w:ascii="Times New Roman" w:hAnsi="Times New Roman" w:eastAsia="Times New Roman"/>
          <w:b/>
          <w:i w:val="0"/>
          <w:color w:val="1E7B34"/>
          <w:sz w:val="26"/>
        </w:rPr>
        <w:t>4. Le réemploi de les verbes d’action et de mouvement dans la communication</w:t>
      </w:r>
    </w:p>
    <w:p>
      <w:pPr>
        <w:spacing w:after="80" w:line="269" w:lineRule="auto"/>
      </w:pPr>
      <w:r>
        <w:rPr>
          <w:rFonts w:ascii="Times New Roman" w:hAnsi="Times New Roman" w:eastAsia="Times New Roman"/>
          <w:b w:val="0"/>
          <w:i w:val="0"/>
          <w:color w:val="000000"/>
          <w:sz w:val="24"/>
        </w:rPr>
        <w:t>Mime quatre verbes d’action ; les camarades les nomment.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60" name="Picture 160" descr="Figure 160 du manuel Français T6 : illustration pédagogique liée à la séance."/>
            <wp:cNvGraphicFramePr>
              <a:graphicFrameLocks noChangeAspect="1"/>
            </wp:cNvGraphicFramePr>
            <a:graphic>
              <a:graphicData uri="http://schemas.openxmlformats.org/drawingml/2006/picture">
                <pic:pic>
                  <pic:nvPicPr>
                    <pic:cNvPr id="0" name="s23_05.png"/>
                    <pic:cNvPicPr/>
                  </pic:nvPicPr>
                  <pic:blipFill>
                    <a:blip r:embed="rId168"/>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159 — Un schéma de réemploi oral de « Les verbes d’action et de mouvement ».</w:t>
      </w:r>
    </w:p>
    <w:p>
      <w:pPr>
        <w:pStyle w:val="Heading1"/>
        <w:spacing w:after="120" w:line="269" w:lineRule="auto"/>
      </w:pPr>
      <w:r>
        <w:rPr>
          <w:rFonts w:ascii="Times New Roman" w:hAnsi="Times New Roman" w:eastAsia="Times New Roman"/>
          <w:b/>
          <w:i w:val="0"/>
          <w:color w:val="1E7B34"/>
          <w:sz w:val="26"/>
        </w:rPr>
        <w:t>5. La production écrite liée à les verbes d’action et de mouvement</w:t>
      </w:r>
    </w:p>
    <w:p>
      <w:pPr>
        <w:spacing w:after="80" w:line="269" w:lineRule="auto"/>
      </w:pPr>
      <w:r>
        <w:rPr>
          <w:rFonts w:ascii="Times New Roman" w:hAnsi="Times New Roman" w:eastAsia="Times New Roman"/>
          <w:b w:val="0"/>
          <w:i w:val="0"/>
          <w:color w:val="000000"/>
          <w:sz w:val="24"/>
        </w:rPr>
        <w:t>Rédige une scène imaginaire avec six verbes précis.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61" name="Picture 161" descr="Figure 161 du manuel Français T6 : illustration pédagogique liée à la séance."/>
            <wp:cNvGraphicFramePr>
              <a:graphicFrameLocks noChangeAspect="1"/>
            </wp:cNvGraphicFramePr>
            <a:graphic>
              <a:graphicData uri="http://schemas.openxmlformats.org/drawingml/2006/picture">
                <pic:pic>
                  <pic:nvPicPr>
                    <pic:cNvPr id="0" name="s23_06.png"/>
                    <pic:cNvPicPr/>
                  </pic:nvPicPr>
                  <pic:blipFill>
                    <a:blip r:embed="rId169"/>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160 — Une démarche visuelle pour écrire avec « Les verbes d’action et de mouvement ».</w:t>
      </w:r>
    </w:p>
    <w:p>
      <w:pPr>
        <w:pStyle w:val="Heading1"/>
        <w:spacing w:after="120" w:line="269" w:lineRule="auto"/>
      </w:pPr>
      <w:r>
        <w:rPr>
          <w:rFonts w:ascii="Times New Roman" w:hAnsi="Times New Roman" w:eastAsia="Times New Roman"/>
          <w:b/>
          <w:i w:val="0"/>
          <w:color w:val="1E7B34"/>
          <w:sz w:val="26"/>
        </w:rPr>
        <w:t>6. Un modèle commenté pour les verbes d’action et de mouvement</w:t>
      </w:r>
    </w:p>
    <w:p>
      <w:pPr>
        <w:spacing w:after="80" w:line="269" w:lineRule="auto"/>
      </w:pPr>
      <w:r>
        <w:rPr>
          <w:rFonts w:ascii="Times New Roman" w:hAnsi="Times New Roman" w:eastAsia="Times New Roman"/>
          <w:b w:val="0"/>
          <w:i/>
          <w:color w:val="000000"/>
          <w:sz w:val="24"/>
        </w:rPr>
        <w:t>L’exemple montre comment les mots-clés donnent du sens au message : « Le héros bondit par-dessus le ruisseau, s’approcha de la grotte, traversa le passage sombre puis s’enfuit.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62" name="Picture 162" descr="Figure 162 du manuel Français T6 : illustration pédagogique liée à la séance."/>
            <wp:cNvGraphicFramePr>
              <a:graphicFrameLocks noChangeAspect="1"/>
            </wp:cNvGraphicFramePr>
            <a:graphic>
              <a:graphicData uri="http://schemas.openxmlformats.org/drawingml/2006/picture">
                <pic:pic>
                  <pic:nvPicPr>
                    <pic:cNvPr id="0" name="s23_07.png"/>
                    <pic:cNvPicPr/>
                  </pic:nvPicPr>
                  <pic:blipFill>
                    <a:blip r:embed="rId170"/>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161 — Un modèle commenté pour analyser « Les verbes d’action et de mouvement ».</w:t>
      </w:r>
    </w:p>
    <w:p>
      <w:pPr>
        <w:pStyle w:val="Heading1"/>
        <w:spacing w:after="120" w:line="269" w:lineRule="auto"/>
      </w:pPr>
      <w:r>
        <w:rPr>
          <w:rFonts w:ascii="Times New Roman" w:hAnsi="Times New Roman" w:eastAsia="Times New Roman"/>
          <w:b/>
          <w:i w:val="0"/>
          <w:color w:val="1E7B34"/>
          <w:sz w:val="28"/>
        </w:rPr>
        <w:t>RÉSUMÉ — LES VERBES D’ACTION ET DE MOUVEMENT</w:t>
      </w:r>
    </w:p>
    <w:p>
      <w:pPr>
        <w:pStyle w:val="ListBullet"/>
        <w:spacing w:after="80" w:line="269" w:lineRule="auto"/>
      </w:pPr>
      <w:r>
        <w:rPr>
          <w:rFonts w:ascii="Times New Roman" w:hAnsi="Times New Roman" w:eastAsia="Times New Roman"/>
          <w:b w:val="0"/>
          <w:i w:val="0"/>
          <w:color w:val="000000"/>
          <w:sz w:val="24"/>
        </w:rPr>
        <w:t>Les verbes d’action et de mouvement montrent ce que font les personnages et donnent du rythme au récit.</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bondir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s’approcher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traverser</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s’enfuir</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Le héros bondit par-dessus le ruisseau, s’approcha de la grotte, traversa le passage sombre puis s’enfuit.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Une réponse réussie s’appuie toujours sur les indices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Les verbes d’action et de mouvement.</w:t>
      </w:r>
    </w:p>
    <w:p>
      <w:pPr>
        <w:spacing w:after="100" w:line="269" w:lineRule="auto"/>
      </w:pPr>
      <w:r>
        <w:rPr>
          <w:rFonts w:ascii="Times New Roman" w:hAnsi="Times New Roman" w:eastAsia="Times New Roman"/>
          <w:b w:val="0"/>
          <w:i w:val="0"/>
          <w:color w:val="000000"/>
          <w:sz w:val="24"/>
        </w:rPr>
        <w:t>2. Quels mots-clés faut-il reconnaître ? R.A. : bondir, s’approcher, traverser.</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Mime quatre verbes d’action ; les camarades les nomment.</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Rédige une scène imaginaire avec six verbes précis.</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les verbes d’action et de mouvement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bondir, s’approcher, traverser, s’enfuir.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les verbes d’action et de mouvement.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Rédige une scène imaginaire avec six verbes précis.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les verbes d’action et de mouvement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bondir, s’approcher, traverser, s’enfuir.</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FICHE DE PRÉPARATION — SÉANCE 24</w:t>
      </w:r>
    </w:p>
    <w:p>
      <w:pPr>
        <w:spacing w:after="100" w:line="269" w:lineRule="auto"/>
      </w:pPr>
      <w:r>
        <w:rPr>
          <w:rFonts w:ascii="Times New Roman" w:hAnsi="Times New Roman" w:eastAsia="Times New Roman"/>
          <w:b w:val="0"/>
          <w:i/>
          <w:color w:val="000000"/>
          <w:sz w:val="22"/>
        </w:rPr>
        <w:t>Durée : 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553"/>
        <w:gridCol w:w="5553"/>
      </w:tblGrid>
      <w:tr>
        <w:tc>
          <w:tcPr>
            <w:tcW w:type="dxa" w:w="2948"/>
            <w:vAlign w:val="center"/>
          </w:tcPr>
          <w:p>
            <w:pPr>
              <w:spacing w:after="0"/>
            </w:pPr>
            <w:r/>
            <w:r>
              <w:rPr>
                <w:rFonts w:ascii="Times New Roman" w:hAnsi="Times New Roman" w:eastAsia="Times New Roman"/>
                <w:b/>
                <w:i w:val="0"/>
                <w:color w:val="000000"/>
                <w:sz w:val="22"/>
              </w:rPr>
              <w:t>Matière</w:t>
            </w:r>
          </w:p>
        </w:tc>
        <w:tc>
          <w:tcPr>
            <w:tcW w:type="dxa" w:w="7824"/>
            <w:vAlign w:val="center"/>
          </w:tcPr>
          <w:p>
            <w:pPr>
              <w:spacing w:after="0"/>
            </w:pPr>
            <w:r/>
            <w:r>
              <w:rPr>
                <w:rFonts w:ascii="Times New Roman" w:hAnsi="Times New Roman" w:eastAsia="Times New Roman"/>
                <w:b w:val="0"/>
                <w:i w:val="0"/>
                <w:color w:val="000000"/>
                <w:sz w:val="22"/>
              </w:rPr>
              <w:t>Français</w:t>
            </w:r>
          </w:p>
        </w:tc>
      </w:tr>
      <w:tr>
        <w:tc>
          <w:tcPr>
            <w:tcW w:type="dxa" w:w="2948"/>
            <w:vAlign w:val="center"/>
          </w:tcPr>
          <w:p>
            <w:pPr>
              <w:spacing w:after="0"/>
            </w:pPr>
            <w:r/>
            <w:r>
              <w:rPr>
                <w:rFonts w:ascii="Times New Roman" w:hAnsi="Times New Roman" w:eastAsia="Times New Roman"/>
                <w:b/>
                <w:i w:val="0"/>
                <w:color w:val="000000"/>
                <w:sz w:val="22"/>
              </w:rPr>
              <w:t>Classe</w:t>
            </w:r>
          </w:p>
        </w:tc>
        <w:tc>
          <w:tcPr>
            <w:tcW w:type="dxa" w:w="7824"/>
            <w:vAlign w:val="center"/>
          </w:tcPr>
          <w:p>
            <w:pPr>
              <w:spacing w:after="0"/>
            </w:pPr>
            <w:r/>
            <w:r>
              <w:rPr>
                <w:rFonts w:ascii="Times New Roman" w:hAnsi="Times New Roman" w:eastAsia="Times New Roman"/>
                <w:b w:val="0"/>
                <w:i w:val="0"/>
                <w:color w:val="000000"/>
                <w:sz w:val="22"/>
              </w:rPr>
              <w:t>T6</w:t>
            </w:r>
          </w:p>
        </w:tc>
      </w:tr>
      <w:tr>
        <w:tc>
          <w:tcPr>
            <w:tcW w:type="dxa" w:w="2948"/>
            <w:vAlign w:val="center"/>
          </w:tcPr>
          <w:p>
            <w:pPr>
              <w:spacing w:after="0"/>
            </w:pPr>
            <w:r/>
            <w:r>
              <w:rPr>
                <w:rFonts w:ascii="Times New Roman" w:hAnsi="Times New Roman" w:eastAsia="Times New Roman"/>
                <w:b/>
                <w:i w:val="0"/>
                <w:color w:val="000000"/>
                <w:sz w:val="22"/>
              </w:rPr>
              <w:t>Unité / thématique</w:t>
            </w:r>
          </w:p>
        </w:tc>
        <w:tc>
          <w:tcPr>
            <w:tcW w:type="dxa" w:w="7824"/>
            <w:vAlign w:val="center"/>
          </w:tcPr>
          <w:p>
            <w:pPr>
              <w:spacing w:after="0"/>
            </w:pPr>
            <w:r/>
            <w:r>
              <w:rPr>
                <w:rFonts w:ascii="Times New Roman" w:hAnsi="Times New Roman" w:eastAsia="Times New Roman"/>
                <w:b w:val="0"/>
                <w:i w:val="0"/>
                <w:color w:val="000000"/>
                <w:sz w:val="22"/>
              </w:rPr>
              <w:t>Le monde imaginaire</w:t>
            </w:r>
          </w:p>
        </w:tc>
      </w:tr>
      <w:tr>
        <w:tc>
          <w:tcPr>
            <w:tcW w:type="dxa" w:w="2948"/>
            <w:vAlign w:val="center"/>
          </w:tcPr>
          <w:p>
            <w:pPr>
              <w:spacing w:after="0"/>
            </w:pPr>
            <w:r/>
            <w:r>
              <w:rPr>
                <w:rFonts w:ascii="Times New Roman" w:hAnsi="Times New Roman" w:eastAsia="Times New Roman"/>
                <w:b/>
                <w:i w:val="0"/>
                <w:color w:val="000000"/>
                <w:sz w:val="22"/>
              </w:rPr>
              <w:t>Composante principale</w:t>
            </w:r>
          </w:p>
        </w:tc>
        <w:tc>
          <w:tcPr>
            <w:tcW w:type="dxa" w:w="7824"/>
            <w:vAlign w:val="center"/>
          </w:tcPr>
          <w:p>
            <w:pPr>
              <w:spacing w:after="0"/>
            </w:pPr>
            <w:r/>
            <w:r>
              <w:rPr>
                <w:rFonts w:ascii="Times New Roman" w:hAnsi="Times New Roman" w:eastAsia="Times New Roman"/>
                <w:b w:val="0"/>
                <w:i w:val="0"/>
                <w:color w:val="000000"/>
                <w:sz w:val="22"/>
              </w:rPr>
              <w:t>Lecture-fluidité</w:t>
            </w:r>
          </w:p>
        </w:tc>
      </w:tr>
      <w:tr>
        <w:tc>
          <w:tcPr>
            <w:tcW w:type="dxa" w:w="2948"/>
            <w:vAlign w:val="center"/>
          </w:tcPr>
          <w:p>
            <w:pPr>
              <w:spacing w:after="0"/>
            </w:pPr>
            <w:r/>
            <w:r>
              <w:rPr>
                <w:rFonts w:ascii="Times New Roman" w:hAnsi="Times New Roman" w:eastAsia="Times New Roman"/>
                <w:b/>
                <w:i w:val="0"/>
                <w:color w:val="000000"/>
                <w:sz w:val="22"/>
              </w:rPr>
              <w:t>Titre</w:t>
            </w:r>
          </w:p>
        </w:tc>
        <w:tc>
          <w:tcPr>
            <w:tcW w:type="dxa" w:w="7824"/>
            <w:vAlign w:val="center"/>
          </w:tcPr>
          <w:p>
            <w:pPr>
              <w:spacing w:after="0"/>
            </w:pPr>
            <w:r/>
            <w:r>
              <w:rPr>
                <w:rFonts w:ascii="Times New Roman" w:hAnsi="Times New Roman" w:eastAsia="Times New Roman"/>
                <w:b w:val="0"/>
                <w:i w:val="0"/>
                <w:color w:val="000000"/>
                <w:sz w:val="22"/>
              </w:rPr>
              <w:t>L’interprétation du récit</w:t>
            </w:r>
          </w:p>
        </w:tc>
      </w:tr>
      <w:tr>
        <w:tc>
          <w:tcPr>
            <w:tcW w:type="dxa" w:w="2948"/>
            <w:vAlign w:val="center"/>
          </w:tcPr>
          <w:p>
            <w:pPr>
              <w:spacing w:after="0"/>
            </w:pPr>
            <w:r/>
            <w:r>
              <w:rPr>
                <w:rFonts w:ascii="Times New Roman" w:hAnsi="Times New Roman" w:eastAsia="Times New Roman"/>
                <w:b/>
                <w:i w:val="0"/>
                <w:color w:val="000000"/>
                <w:sz w:val="22"/>
              </w:rPr>
              <w:t>Résultat d’apprentissage spécifique</w:t>
            </w:r>
          </w:p>
        </w:tc>
        <w:tc>
          <w:tcPr>
            <w:tcW w:type="dxa" w:w="7824"/>
            <w:vAlign w:val="center"/>
          </w:tcPr>
          <w:p>
            <w:pPr>
              <w:spacing w:after="0"/>
            </w:pPr>
            <w:r/>
            <w:r>
              <w:rPr>
                <w:rFonts w:ascii="Times New Roman" w:hAnsi="Times New Roman" w:eastAsia="Times New Roman"/>
                <w:b w:val="0"/>
                <w:i w:val="0"/>
                <w:color w:val="000000"/>
                <w:sz w:val="22"/>
              </w:rPr>
              <w:t>Interpréter un récit en s’appuyant sur des indices précis.</w:t>
            </w:r>
          </w:p>
        </w:tc>
      </w:tr>
      <w:tr>
        <w:tc>
          <w:tcPr>
            <w:tcW w:type="dxa" w:w="2948"/>
            <w:vAlign w:val="center"/>
          </w:tcPr>
          <w:p>
            <w:pPr>
              <w:spacing w:after="0"/>
            </w:pPr>
            <w:r/>
            <w:r>
              <w:rPr>
                <w:rFonts w:ascii="Times New Roman" w:hAnsi="Times New Roman" w:eastAsia="Times New Roman"/>
                <w:b/>
                <w:i w:val="0"/>
                <w:color w:val="000000"/>
                <w:sz w:val="22"/>
              </w:rPr>
              <w:t>Contenus</w:t>
            </w:r>
          </w:p>
        </w:tc>
        <w:tc>
          <w:tcPr>
            <w:tcW w:type="dxa" w:w="7824"/>
            <w:vAlign w:val="center"/>
          </w:tcPr>
          <w:p>
            <w:pPr>
              <w:spacing w:after="0"/>
            </w:pPr>
            <w:r/>
            <w:r>
              <w:rPr>
                <w:rFonts w:ascii="Times New Roman" w:hAnsi="Times New Roman" w:eastAsia="Times New Roman"/>
                <w:b w:val="0"/>
                <w:i w:val="0"/>
                <w:color w:val="000000"/>
                <w:sz w:val="22"/>
              </w:rPr>
              <w:t>L’interprétation du récit ; indices ; hypothèse ; justification ; sens global.</w:t>
            </w:r>
          </w:p>
        </w:tc>
      </w:tr>
      <w:tr>
        <w:tc>
          <w:tcPr>
            <w:tcW w:type="dxa" w:w="2948"/>
            <w:vAlign w:val="center"/>
          </w:tcPr>
          <w:p>
            <w:pPr>
              <w:spacing w:after="0"/>
            </w:pPr>
            <w:r/>
            <w:r>
              <w:rPr>
                <w:rFonts w:ascii="Times New Roman" w:hAnsi="Times New Roman" w:eastAsia="Times New Roman"/>
                <w:b/>
                <w:i w:val="0"/>
                <w:color w:val="000000"/>
                <w:sz w:val="22"/>
              </w:rPr>
              <w:t>Activités</w:t>
            </w:r>
          </w:p>
        </w:tc>
        <w:tc>
          <w:tcPr>
            <w:tcW w:type="dxa" w:w="7824"/>
            <w:vAlign w:val="center"/>
          </w:tcPr>
          <w:p>
            <w:pPr>
              <w:spacing w:after="0"/>
            </w:pPr>
            <w:r/>
            <w:r>
              <w:rPr>
                <w:rFonts w:ascii="Times New Roman" w:hAnsi="Times New Roman" w:eastAsia="Times New Roman"/>
                <w:b w:val="0"/>
                <w:i w:val="0"/>
                <w:color w:val="000000"/>
                <w:sz w:val="22"/>
              </w:rPr>
              <w:t>Observation d’illustrations, lecture guidée, questions-réponses, production orale et écrite.</w:t>
            </w:r>
          </w:p>
        </w:tc>
      </w:tr>
      <w:tr>
        <w:tc>
          <w:tcPr>
            <w:tcW w:type="dxa" w:w="2948"/>
            <w:vAlign w:val="center"/>
          </w:tcPr>
          <w:p>
            <w:pPr>
              <w:spacing w:after="0"/>
            </w:pPr>
            <w:r/>
            <w:r>
              <w:rPr>
                <w:rFonts w:ascii="Times New Roman" w:hAnsi="Times New Roman" w:eastAsia="Times New Roman"/>
                <w:b/>
                <w:i w:val="0"/>
                <w:color w:val="000000"/>
                <w:sz w:val="22"/>
              </w:rPr>
              <w:t>Stratégies</w:t>
            </w:r>
          </w:p>
        </w:tc>
        <w:tc>
          <w:tcPr>
            <w:tcW w:type="dxa" w:w="7824"/>
            <w:vAlign w:val="center"/>
          </w:tcPr>
          <w:p>
            <w:pPr>
              <w:spacing w:after="0"/>
            </w:pPr>
            <w:r/>
            <w:r>
              <w:rPr>
                <w:rFonts w:ascii="Times New Roman" w:hAnsi="Times New Roman" w:eastAsia="Times New Roman"/>
                <w:b w:val="0"/>
                <w:i w:val="0"/>
                <w:color w:val="000000"/>
                <w:sz w:val="22"/>
              </w:rPr>
              <w:t>Observation silencieuse, questionnement progressif, binôme, mise en commun et travail individuel.</w:t>
            </w:r>
          </w:p>
        </w:tc>
      </w:tr>
      <w:tr>
        <w:tc>
          <w:tcPr>
            <w:tcW w:type="dxa" w:w="2948"/>
            <w:vAlign w:val="center"/>
          </w:tcPr>
          <w:p>
            <w:pPr>
              <w:spacing w:after="0"/>
            </w:pPr>
            <w:r/>
            <w:r>
              <w:rPr>
                <w:rFonts w:ascii="Times New Roman" w:hAnsi="Times New Roman" w:eastAsia="Times New Roman"/>
                <w:b/>
                <w:i w:val="0"/>
                <w:color w:val="000000"/>
                <w:sz w:val="22"/>
              </w:rPr>
              <w:t>Supports</w:t>
            </w:r>
          </w:p>
        </w:tc>
        <w:tc>
          <w:tcPr>
            <w:tcW w:type="dxa" w:w="7824"/>
            <w:vAlign w:val="center"/>
          </w:tcPr>
          <w:p>
            <w:pPr>
              <w:spacing w:after="0"/>
            </w:pPr>
            <w:r/>
            <w:r>
              <w:rPr>
                <w:rFonts w:ascii="Times New Roman" w:hAnsi="Times New Roman" w:eastAsia="Times New Roman"/>
                <w:b w:val="0"/>
                <w:i w:val="0"/>
                <w:color w:val="000000"/>
                <w:sz w:val="22"/>
              </w:rPr>
              <w:t>Figures de la séance, texte-support, tableau noir, cahier et feuille d’évaluation.</w:t>
            </w:r>
          </w:p>
        </w:tc>
      </w:tr>
      <w:tr>
        <w:tc>
          <w:tcPr>
            <w:tcW w:type="dxa" w:w="2948"/>
            <w:vAlign w:val="center"/>
          </w:tcPr>
          <w:p>
            <w:pPr>
              <w:spacing w:after="0"/>
            </w:pPr>
            <w:r/>
            <w:r>
              <w:rPr>
                <w:rFonts w:ascii="Times New Roman" w:hAnsi="Times New Roman" w:eastAsia="Times New Roman"/>
                <w:b/>
                <w:i w:val="0"/>
                <w:color w:val="000000"/>
                <w:sz w:val="22"/>
              </w:rPr>
              <w:t>Évaluation</w:t>
            </w:r>
          </w:p>
        </w:tc>
        <w:tc>
          <w:tcPr>
            <w:tcW w:type="dxa" w:w="7824"/>
            <w:vAlign w:val="center"/>
          </w:tcPr>
          <w:p>
            <w:pPr>
              <w:spacing w:after="0"/>
            </w:pPr>
            <w:r/>
            <w:r>
              <w:rPr>
                <w:rFonts w:ascii="Times New Roman" w:hAnsi="Times New Roman" w:eastAsia="Times New Roman"/>
                <w:b w:val="0"/>
                <w:i w:val="0"/>
                <w:color w:val="000000"/>
                <w:sz w:val="22"/>
              </w:rPr>
              <w:t>Exercices progressifs notés sur 10 points et production écrite.</w:t>
            </w:r>
          </w:p>
        </w:tc>
      </w:tr>
    </w:tbl>
    <w:tbl>
      <w:tblPr>
        <w:tblStyle w:val="TableGrid"/>
        <w:tblW w:type="auto" w:w="0"/>
        <w:jc w:val="center"/>
        <w:tblLayout w:type="fixed"/>
        <w:tblLook w:firstColumn="1" w:firstRow="1" w:lastColumn="0" w:lastRow="0" w:noHBand="0" w:noVBand="1" w:val="04A0"/>
      </w:tblPr>
      <w:tblGrid>
        <w:gridCol w:w="1851"/>
        <w:gridCol w:w="1851"/>
        <w:gridCol w:w="1851"/>
        <w:gridCol w:w="1851"/>
        <w:gridCol w:w="1851"/>
        <w:gridCol w:w="1851"/>
      </w:tblGrid>
      <w:tr>
        <w:tc>
          <w:tcPr>
            <w:tcW w:type="dxa" w:w="1190"/>
            <w:vMerge w:val="restart"/>
            <w:vAlign w:val="center"/>
          </w:tcPr>
          <w:p>
            <w:pPr>
              <w:spacing w:after="0"/>
            </w:pPr>
            <w:r/>
            <w:r>
              <w:rPr>
                <w:rFonts w:ascii="Times New Roman" w:hAnsi="Times New Roman" w:eastAsia="Times New Roman"/>
                <w:b/>
                <w:i w:val="0"/>
                <w:color w:val="000000"/>
                <w:sz w:val="21"/>
              </w:rPr>
              <w:t>Étapes et Durée</w:t>
            </w:r>
          </w:p>
        </w:tc>
        <w:tc>
          <w:tcPr>
            <w:tcW w:type="dxa" w:w="4308"/>
            <w:gridSpan w:val="2"/>
            <w:vAlign w:val="center"/>
          </w:tcPr>
          <w:p>
            <w:pPr>
              <w:spacing w:after="0"/>
            </w:pPr>
            <w:r/>
            <w:r>
              <w:rPr>
                <w:rFonts w:ascii="Times New Roman" w:hAnsi="Times New Roman" w:eastAsia="Times New Roman"/>
                <w:b/>
                <w:i w:val="0"/>
                <w:color w:val="000000"/>
                <w:sz w:val="21"/>
              </w:rPr>
              <w:t>Déroulement de la leçon</w:t>
            </w:r>
          </w:p>
        </w:tc>
        <w:tc>
          <w:tcPr>
            <w:tcW w:type="dxa" w:w="1701"/>
            <w:vMerge w:val="restart"/>
            <w:vAlign w:val="center"/>
          </w:tcPr>
          <w:p>
            <w:pPr>
              <w:spacing w:after="0"/>
            </w:pPr>
            <w:r/>
            <w:r>
              <w:rPr>
                <w:rFonts w:ascii="Times New Roman" w:hAnsi="Times New Roman" w:eastAsia="Times New Roman"/>
                <w:b/>
                <w:i w:val="0"/>
                <w:color w:val="000000"/>
                <w:sz w:val="21"/>
              </w:rPr>
              <w:t>Technique et Stratégie</w:t>
            </w:r>
          </w:p>
        </w:tc>
        <w:tc>
          <w:tcPr>
            <w:tcW w:type="dxa" w:w="1417"/>
            <w:vMerge w:val="restart"/>
            <w:vAlign w:val="center"/>
          </w:tcPr>
          <w:p>
            <w:pPr>
              <w:spacing w:after="0"/>
            </w:pPr>
            <w:r/>
            <w:r>
              <w:rPr>
                <w:rFonts w:ascii="Times New Roman" w:hAnsi="Times New Roman" w:eastAsia="Times New Roman"/>
                <w:b/>
                <w:i w:val="0"/>
                <w:color w:val="000000"/>
                <w:sz w:val="21"/>
              </w:rPr>
              <w:t>Support et Matériel</w:t>
            </w:r>
          </w:p>
        </w:tc>
        <w:tc>
          <w:tcPr>
            <w:tcW w:type="dxa" w:w="2154"/>
            <w:vMerge w:val="restart"/>
            <w:vAlign w:val="center"/>
          </w:tcPr>
          <w:p>
            <w:pPr>
              <w:spacing w:after="0"/>
            </w:pPr>
            <w:r/>
            <w:r>
              <w:rPr>
                <w:rFonts w:ascii="Times New Roman" w:hAnsi="Times New Roman" w:eastAsia="Times New Roman"/>
                <w:b/>
                <w:i w:val="0"/>
                <w:color w:val="000000"/>
                <w:sz w:val="21"/>
              </w:rPr>
              <w:t>Observation</w:t>
            </w:r>
          </w:p>
        </w:tc>
      </w:tr>
      <w:tr>
        <w:tc>
          <w:tcPr>
            <w:tcW w:type="dxa" w:w="1190"/>
            <w:vMerge/>
          </w:tcPr>
          <w:p/>
        </w:tc>
        <w:tc>
          <w:tcPr>
            <w:tcW w:type="dxa" w:w="2494"/>
            <w:vAlign w:val="center"/>
          </w:tcPr>
          <w:p>
            <w:pPr>
              <w:spacing w:after="0"/>
            </w:pPr>
            <w:r/>
            <w:r>
              <w:rPr>
                <w:rFonts w:ascii="Times New Roman" w:hAnsi="Times New Roman" w:eastAsia="Times New Roman"/>
                <w:b/>
                <w:i w:val="0"/>
                <w:color w:val="000000"/>
                <w:sz w:val="21"/>
              </w:rPr>
              <w:t>Enseignant</w:t>
            </w:r>
          </w:p>
        </w:tc>
        <w:tc>
          <w:tcPr>
            <w:tcW w:type="dxa" w:w="1814"/>
            <w:vAlign w:val="center"/>
          </w:tcPr>
          <w:p>
            <w:pPr>
              <w:spacing w:after="0"/>
            </w:pPr>
            <w:r/>
            <w:r>
              <w:rPr>
                <w:rFonts w:ascii="Times New Roman" w:hAnsi="Times New Roman" w:eastAsia="Times New Roman"/>
                <w:b/>
                <w:i w:val="0"/>
                <w:color w:val="000000"/>
                <w:sz w:val="21"/>
              </w:rPr>
              <w:t>Apprenants</w:t>
            </w:r>
          </w:p>
        </w:tc>
        <w:tc>
          <w:tcPr>
            <w:tcW w:type="dxa" w:w="1701"/>
            <w:vMerge/>
          </w:tcPr>
          <w:p/>
        </w:tc>
        <w:tc>
          <w:tcPr>
            <w:tcW w:type="dxa" w:w="1417"/>
            <w:vMerge/>
          </w:tcPr>
          <w:p/>
        </w:tc>
        <w:tc>
          <w:tcPr>
            <w:tcW w:type="dxa" w:w="2154"/>
            <w:vMerge/>
          </w:tcPr>
          <w:p/>
        </w:tc>
      </w:tr>
      <w:tr>
        <w:tc>
          <w:tcPr>
            <w:tcW w:type="dxa" w:w="1190"/>
            <w:vAlign w:val="center"/>
          </w:tcPr>
          <w:p>
            <w:pPr>
              <w:spacing w:after="0"/>
            </w:pPr>
            <w:r/>
            <w:r>
              <w:rPr>
                <w:rFonts w:ascii="Times New Roman" w:hAnsi="Times New Roman" w:eastAsia="Times New Roman"/>
                <w:b w:val="0"/>
                <w:i w:val="0"/>
                <w:color w:val="000000"/>
                <w:sz w:val="20"/>
              </w:rPr>
              <w:t>I. Révision</w:t>
            </w:r>
          </w:p>
        </w:tc>
        <w:tc>
          <w:tcPr>
            <w:tcW w:type="dxa" w:w="2494"/>
            <w:vAlign w:val="center"/>
          </w:tcPr>
          <w:p>
            <w:pPr>
              <w:spacing w:after="0"/>
            </w:pPr>
            <w:r/>
            <w:r>
              <w:rPr>
                <w:rFonts w:ascii="Times New Roman" w:hAnsi="Times New Roman" w:eastAsia="Times New Roman"/>
                <w:b w:val="0"/>
                <w:i w:val="0"/>
                <w:color w:val="000000"/>
                <w:sz w:val="20"/>
              </w:rPr>
              <w:t>Demande : « Peux-tu nommer un lieu que tu connais bien, ta maison ou ton école ? Que vois-tu autour de toi, là-bas ? »</w:t>
            </w:r>
          </w:p>
        </w:tc>
        <w:tc>
          <w:tcPr>
            <w:tcW w:type="dxa" w:w="1814"/>
            <w:vAlign w:val="center"/>
          </w:tcPr>
          <w:p>
            <w:pPr>
              <w:spacing w:after="0"/>
            </w:pPr>
            <w:r/>
            <w:r>
              <w:rPr>
                <w:rFonts w:ascii="Times New Roman" w:hAnsi="Times New Roman" w:eastAsia="Times New Roman"/>
                <w:b w:val="0"/>
                <w:i w:val="0"/>
                <w:color w:val="000000"/>
                <w:sz w:val="20"/>
              </w:rPr>
              <w:t>Répondent de mémoire en phrases complètes.</w:t>
            </w:r>
          </w:p>
        </w:tc>
        <w:tc>
          <w:tcPr>
            <w:tcW w:type="dxa" w:w="1701"/>
            <w:vAlign w:val="center"/>
          </w:tcPr>
          <w:p>
            <w:pPr>
              <w:spacing w:after="0"/>
            </w:pPr>
            <w:r/>
            <w:r>
              <w:rPr>
                <w:rFonts w:ascii="Times New Roman" w:hAnsi="Times New Roman" w:eastAsia="Times New Roman"/>
                <w:b w:val="0"/>
                <w:i w:val="0"/>
                <w:color w:val="000000"/>
                <w:sz w:val="20"/>
              </w:rPr>
              <w:t>Individuel puis collectif</w:t>
            </w:r>
          </w:p>
        </w:tc>
        <w:tc>
          <w:tcPr>
            <w:tcW w:type="dxa" w:w="1417"/>
            <w:vAlign w:val="center"/>
          </w:tcPr>
          <w:p>
            <w:pPr>
              <w:spacing w:after="0"/>
            </w:pPr>
            <w:r/>
            <w:r>
              <w:rPr>
                <w:rFonts w:ascii="Times New Roman" w:hAnsi="Times New Roman" w:eastAsia="Times New Roman"/>
                <w:b w:val="0"/>
                <w:i w:val="0"/>
                <w:color w:val="000000"/>
                <w:sz w:val="20"/>
              </w:rPr>
              <w:t>—</w:t>
            </w:r>
          </w:p>
        </w:tc>
        <w:tc>
          <w:tcPr>
            <w:tcW w:type="dxa" w:w="2154"/>
            <w:vAlign w:val="center"/>
          </w:tcPr>
          <w:p>
            <w:pPr>
              <w:spacing w:after="0"/>
            </w:pPr>
            <w:r/>
            <w:r>
              <w:rPr>
                <w:rFonts w:ascii="Times New Roman" w:hAnsi="Times New Roman" w:eastAsia="Times New Roman"/>
                <w:b w:val="0"/>
                <w:i w:val="0"/>
                <w:color w:val="000000"/>
                <w:sz w:val="20"/>
              </w:rPr>
              <w:t>Les acquis sont mobilisés.</w:t>
            </w:r>
          </w:p>
        </w:tc>
      </w:tr>
      <w:tr>
        <w:tc>
          <w:tcPr>
            <w:tcW w:type="dxa" w:w="1190"/>
            <w:vAlign w:val="center"/>
          </w:tcPr>
          <w:p>
            <w:pPr>
              <w:spacing w:after="0"/>
            </w:pPr>
            <w:r/>
            <w:r>
              <w:rPr>
                <w:rFonts w:ascii="Times New Roman" w:hAnsi="Times New Roman" w:eastAsia="Times New Roman"/>
                <w:b/>
                <w:i w:val="0"/>
                <w:color w:val="000000"/>
                <w:sz w:val="20"/>
              </w:rPr>
              <w:t>II. Nouvelle leçon</w:t>
            </w:r>
          </w:p>
        </w:tc>
        <w:tc>
          <w:tcPr>
            <w:tcW w:type="dxa" w:w="2494"/>
            <w:vAlign w:val="center"/>
          </w:tcPr>
          <w:p>
            <w:pPr>
              <w:spacing w:after="0"/>
            </w:pPr>
            <w:r/>
            <w:r>
              <w:rPr>
                <w:rFonts w:ascii="Times New Roman" w:hAnsi="Times New Roman" w:eastAsia="Times New Roman"/>
                <w:b/>
                <w:i w:val="0"/>
                <w:color w:val="000000"/>
                <w:sz w:val="20"/>
              </w:rPr>
            </w:r>
          </w:p>
        </w:tc>
        <w:tc>
          <w:tcPr>
            <w:tcW w:type="dxa" w:w="1814"/>
            <w:vAlign w:val="center"/>
          </w:tcPr>
          <w:p>
            <w:pPr>
              <w:spacing w:after="0"/>
            </w:pPr>
            <w:r/>
            <w:r>
              <w:rPr>
                <w:rFonts w:ascii="Times New Roman" w:hAnsi="Times New Roman" w:eastAsia="Times New Roman"/>
                <w:b/>
                <w:i w:val="0"/>
                <w:color w:val="000000"/>
                <w:sz w:val="20"/>
              </w:rPr>
            </w:r>
          </w:p>
        </w:tc>
        <w:tc>
          <w:tcPr>
            <w:tcW w:type="dxa" w:w="1701"/>
            <w:vAlign w:val="center"/>
          </w:tcPr>
          <w:p>
            <w:pPr>
              <w:spacing w:after="0"/>
            </w:pPr>
            <w:r/>
            <w:r>
              <w:rPr>
                <w:rFonts w:ascii="Times New Roman" w:hAnsi="Times New Roman" w:eastAsia="Times New Roman"/>
                <w:b/>
                <w:i w:val="0"/>
                <w:color w:val="000000"/>
                <w:sz w:val="20"/>
              </w:rPr>
            </w:r>
          </w:p>
        </w:tc>
        <w:tc>
          <w:tcPr>
            <w:tcW w:type="dxa" w:w="1417"/>
            <w:vAlign w:val="center"/>
          </w:tcPr>
          <w:p>
            <w:pPr>
              <w:spacing w:after="0"/>
            </w:pPr>
            <w:r/>
            <w:r>
              <w:rPr>
                <w:rFonts w:ascii="Times New Roman" w:hAnsi="Times New Roman" w:eastAsia="Times New Roman"/>
                <w:b/>
                <w:i w:val="0"/>
                <w:color w:val="000000"/>
                <w:sz w:val="20"/>
              </w:rPr>
            </w:r>
          </w:p>
        </w:tc>
        <w:tc>
          <w:tcPr>
            <w:tcW w:type="dxa" w:w="2154"/>
            <w:vAlign w:val="center"/>
          </w:tcPr>
          <w:p>
            <w:pPr>
              <w:spacing w:after="0"/>
            </w:pPr>
            <w:r/>
            <w:r>
              <w:rPr>
                <w:rFonts w:ascii="Times New Roman" w:hAnsi="Times New Roman" w:eastAsia="Times New Roman"/>
                <w:b/>
                <w:i w:val="0"/>
                <w:color w:val="000000"/>
                <w:sz w:val="20"/>
              </w:rPr>
            </w:r>
          </w:p>
        </w:tc>
      </w:tr>
      <w:tr>
        <w:tc>
          <w:tcPr>
            <w:tcW w:type="dxa" w:w="1190"/>
            <w:vAlign w:val="center"/>
          </w:tcPr>
          <w:p>
            <w:pPr>
              <w:spacing w:after="0"/>
            </w:pPr>
            <w:r/>
            <w:r>
              <w:rPr>
                <w:rFonts w:ascii="Times New Roman" w:hAnsi="Times New Roman" w:eastAsia="Times New Roman"/>
                <w:b w:val="0"/>
                <w:i w:val="0"/>
                <w:color w:val="000000"/>
                <w:sz w:val="20"/>
              </w:rPr>
              <w:t>1. Mise en situation</w:t>
            </w:r>
          </w:p>
        </w:tc>
        <w:tc>
          <w:tcPr>
            <w:tcW w:type="dxa" w:w="2494"/>
            <w:vAlign w:val="center"/>
          </w:tcPr>
          <w:p>
            <w:pPr>
              <w:spacing w:after="0"/>
            </w:pPr>
            <w:r/>
            <w:r>
              <w:rPr>
                <w:rFonts w:ascii="Times New Roman" w:hAnsi="Times New Roman" w:eastAsia="Times New Roman"/>
                <w:b w:val="0"/>
                <w:i w:val="0"/>
                <w:color w:val="000000"/>
                <w:sz w:val="20"/>
              </w:rPr>
              <w:t>Présente une situation proche du thème « le monde imaginaire » et demande ce que les élèves remarquent.</w:t>
            </w:r>
          </w:p>
        </w:tc>
        <w:tc>
          <w:tcPr>
            <w:tcW w:type="dxa" w:w="1814"/>
            <w:vAlign w:val="center"/>
          </w:tcPr>
          <w:p>
            <w:pPr>
              <w:spacing w:after="0"/>
            </w:pPr>
            <w:r/>
            <w:r>
              <w:rPr>
                <w:rFonts w:ascii="Times New Roman" w:hAnsi="Times New Roman" w:eastAsia="Times New Roman"/>
                <w:b w:val="0"/>
                <w:i w:val="0"/>
                <w:color w:val="000000"/>
                <w:sz w:val="20"/>
              </w:rPr>
              <w:t>Écoutent et répondent oralement.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Les représentations initiales sont recueillies.</w:t>
            </w:r>
          </w:p>
        </w:tc>
      </w:tr>
      <w:tr>
        <w:tc>
          <w:tcPr>
            <w:tcW w:type="dxa" w:w="1190"/>
            <w:vAlign w:val="center"/>
          </w:tcPr>
          <w:p>
            <w:pPr>
              <w:spacing w:after="0"/>
            </w:pPr>
            <w:r/>
            <w:r>
              <w:rPr>
                <w:rFonts w:ascii="Times New Roman" w:hAnsi="Times New Roman" w:eastAsia="Times New Roman"/>
                <w:b w:val="0"/>
                <w:i w:val="0"/>
                <w:color w:val="000000"/>
                <w:sz w:val="20"/>
              </w:rPr>
              <w:t>2. Présentation</w:t>
            </w:r>
          </w:p>
        </w:tc>
        <w:tc>
          <w:tcPr>
            <w:tcW w:type="dxa" w:w="2494"/>
            <w:vAlign w:val="center"/>
          </w:tcPr>
          <w:p>
            <w:pPr>
              <w:spacing w:after="0"/>
            </w:pPr>
            <w:r/>
            <w:r>
              <w:rPr>
                <w:rFonts w:ascii="Times New Roman" w:hAnsi="Times New Roman" w:eastAsia="Times New Roman"/>
                <w:b w:val="0"/>
                <w:i w:val="0"/>
                <w:color w:val="000000"/>
                <w:sz w:val="20"/>
              </w:rPr>
              <w:t>Aujourd’hui, nous allons apprendre : « L’interprétation du récit ». Après cette séance, vous serez capables de réemployer cette notion correctement.</w:t>
            </w:r>
          </w:p>
        </w:tc>
        <w:tc>
          <w:tcPr>
            <w:tcW w:type="dxa" w:w="1814"/>
            <w:vAlign w:val="center"/>
          </w:tcPr>
          <w:p>
            <w:pPr>
              <w:spacing w:after="0"/>
            </w:pPr>
            <w:r/>
            <w:r>
              <w:rPr>
                <w:rFonts w:ascii="Times New Roman" w:hAnsi="Times New Roman" w:eastAsia="Times New Roman"/>
                <w:b w:val="0"/>
                <w:i w:val="0"/>
                <w:color w:val="000000"/>
                <w:sz w:val="20"/>
              </w:rPr>
              <w:t>Écoutent.</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 cahier</w:t>
            </w:r>
          </w:p>
        </w:tc>
        <w:tc>
          <w:tcPr>
            <w:tcW w:type="dxa" w:w="2154"/>
            <w:vAlign w:val="center"/>
          </w:tcPr>
          <w:p>
            <w:pPr>
              <w:spacing w:after="0"/>
            </w:pPr>
            <w:r/>
            <w:r>
              <w:rPr>
                <w:rFonts w:ascii="Times New Roman" w:hAnsi="Times New Roman" w:eastAsia="Times New Roman"/>
                <w:b w:val="0"/>
                <w:i w:val="0"/>
                <w:color w:val="000000"/>
                <w:sz w:val="20"/>
              </w:rPr>
              <w:t>La capacité attendue est comprise.</w:t>
            </w:r>
          </w:p>
        </w:tc>
      </w:tr>
      <w:tr>
        <w:tc>
          <w:tcPr>
            <w:tcW w:type="dxa" w:w="1190"/>
            <w:vAlign w:val="center"/>
          </w:tcPr>
          <w:p>
            <w:pPr>
              <w:spacing w:after="0"/>
            </w:pPr>
            <w:r/>
            <w:r>
              <w:rPr>
                <w:rFonts w:ascii="Times New Roman" w:hAnsi="Times New Roman" w:eastAsia="Times New Roman"/>
                <w:b w:val="0"/>
                <w:i w:val="0"/>
                <w:color w:val="000000"/>
                <w:sz w:val="20"/>
              </w:rPr>
              <w:t>3. Observation</w:t>
            </w:r>
          </w:p>
        </w:tc>
        <w:tc>
          <w:tcPr>
            <w:tcW w:type="dxa" w:w="2494"/>
            <w:vAlign w:val="center"/>
          </w:tcPr>
          <w:p>
            <w:pPr>
              <w:spacing w:after="0"/>
            </w:pPr>
            <w:r/>
            <w:r>
              <w:rPr>
                <w:rFonts w:ascii="Times New Roman" w:hAnsi="Times New Roman" w:eastAsia="Times New Roman"/>
                <w:b w:val="0"/>
                <w:i w:val="0"/>
                <w:color w:val="000000"/>
                <w:sz w:val="20"/>
              </w:rPr>
              <w:t>Montre les figures de la leçon et demande de les observer silencieusement.</w:t>
            </w:r>
          </w:p>
        </w:tc>
        <w:tc>
          <w:tcPr>
            <w:tcW w:type="dxa" w:w="1814"/>
            <w:vAlign w:val="center"/>
          </w:tcPr>
          <w:p>
            <w:pPr>
              <w:spacing w:after="0"/>
            </w:pPr>
            <w:r/>
            <w:r>
              <w:rPr>
                <w:rFonts w:ascii="Times New Roman" w:hAnsi="Times New Roman" w:eastAsia="Times New Roman"/>
                <w:b w:val="0"/>
                <w:i w:val="0"/>
                <w:color w:val="000000"/>
                <w:sz w:val="20"/>
              </w:rPr>
              <w:t>Observent silencieusement.</w:t>
            </w:r>
          </w:p>
        </w:tc>
        <w:tc>
          <w:tcPr>
            <w:tcW w:type="dxa" w:w="1701"/>
            <w:vAlign w:val="center"/>
          </w:tcPr>
          <w:p>
            <w:pPr>
              <w:spacing w:after="0"/>
            </w:pPr>
            <w:r/>
            <w:r>
              <w:rPr>
                <w:rFonts w:ascii="Times New Roman" w:hAnsi="Times New Roman" w:eastAsia="Times New Roman"/>
                <w:b w:val="0"/>
                <w:i w:val="0"/>
                <w:color w:val="000000"/>
                <w:sz w:val="20"/>
              </w:rPr>
              <w:t>Observation guidée</w:t>
            </w:r>
          </w:p>
        </w:tc>
        <w:tc>
          <w:tcPr>
            <w:tcW w:type="dxa" w:w="1417"/>
            <w:vAlign w:val="center"/>
          </w:tcPr>
          <w:p>
            <w:pPr>
              <w:spacing w:after="0"/>
            </w:pPr>
            <w:r/>
            <w:r>
              <w:rPr>
                <w:rFonts w:ascii="Times New Roman" w:hAnsi="Times New Roman" w:eastAsia="Times New Roman"/>
                <w:b w:val="0"/>
                <w:i w:val="0"/>
                <w:color w:val="000000"/>
                <w:sz w:val="20"/>
              </w:rPr>
              <w:t>Figures 1 à 7</w:t>
            </w:r>
          </w:p>
        </w:tc>
        <w:tc>
          <w:tcPr>
            <w:tcW w:type="dxa" w:w="2154"/>
            <w:vAlign w:val="center"/>
          </w:tcPr>
          <w:p>
            <w:pPr>
              <w:spacing w:after="0"/>
            </w:pPr>
            <w:r/>
            <w:r>
              <w:rPr>
                <w:rFonts w:ascii="Times New Roman" w:hAnsi="Times New Roman" w:eastAsia="Times New Roman"/>
                <w:b w:val="0"/>
                <w:i w:val="0"/>
                <w:color w:val="000000"/>
                <w:sz w:val="20"/>
              </w:rPr>
              <w:t>Les indices utiles sont repérés.</w:t>
            </w:r>
          </w:p>
        </w:tc>
      </w:tr>
      <w:tr>
        <w:tc>
          <w:tcPr>
            <w:tcW w:type="dxa" w:w="1190"/>
            <w:vAlign w:val="center"/>
          </w:tcPr>
          <w:p>
            <w:pPr>
              <w:spacing w:after="0"/>
            </w:pPr>
            <w:r/>
            <w:r>
              <w:rPr>
                <w:rFonts w:ascii="Times New Roman" w:hAnsi="Times New Roman" w:eastAsia="Times New Roman"/>
                <w:b w:val="0"/>
                <w:i w:val="0"/>
                <w:color w:val="000000"/>
                <w:sz w:val="20"/>
              </w:rPr>
              <w:t>4. Analyse</w:t>
            </w:r>
          </w:p>
        </w:tc>
        <w:tc>
          <w:tcPr>
            <w:tcW w:type="dxa" w:w="2494"/>
            <w:vAlign w:val="center"/>
          </w:tcPr>
          <w:p>
            <w:pPr>
              <w:spacing w:after="0"/>
            </w:pPr>
            <w:r/>
            <w:r>
              <w:rPr>
                <w:rFonts w:ascii="Times New Roman" w:hAnsi="Times New Roman" w:eastAsia="Times New Roman"/>
                <w:b w:val="0"/>
                <w:i w:val="0"/>
                <w:color w:val="000000"/>
                <w:sz w:val="20"/>
              </w:rPr>
              <w:t>Questionne sur indices, hypothèse, justification. Chaque question est suivie d’une réponse attendue formulée.</w:t>
            </w:r>
          </w:p>
        </w:tc>
        <w:tc>
          <w:tcPr>
            <w:tcW w:type="dxa" w:w="1814"/>
            <w:vAlign w:val="center"/>
          </w:tcPr>
          <w:p>
            <w:pPr>
              <w:spacing w:after="0"/>
            </w:pPr>
            <w:r/>
            <w:r>
              <w:rPr>
                <w:rFonts w:ascii="Times New Roman" w:hAnsi="Times New Roman" w:eastAsia="Times New Roman"/>
                <w:b w:val="0"/>
                <w:i w:val="0"/>
                <w:color w:val="000000"/>
                <w:sz w:val="20"/>
              </w:rPr>
              <w:t>Répondent en justifiant à partir des figures et du texte-support.</w:t>
            </w:r>
          </w:p>
        </w:tc>
        <w:tc>
          <w:tcPr>
            <w:tcW w:type="dxa" w:w="1701"/>
            <w:vAlign w:val="center"/>
          </w:tcPr>
          <w:p>
            <w:pPr>
              <w:spacing w:after="0"/>
            </w:pPr>
            <w:r/>
            <w:r>
              <w:rPr>
                <w:rFonts w:ascii="Times New Roman" w:hAnsi="Times New Roman" w:eastAsia="Times New Roman"/>
                <w:b w:val="0"/>
                <w:i w:val="0"/>
                <w:color w:val="000000"/>
                <w:sz w:val="20"/>
              </w:rPr>
              <w:t>Binôme puis collectif</w:t>
            </w:r>
          </w:p>
        </w:tc>
        <w:tc>
          <w:tcPr>
            <w:tcW w:type="dxa" w:w="1417"/>
            <w:vAlign w:val="center"/>
          </w:tcPr>
          <w:p>
            <w:pPr>
              <w:spacing w:after="0"/>
            </w:pPr>
            <w:r/>
            <w:r>
              <w:rPr>
                <w:rFonts w:ascii="Times New Roman" w:hAnsi="Times New Roman" w:eastAsia="Times New Roman"/>
                <w:b w:val="0"/>
                <w:i w:val="0"/>
                <w:color w:val="000000"/>
                <w:sz w:val="20"/>
              </w:rPr>
              <w:t>Figures, texte-support</w:t>
            </w:r>
          </w:p>
        </w:tc>
        <w:tc>
          <w:tcPr>
            <w:tcW w:type="dxa" w:w="2154"/>
            <w:vAlign w:val="center"/>
          </w:tcPr>
          <w:p>
            <w:pPr>
              <w:spacing w:after="0"/>
            </w:pPr>
            <w:r/>
            <w:r>
              <w:rPr>
                <w:rFonts w:ascii="Times New Roman" w:hAnsi="Times New Roman" w:eastAsia="Times New Roman"/>
                <w:b w:val="0"/>
                <w:i w:val="0"/>
                <w:color w:val="000000"/>
                <w:sz w:val="20"/>
              </w:rPr>
              <w:t>Les réponses reposent sur des indices précis.</w:t>
            </w:r>
          </w:p>
        </w:tc>
      </w:tr>
      <w:tr>
        <w:tc>
          <w:tcPr>
            <w:tcW w:type="dxa" w:w="1190"/>
            <w:vAlign w:val="center"/>
          </w:tcPr>
          <w:p>
            <w:pPr>
              <w:spacing w:after="0"/>
            </w:pPr>
            <w:r/>
            <w:r>
              <w:rPr>
                <w:rFonts w:ascii="Times New Roman" w:hAnsi="Times New Roman" w:eastAsia="Times New Roman"/>
                <w:b w:val="0"/>
                <w:i w:val="0"/>
                <w:color w:val="000000"/>
                <w:sz w:val="20"/>
              </w:rPr>
              <w:t>5. Synthèse</w:t>
            </w:r>
          </w:p>
        </w:tc>
        <w:tc>
          <w:tcPr>
            <w:tcW w:type="dxa" w:w="2494"/>
            <w:vAlign w:val="center"/>
          </w:tcPr>
          <w:p>
            <w:pPr>
              <w:spacing w:after="0"/>
            </w:pPr>
            <w:r/>
            <w:r>
              <w:rPr>
                <w:rFonts w:ascii="Times New Roman" w:hAnsi="Times New Roman" w:eastAsia="Times New Roman"/>
                <w:b w:val="0"/>
                <w:i w:val="0"/>
                <w:color w:val="000000"/>
                <w:sz w:val="20"/>
              </w:rPr>
              <w:t>Donc, Interpréter un récit consiste à comprendre ce qui n’est pas dit directement en reliant les indices et les actions.</w:t>
            </w:r>
          </w:p>
        </w:tc>
        <w:tc>
          <w:tcPr>
            <w:tcW w:type="dxa" w:w="1814"/>
            <w:vAlign w:val="center"/>
          </w:tcPr>
          <w:p>
            <w:pPr>
              <w:spacing w:after="0"/>
            </w:pPr>
            <w:r/>
            <w:r>
              <w:rPr>
                <w:rFonts w:ascii="Times New Roman" w:hAnsi="Times New Roman" w:eastAsia="Times New Roman"/>
                <w:b w:val="0"/>
                <w:i w:val="0"/>
                <w:color w:val="000000"/>
                <w:sz w:val="20"/>
              </w:rPr>
              <w:t>Écoutent puis reformulent une idée essentielle.</w:t>
            </w:r>
          </w:p>
        </w:tc>
        <w:tc>
          <w:tcPr>
            <w:tcW w:type="dxa" w:w="1701"/>
            <w:vAlign w:val="center"/>
          </w:tcPr>
          <w:p>
            <w:pPr>
              <w:spacing w:after="0"/>
            </w:pPr>
            <w:r/>
            <w:r>
              <w:rPr>
                <w:rFonts w:ascii="Times New Roman" w:hAnsi="Times New Roman" w:eastAsia="Times New Roman"/>
                <w:b w:val="0"/>
                <w:i w:val="0"/>
                <w:color w:val="000000"/>
                <w:sz w:val="20"/>
              </w:rPr>
              <w:t>Collectif</w:t>
            </w:r>
          </w:p>
        </w:tc>
        <w:tc>
          <w:tcPr>
            <w:tcW w:type="dxa" w:w="1417"/>
            <w:vAlign w:val="center"/>
          </w:tcPr>
          <w:p>
            <w:pPr>
              <w:spacing w:after="0"/>
            </w:pPr>
            <w:r/>
            <w:r>
              <w:rPr>
                <w:rFonts w:ascii="Times New Roman" w:hAnsi="Times New Roman" w:eastAsia="Times New Roman"/>
                <w:b w:val="0"/>
                <w:i w:val="0"/>
                <w:color w:val="000000"/>
                <w:sz w:val="20"/>
              </w:rPr>
              <w:t>Tableau noir</w:t>
            </w:r>
          </w:p>
        </w:tc>
        <w:tc>
          <w:tcPr>
            <w:tcW w:type="dxa" w:w="2154"/>
            <w:vAlign w:val="center"/>
          </w:tcPr>
          <w:p>
            <w:pPr>
              <w:spacing w:after="0"/>
            </w:pPr>
            <w:r/>
            <w:r>
              <w:rPr>
                <w:rFonts w:ascii="Times New Roman" w:hAnsi="Times New Roman" w:eastAsia="Times New Roman"/>
                <w:b w:val="0"/>
                <w:i w:val="0"/>
                <w:color w:val="000000"/>
                <w:sz w:val="20"/>
              </w:rPr>
              <w:t>La notion est stabilisée.</w:t>
            </w:r>
          </w:p>
        </w:tc>
      </w:tr>
      <w:tr>
        <w:tc>
          <w:tcPr>
            <w:tcW w:type="dxa" w:w="1190"/>
            <w:vAlign w:val="center"/>
          </w:tcPr>
          <w:p>
            <w:pPr>
              <w:spacing w:after="0"/>
            </w:pPr>
            <w:r/>
            <w:r>
              <w:rPr>
                <w:rFonts w:ascii="Times New Roman" w:hAnsi="Times New Roman" w:eastAsia="Times New Roman"/>
                <w:b w:val="0"/>
                <w:i w:val="0"/>
                <w:color w:val="000000"/>
                <w:sz w:val="20"/>
              </w:rPr>
              <w:t>6. Application</w:t>
            </w:r>
          </w:p>
        </w:tc>
        <w:tc>
          <w:tcPr>
            <w:tcW w:type="dxa" w:w="2494"/>
            <w:vAlign w:val="center"/>
          </w:tcPr>
          <w:p>
            <w:pPr>
              <w:spacing w:after="0"/>
            </w:pPr>
            <w:r/>
            <w:r>
              <w:rPr>
                <w:rFonts w:ascii="Times New Roman" w:hAnsi="Times New Roman" w:eastAsia="Times New Roman"/>
                <w:b w:val="0"/>
                <w:i w:val="0"/>
                <w:color w:val="000000"/>
                <w:sz w:val="20"/>
              </w:rPr>
              <w:t>1. Repère quatre éléments de l’interprétation du récit. 2. Complète quatre phrases avec : indices, hypothèse, justification, sens global. 3. Transforme deux phrases selon la règle étudiée.</w:t>
            </w:r>
          </w:p>
        </w:tc>
        <w:tc>
          <w:tcPr>
            <w:tcW w:type="dxa" w:w="1814"/>
            <w:vAlign w:val="center"/>
          </w:tcPr>
          <w:p>
            <w:pPr>
              <w:spacing w:after="0"/>
            </w:pPr>
            <w:r/>
            <w:r>
              <w:rPr>
                <w:rFonts w:ascii="Times New Roman" w:hAnsi="Times New Roman" w:eastAsia="Times New Roman"/>
                <w:b w:val="0"/>
                <w:i w:val="0"/>
                <w:color w:val="000000"/>
                <w:sz w:val="20"/>
              </w:rPr>
              <w:t>Réalisent puis corrigent collectivement.</w:t>
            </w:r>
          </w:p>
        </w:tc>
        <w:tc>
          <w:tcPr>
            <w:tcW w:type="dxa" w:w="1701"/>
            <w:vAlign w:val="center"/>
          </w:tcPr>
          <w:p>
            <w:pPr>
              <w:spacing w:after="0"/>
            </w:pPr>
            <w:r/>
            <w:r>
              <w:rPr>
                <w:rFonts w:ascii="Times New Roman" w:hAnsi="Times New Roman" w:eastAsia="Times New Roman"/>
                <w:b w:val="0"/>
                <w:i w:val="0"/>
                <w:color w:val="000000"/>
                <w:sz w:val="20"/>
              </w:rPr>
              <w:t>Binôme</w:t>
            </w:r>
          </w:p>
        </w:tc>
        <w:tc>
          <w:tcPr>
            <w:tcW w:type="dxa" w:w="1417"/>
            <w:vAlign w:val="center"/>
          </w:tcPr>
          <w:p>
            <w:pPr>
              <w:spacing w:after="0"/>
            </w:pPr>
            <w:r/>
            <w:r>
              <w:rPr>
                <w:rFonts w:ascii="Times New Roman" w:hAnsi="Times New Roman" w:eastAsia="Times New Roman"/>
                <w:b w:val="0"/>
                <w:i w:val="0"/>
                <w:color w:val="000000"/>
                <w:sz w:val="20"/>
              </w:rPr>
              <w:t>Cahier, figures</w:t>
            </w:r>
          </w:p>
        </w:tc>
        <w:tc>
          <w:tcPr>
            <w:tcW w:type="dxa" w:w="2154"/>
            <w:vAlign w:val="center"/>
          </w:tcPr>
          <w:p>
            <w:pPr>
              <w:spacing w:after="0"/>
            </w:pPr>
            <w:r/>
            <w:r>
              <w:rPr>
                <w:rFonts w:ascii="Times New Roman" w:hAnsi="Times New Roman" w:eastAsia="Times New Roman"/>
                <w:b w:val="0"/>
                <w:i w:val="0"/>
                <w:color w:val="000000"/>
                <w:sz w:val="20"/>
              </w:rPr>
              <w:t>Exercices non notés.</w:t>
            </w:r>
          </w:p>
        </w:tc>
      </w:tr>
      <w:tr>
        <w:tc>
          <w:tcPr>
            <w:tcW w:type="dxa" w:w="1190"/>
            <w:vAlign w:val="center"/>
          </w:tcPr>
          <w:p>
            <w:pPr>
              <w:spacing w:after="0"/>
            </w:pPr>
            <w:r/>
            <w:r>
              <w:rPr>
                <w:rFonts w:ascii="Times New Roman" w:hAnsi="Times New Roman" w:eastAsia="Times New Roman"/>
                <w:b w:val="0"/>
                <w:i w:val="0"/>
                <w:color w:val="000000"/>
                <w:sz w:val="20"/>
              </w:rPr>
              <w:t>III. Évaluation</w:t>
            </w:r>
          </w:p>
        </w:tc>
        <w:tc>
          <w:tcPr>
            <w:tcW w:type="dxa" w:w="2494"/>
            <w:vAlign w:val="center"/>
          </w:tcPr>
          <w:p>
            <w:pPr>
              <w:spacing w:after="0"/>
            </w:pPr>
            <w:r/>
            <w:r>
              <w:rPr>
                <w:rFonts w:ascii="Times New Roman" w:hAnsi="Times New Roman" w:eastAsia="Times New Roman"/>
                <w:b w:val="0"/>
                <w:i w:val="0"/>
                <w:color w:val="000000"/>
                <w:sz w:val="20"/>
              </w:rPr>
              <w:t>1. Réponds à quatre questions sur l’interprétation du récit. 2. Écris une hypothèse sur la suite d’un récit et justifie-la.</w:t>
            </w:r>
          </w:p>
        </w:tc>
        <w:tc>
          <w:tcPr>
            <w:tcW w:type="dxa" w:w="1814"/>
            <w:vAlign w:val="center"/>
          </w:tcPr>
          <w:p>
            <w:pPr>
              <w:spacing w:after="0"/>
            </w:pPr>
            <w:r/>
            <w:r>
              <w:rPr>
                <w:rFonts w:ascii="Times New Roman" w:hAnsi="Times New Roman" w:eastAsia="Times New Roman"/>
                <w:b w:val="0"/>
                <w:i w:val="0"/>
                <w:color w:val="000000"/>
                <w:sz w:val="20"/>
              </w:rPr>
              <w:t>Répondent individuellement.</w:t>
            </w:r>
          </w:p>
        </w:tc>
        <w:tc>
          <w:tcPr>
            <w:tcW w:type="dxa" w:w="1701"/>
            <w:vAlign w:val="center"/>
          </w:tcPr>
          <w:p>
            <w:pPr>
              <w:spacing w:after="0"/>
            </w:pPr>
            <w:r/>
            <w:r>
              <w:rPr>
                <w:rFonts w:ascii="Times New Roman" w:hAnsi="Times New Roman" w:eastAsia="Times New Roman"/>
                <w:b w:val="0"/>
                <w:i w:val="0"/>
                <w:color w:val="000000"/>
                <w:sz w:val="20"/>
              </w:rPr>
              <w:t>Individuel</w:t>
            </w:r>
          </w:p>
        </w:tc>
        <w:tc>
          <w:tcPr>
            <w:tcW w:type="dxa" w:w="1417"/>
            <w:vAlign w:val="center"/>
          </w:tcPr>
          <w:p>
            <w:pPr>
              <w:spacing w:after="0"/>
            </w:pPr>
            <w:r/>
            <w:r>
              <w:rPr>
                <w:rFonts w:ascii="Times New Roman" w:hAnsi="Times New Roman" w:eastAsia="Times New Roman"/>
                <w:b w:val="0"/>
                <w:i w:val="0"/>
                <w:color w:val="000000"/>
                <w:sz w:val="20"/>
              </w:rPr>
              <w:t>Cahier, feuille</w:t>
            </w:r>
          </w:p>
        </w:tc>
        <w:tc>
          <w:tcPr>
            <w:tcW w:type="dxa" w:w="2154"/>
            <w:vAlign w:val="center"/>
          </w:tcPr>
          <w:p>
            <w:pPr>
              <w:spacing w:after="0"/>
            </w:pPr>
            <w:r/>
            <w:r>
              <w:rPr>
                <w:rFonts w:ascii="Times New Roman" w:hAnsi="Times New Roman" w:eastAsia="Times New Roman"/>
                <w:b w:val="0"/>
                <w:i w:val="0"/>
                <w:color w:val="000000"/>
                <w:sz w:val="20"/>
              </w:rPr>
              <w:t>La maîtrise est observée.</w:t>
            </w:r>
          </w:p>
        </w:tc>
      </w:tr>
    </w:tbl>
    <w:p>
      <w:r>
        <w:br w:type="page"/>
      </w:r>
    </w:p>
    <w:p>
      <w:pPr>
        <w:jc w:val="center"/>
      </w:pPr>
      <w:r>
        <w:drawing>
          <wp:inline xmlns:a="http://schemas.openxmlformats.org/drawingml/2006/main" xmlns:pic="http://schemas.openxmlformats.org/drawingml/2006/picture">
            <wp:extent cx="6048000" cy="3573818"/>
            <wp:docPr id="163" name="Picture 163" descr="Figure 163 du manuel Français T6 : illustration pédagogique liée à la séance."/>
            <wp:cNvGraphicFramePr>
              <a:graphicFrameLocks noChangeAspect="1"/>
            </wp:cNvGraphicFramePr>
            <a:graphic>
              <a:graphicData uri="http://schemas.openxmlformats.org/drawingml/2006/picture">
                <pic:pic>
                  <pic:nvPicPr>
                    <pic:cNvPr id="0" name="s24_01.png"/>
                    <pic:cNvPicPr/>
                  </pic:nvPicPr>
                  <pic:blipFill>
                    <a:blip r:embed="rId171"/>
                    <a:stretch>
                      <a:fillRect/>
                    </a:stretch>
                  </pic:blipFill>
                  <pic:spPr>
                    <a:xfrm>
                      <a:off x="0" y="0"/>
                      <a:ext cx="6048000" cy="3573818"/>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162 — Situation d’observation pour « L’interprétation du récit ».</w:t>
      </w:r>
    </w:p>
    <w:p>
      <w:pPr>
        <w:pStyle w:val="Heading1"/>
        <w:spacing w:after="120" w:line="269" w:lineRule="auto"/>
      </w:pPr>
      <w:r>
        <w:rPr>
          <w:rFonts w:ascii="Times New Roman" w:hAnsi="Times New Roman" w:eastAsia="Times New Roman"/>
          <w:b/>
          <w:i w:val="0"/>
          <w:color w:val="C00000"/>
          <w:sz w:val="32"/>
        </w:rPr>
        <w:t>L’INTERPRÉTATION DU RÉCIT</w:t>
      </w:r>
    </w:p>
    <w:p>
      <w:pPr>
        <w:pStyle w:val="Heading1"/>
        <w:spacing w:after="120" w:line="269" w:lineRule="auto"/>
      </w:pPr>
      <w:r>
        <w:rPr>
          <w:rFonts w:ascii="Times New Roman" w:hAnsi="Times New Roman" w:eastAsia="Times New Roman"/>
          <w:b/>
          <w:i w:val="0"/>
          <w:color w:val="1E7B34"/>
          <w:sz w:val="26"/>
        </w:rPr>
        <w:t>1. La fonction de l’interprétation du récit</w:t>
      </w:r>
    </w:p>
    <w:p>
      <w:pPr>
        <w:spacing w:after="80" w:line="269" w:lineRule="auto"/>
      </w:pPr>
      <w:r>
        <w:rPr>
          <w:rFonts w:ascii="Times New Roman" w:hAnsi="Times New Roman" w:eastAsia="Times New Roman"/>
          <w:b w:val="0"/>
          <w:i w:val="0"/>
          <w:color w:val="000000"/>
          <w:sz w:val="24"/>
        </w:rPr>
        <w:t xml:space="preserve">Interpréter un récit consiste à comprendre ce qui n’est pas dit directement en reliant les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et les actions.</w:t>
      </w:r>
    </w:p>
    <w:p>
      <w:pPr>
        <w:jc w:val="center"/>
      </w:pPr>
      <w:r>
        <w:drawing>
          <wp:inline xmlns:a="http://schemas.openxmlformats.org/drawingml/2006/main" xmlns:pic="http://schemas.openxmlformats.org/drawingml/2006/picture">
            <wp:extent cx="6048000" cy="3078982"/>
            <wp:docPr id="164" name="Picture 164" descr="Figure 164 du manuel Français T6 : illustration pédagogique liée à la séance."/>
            <wp:cNvGraphicFramePr>
              <a:graphicFrameLocks noChangeAspect="1"/>
            </wp:cNvGraphicFramePr>
            <a:graphic>
              <a:graphicData uri="http://schemas.openxmlformats.org/drawingml/2006/picture">
                <pic:pic>
                  <pic:nvPicPr>
                    <pic:cNvPr id="0" name="s24_02.png"/>
                    <pic:cNvPicPr/>
                  </pic:nvPicPr>
                  <pic:blipFill>
                    <a:blip r:embed="rId172"/>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163 — La notion « L’interprétation du récit » illustrée par des repères simples.</w:t>
      </w:r>
    </w:p>
    <w:p>
      <w:pPr>
        <w:pStyle w:val="Heading1"/>
        <w:spacing w:after="120" w:line="269" w:lineRule="auto"/>
      </w:pPr>
      <w:r>
        <w:rPr>
          <w:rFonts w:ascii="Times New Roman" w:hAnsi="Times New Roman" w:eastAsia="Times New Roman"/>
          <w:b/>
          <w:i w:val="0"/>
          <w:color w:val="1E7B34"/>
          <w:sz w:val="26"/>
        </w:rPr>
        <w:t>2. Les repères qui caractérisent l’interprétation du récit</w:t>
      </w:r>
    </w:p>
    <w:p>
      <w:pPr>
        <w:spacing w:after="80" w:line="269" w:lineRule="auto"/>
      </w:pPr>
      <w:r>
        <w:rPr>
          <w:rFonts w:ascii="Times New Roman" w:hAnsi="Times New Roman" w:eastAsia="Times New Roman"/>
          <w:b w:val="0"/>
          <w:i w:val="0"/>
          <w:color w:val="000000"/>
          <w:sz w:val="24"/>
        </w:rPr>
        <w:t xml:space="preserve">Pour comprendre l’interprétation du récit, il faut reconnaître et expliquer les repères suivants :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hypothèse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justification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sens global</w:t>
      </w:r>
      <w:r>
        <w:rPr>
          <w:rFonts w:ascii="Times New Roman" w:hAnsi="Times New Roman" w:eastAsia="Times New Roman"/>
          <w:b w:val="0"/>
          <w:i w:val="0"/>
          <w:color w:val="000000"/>
          <w:sz w:val="24"/>
        </w:rPr>
        <w:t>. Ces repères évitent les confusions et permettent de construire une réponse précise.</w:t>
      </w:r>
    </w:p>
    <w:p>
      <w:pPr>
        <w:jc w:val="center"/>
      </w:pPr>
      <w:r>
        <w:drawing>
          <wp:inline xmlns:a="http://schemas.openxmlformats.org/drawingml/2006/main" xmlns:pic="http://schemas.openxmlformats.org/drawingml/2006/picture">
            <wp:extent cx="6048000" cy="3078982"/>
            <wp:docPr id="165" name="Picture 165" descr="Figure 165 du manuel Français T6 : illustration pédagogique liée à la séance."/>
            <wp:cNvGraphicFramePr>
              <a:graphicFrameLocks noChangeAspect="1"/>
            </wp:cNvGraphicFramePr>
            <a:graphic>
              <a:graphicData uri="http://schemas.openxmlformats.org/drawingml/2006/picture">
                <pic:pic>
                  <pic:nvPicPr>
                    <pic:cNvPr id="0" name="s24_03.png"/>
                    <pic:cNvPicPr/>
                  </pic:nvPicPr>
                  <pic:blipFill>
                    <a:blip r:embed="rId173"/>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164 — Les mots-clés de « L’interprétation du récit » et leur rôle.</w:t>
      </w:r>
    </w:p>
    <w:p>
      <w:pPr>
        <w:pStyle w:val="Heading1"/>
        <w:spacing w:after="120" w:line="269" w:lineRule="auto"/>
      </w:pPr>
      <w:r>
        <w:rPr>
          <w:rFonts w:ascii="Times New Roman" w:hAnsi="Times New Roman" w:eastAsia="Times New Roman"/>
          <w:b/>
          <w:i w:val="0"/>
          <w:color w:val="1E7B34"/>
          <w:sz w:val="26"/>
        </w:rPr>
        <w:t>3. Un exemple contextualisé de l’interprétation du récit</w:t>
      </w:r>
    </w:p>
    <w:p>
      <w:pPr>
        <w:spacing w:after="80" w:line="269" w:lineRule="auto"/>
      </w:pPr>
      <w:r>
        <w:rPr>
          <w:rFonts w:ascii="Times New Roman" w:hAnsi="Times New Roman" w:eastAsia="Times New Roman"/>
          <w:b w:val="0"/>
          <w:i/>
          <w:color w:val="000000"/>
          <w:sz w:val="24"/>
        </w:rPr>
        <w:t>Quand la vieille femme sourit en voyant le courage de l’enfant, le lecteur peut penser qu’elle va l’aider.</w:t>
      </w:r>
    </w:p>
    <w:p>
      <w:pPr>
        <w:jc w:val="center"/>
      </w:pPr>
      <w:r>
        <w:drawing>
          <wp:inline xmlns:a="http://schemas.openxmlformats.org/drawingml/2006/main" xmlns:pic="http://schemas.openxmlformats.org/drawingml/2006/picture">
            <wp:extent cx="6048000" cy="3078982"/>
            <wp:docPr id="166" name="Picture 166" descr="Figure 166 du manuel Français T6 : illustration pédagogique liée à la séance."/>
            <wp:cNvGraphicFramePr>
              <a:graphicFrameLocks noChangeAspect="1"/>
            </wp:cNvGraphicFramePr>
            <a:graphic>
              <a:graphicData uri="http://schemas.openxmlformats.org/drawingml/2006/picture">
                <pic:pic>
                  <pic:nvPicPr>
                    <pic:cNvPr id="0" name="s24_04.png"/>
                    <pic:cNvPicPr/>
                  </pic:nvPicPr>
                  <pic:blipFill>
                    <a:blip r:embed="rId174"/>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165 — Un exemple court pour analyser « L’interprétation du récit ».</w:t>
      </w:r>
    </w:p>
    <w:p>
      <w:pPr>
        <w:pStyle w:val="Heading1"/>
        <w:spacing w:after="120" w:line="269" w:lineRule="auto"/>
      </w:pPr>
      <w:r>
        <w:rPr>
          <w:rFonts w:ascii="Times New Roman" w:hAnsi="Times New Roman" w:eastAsia="Times New Roman"/>
          <w:b/>
          <w:i w:val="0"/>
          <w:color w:val="1E7B34"/>
          <w:sz w:val="26"/>
        </w:rPr>
        <w:t>4. Le réemploi de l’interprétation du récit dans la communication</w:t>
      </w:r>
    </w:p>
    <w:p>
      <w:pPr>
        <w:spacing w:after="80" w:line="269" w:lineRule="auto"/>
      </w:pPr>
      <w:r>
        <w:rPr>
          <w:rFonts w:ascii="Times New Roman" w:hAnsi="Times New Roman" w:eastAsia="Times New Roman"/>
          <w:b w:val="0"/>
          <w:i w:val="0"/>
          <w:color w:val="000000"/>
          <w:sz w:val="24"/>
        </w:rPr>
        <w:t xml:space="preserve">Formule une interprétation et justifie-la par deux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Pour réussir, il faut choisir des mots précis, respecter l’ordre des idées et adapter son message au destinataire.</w:t>
      </w:r>
    </w:p>
    <w:p>
      <w:pPr>
        <w:jc w:val="center"/>
      </w:pPr>
      <w:r>
        <w:drawing>
          <wp:inline xmlns:a="http://schemas.openxmlformats.org/drawingml/2006/main" xmlns:pic="http://schemas.openxmlformats.org/drawingml/2006/picture">
            <wp:extent cx="6048000" cy="3078982"/>
            <wp:docPr id="167" name="Picture 167" descr="Figure 167 du manuel Français T6 : illustration pédagogique liée à la séance."/>
            <wp:cNvGraphicFramePr>
              <a:graphicFrameLocks noChangeAspect="1"/>
            </wp:cNvGraphicFramePr>
            <a:graphic>
              <a:graphicData uri="http://schemas.openxmlformats.org/drawingml/2006/picture">
                <pic:pic>
                  <pic:nvPicPr>
                    <pic:cNvPr id="0" name="s24_05.png"/>
                    <pic:cNvPicPr/>
                  </pic:nvPicPr>
                  <pic:blipFill>
                    <a:blip r:embed="rId175"/>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166 — Un schéma de réemploi oral de « L’interprétation du récit ».</w:t>
      </w:r>
    </w:p>
    <w:p>
      <w:pPr>
        <w:pStyle w:val="Heading1"/>
        <w:spacing w:after="120" w:line="269" w:lineRule="auto"/>
      </w:pPr>
      <w:r>
        <w:rPr>
          <w:rFonts w:ascii="Times New Roman" w:hAnsi="Times New Roman" w:eastAsia="Times New Roman"/>
          <w:b/>
          <w:i w:val="0"/>
          <w:color w:val="1E7B34"/>
          <w:sz w:val="26"/>
        </w:rPr>
        <w:t>5. La production écrite liée à l’interprétation du récit</w:t>
      </w:r>
    </w:p>
    <w:p>
      <w:pPr>
        <w:spacing w:after="80" w:line="269" w:lineRule="auto"/>
      </w:pPr>
      <w:r>
        <w:rPr>
          <w:rFonts w:ascii="Times New Roman" w:hAnsi="Times New Roman" w:eastAsia="Times New Roman"/>
          <w:b w:val="0"/>
          <w:i w:val="0"/>
          <w:color w:val="000000"/>
          <w:sz w:val="24"/>
        </w:rPr>
        <w:t xml:space="preserve">Écris une </w:t>
      </w:r>
      <w:r>
        <w:rPr>
          <w:rFonts w:ascii="Times New Roman" w:hAnsi="Times New Roman" w:eastAsia="Times New Roman"/>
          <w:b/>
          <w:i w:val="0"/>
          <w:color w:val="1565C0"/>
          <w:sz w:val="24"/>
        </w:rPr>
        <w:t>hypothèse</w:t>
      </w:r>
      <w:r>
        <w:rPr>
          <w:rFonts w:ascii="Times New Roman" w:hAnsi="Times New Roman" w:eastAsia="Times New Roman"/>
          <w:b w:val="0"/>
          <w:i w:val="0"/>
          <w:color w:val="000000"/>
          <w:sz w:val="24"/>
        </w:rPr>
        <w:t xml:space="preserve"> sur la suite d’un récit et justifie-la. Avant d’écrire, prépare les idées ; pendant la rédaction, réemploie les mots-clés ; enfin, relis la ponctuation, les accords et la cohérence du texte.</w:t>
      </w:r>
    </w:p>
    <w:p>
      <w:pPr>
        <w:jc w:val="center"/>
      </w:pPr>
      <w:r>
        <w:drawing>
          <wp:inline xmlns:a="http://schemas.openxmlformats.org/drawingml/2006/main" xmlns:pic="http://schemas.openxmlformats.org/drawingml/2006/picture">
            <wp:extent cx="6048000" cy="3078982"/>
            <wp:docPr id="168" name="Picture 168" descr="Figure 168 du manuel Français T6 : illustration pédagogique liée à la séance."/>
            <wp:cNvGraphicFramePr>
              <a:graphicFrameLocks noChangeAspect="1"/>
            </wp:cNvGraphicFramePr>
            <a:graphic>
              <a:graphicData uri="http://schemas.openxmlformats.org/drawingml/2006/picture">
                <pic:pic>
                  <pic:nvPicPr>
                    <pic:cNvPr id="0" name="s24_06.png"/>
                    <pic:cNvPicPr/>
                  </pic:nvPicPr>
                  <pic:blipFill>
                    <a:blip r:embed="rId176"/>
                    <a:stretch>
                      <a:fillRect/>
                    </a:stretch>
                  </pic:blipFill>
                  <pic:spPr>
                    <a:xfrm>
                      <a:off x="0" y="0"/>
                      <a:ext cx="6048000" cy="3078982"/>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167 — Une démarche visuelle pour écrire avec « L’interprétation du récit ».</w:t>
      </w:r>
    </w:p>
    <w:p>
      <w:pPr>
        <w:pStyle w:val="Heading1"/>
        <w:spacing w:after="120" w:line="269" w:lineRule="auto"/>
      </w:pPr>
      <w:r>
        <w:rPr>
          <w:rFonts w:ascii="Times New Roman" w:hAnsi="Times New Roman" w:eastAsia="Times New Roman"/>
          <w:b/>
          <w:i w:val="0"/>
          <w:color w:val="1E7B34"/>
          <w:sz w:val="26"/>
        </w:rPr>
        <w:t>6. Un modèle commenté pour l’interprétation du récit</w:t>
      </w:r>
    </w:p>
    <w:p>
      <w:pPr>
        <w:spacing w:after="80" w:line="269" w:lineRule="auto"/>
      </w:pPr>
      <w:r>
        <w:rPr>
          <w:rFonts w:ascii="Times New Roman" w:hAnsi="Times New Roman" w:eastAsia="Times New Roman"/>
          <w:b w:val="0"/>
          <w:i/>
          <w:color w:val="000000"/>
          <w:sz w:val="24"/>
        </w:rPr>
        <w:t>L’exemple montre comment les mots-clés donnent du sens au message : « Quand la vieille femme sourit en voyant le courage de l’enfant, le lecteur peut penser qu’elle va l’aider. » Le lecteur repère la notion dans le contexte avant de la réemployer dans une production personnelle.</w:t>
      </w:r>
    </w:p>
    <w:p>
      <w:pPr>
        <w:jc w:val="center"/>
      </w:pPr>
      <w:r>
        <w:drawing>
          <wp:inline xmlns:a="http://schemas.openxmlformats.org/drawingml/2006/main" xmlns:pic="http://schemas.openxmlformats.org/drawingml/2006/picture">
            <wp:extent cx="6048000" cy="3298909"/>
            <wp:docPr id="169" name="Picture 169" descr="Figure 169 du manuel Français T6 : illustration pédagogique liée à la séance."/>
            <wp:cNvGraphicFramePr>
              <a:graphicFrameLocks noChangeAspect="1"/>
            </wp:cNvGraphicFramePr>
            <a:graphic>
              <a:graphicData uri="http://schemas.openxmlformats.org/drawingml/2006/picture">
                <pic:pic>
                  <pic:nvPicPr>
                    <pic:cNvPr id="0" name="s24_07.png"/>
                    <pic:cNvPicPr/>
                  </pic:nvPicPr>
                  <pic:blipFill>
                    <a:blip r:embed="rId177"/>
                    <a:stretch>
                      <a:fillRect/>
                    </a:stretch>
                  </pic:blipFill>
                  <pic:spPr>
                    <a:xfrm>
                      <a:off x="0" y="0"/>
                      <a:ext cx="6048000" cy="3298909"/>
                    </a:xfrm>
                    <a:prstGeom prst="rect"/>
                  </pic:spPr>
                </pic:pic>
              </a:graphicData>
            </a:graphic>
          </wp:inline>
        </w:drawing>
      </w:r>
    </w:p>
    <w:p>
      <w:pPr>
        <w:spacing w:after="120" w:line="269" w:lineRule="auto"/>
        <w:jc w:val="center"/>
      </w:pPr>
      <w:r>
        <w:rPr>
          <w:rFonts w:ascii="Times New Roman" w:hAnsi="Times New Roman" w:eastAsia="Times New Roman"/>
          <w:b w:val="0"/>
          <w:i/>
          <w:color w:val="666666"/>
          <w:sz w:val="20"/>
        </w:rPr>
        <w:t>Figure 168 — Un modèle commenté pour analyser « L’interprétation du récit ».</w:t>
      </w:r>
    </w:p>
    <w:p>
      <w:pPr>
        <w:pStyle w:val="Heading1"/>
        <w:spacing w:after="120" w:line="269" w:lineRule="auto"/>
      </w:pPr>
      <w:r>
        <w:rPr>
          <w:rFonts w:ascii="Times New Roman" w:hAnsi="Times New Roman" w:eastAsia="Times New Roman"/>
          <w:b/>
          <w:i w:val="0"/>
          <w:color w:val="1E7B34"/>
          <w:sz w:val="28"/>
        </w:rPr>
        <w:t>RÉSUMÉ — L’INTERPRÉTATION DU RÉCIT</w:t>
      </w:r>
    </w:p>
    <w:p>
      <w:pPr>
        <w:pStyle w:val="ListBullet"/>
        <w:spacing w:after="80" w:line="269" w:lineRule="auto"/>
      </w:pPr>
      <w:r>
        <w:rPr>
          <w:rFonts w:ascii="Times New Roman" w:hAnsi="Times New Roman" w:eastAsia="Times New Roman"/>
          <w:b w:val="0"/>
          <w:i w:val="0"/>
          <w:color w:val="000000"/>
          <w:sz w:val="24"/>
        </w:rPr>
        <w:t xml:space="preserve">Interpréter un récit consiste à comprendre ce qui n’est pas dit directement en reliant les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et les actions.</w:t>
      </w:r>
    </w:p>
    <w:p>
      <w:pPr>
        <w:pStyle w:val="ListBullet"/>
        <w:spacing w:after="80" w:line="269" w:lineRule="auto"/>
      </w:pPr>
      <w:r>
        <w:rPr>
          <w:rFonts w:ascii="Times New Roman" w:hAnsi="Times New Roman" w:eastAsia="Times New Roman"/>
          <w:b w:val="0"/>
          <w:i w:val="0"/>
          <w:color w:val="000000"/>
          <w:sz w:val="24"/>
        </w:rPr>
        <w:t xml:space="preserve">Les mots-clés importants sont :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hypothèse</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justification</w:t>
      </w:r>
      <w:r>
        <w:rPr>
          <w:rFonts w:ascii="Times New Roman" w:hAnsi="Times New Roman" w:eastAsia="Times New Roman"/>
          <w:b w:val="0"/>
          <w:i w:val="0"/>
          <w:color w:val="000000"/>
          <w:sz w:val="24"/>
        </w:rPr>
        <w:t xml:space="preserve">, </w:t>
      </w:r>
      <w:r>
        <w:rPr>
          <w:rFonts w:ascii="Times New Roman" w:hAnsi="Times New Roman" w:eastAsia="Times New Roman"/>
          <w:b/>
          <w:i w:val="0"/>
          <w:color w:val="1565C0"/>
          <w:sz w:val="24"/>
        </w:rPr>
        <w:t>sens global</w:t>
      </w:r>
      <w:r>
        <w:rPr>
          <w:rFonts w:ascii="Times New Roman" w:hAnsi="Times New Roman" w:eastAsia="Times New Roman"/>
          <w:b w:val="0"/>
          <w:i w:val="0"/>
          <w:color w:val="000000"/>
          <w:sz w:val="24"/>
        </w:rPr>
        <w:t>.</w:t>
      </w:r>
    </w:p>
    <w:p>
      <w:pPr>
        <w:pStyle w:val="ListBullet"/>
        <w:spacing w:after="80" w:line="269" w:lineRule="auto"/>
      </w:pPr>
      <w:r>
        <w:rPr>
          <w:rFonts w:ascii="Times New Roman" w:hAnsi="Times New Roman" w:eastAsia="Times New Roman"/>
          <w:b w:val="0"/>
          <w:i w:val="0"/>
          <w:color w:val="000000"/>
          <w:sz w:val="24"/>
        </w:rPr>
        <w:t>La notion doit être reconnue dans un support avant d’être réemployée.</w:t>
      </w:r>
    </w:p>
    <w:p>
      <w:pPr>
        <w:pStyle w:val="ListBullet"/>
        <w:spacing w:after="80" w:line="269" w:lineRule="auto"/>
      </w:pPr>
      <w:r>
        <w:rPr>
          <w:rFonts w:ascii="Times New Roman" w:hAnsi="Times New Roman" w:eastAsia="Times New Roman"/>
          <w:b w:val="0"/>
          <w:i/>
          <w:color w:val="000000"/>
          <w:sz w:val="24"/>
        </w:rPr>
        <w:t>Un exemple aide à vérifier le sens : « Quand la vieille femme sourit en voyant le courage de l’enfant, le lecteur peut penser qu’elle va l’aider. »</w:t>
      </w:r>
    </w:p>
    <w:p>
      <w:pPr>
        <w:pStyle w:val="ListBullet"/>
        <w:spacing w:after="80" w:line="269" w:lineRule="auto"/>
      </w:pPr>
      <w:r>
        <w:rPr>
          <w:rFonts w:ascii="Times New Roman" w:hAnsi="Times New Roman" w:eastAsia="Times New Roman"/>
          <w:b w:val="0"/>
          <w:i w:val="0"/>
          <w:color w:val="000000"/>
          <w:sz w:val="24"/>
        </w:rPr>
        <w:t>La production orale exige une phrase claire et un vocabulaire précis.</w:t>
      </w:r>
    </w:p>
    <w:p>
      <w:pPr>
        <w:pStyle w:val="ListBullet"/>
        <w:spacing w:after="80" w:line="269" w:lineRule="auto"/>
      </w:pPr>
      <w:r>
        <w:rPr>
          <w:rFonts w:ascii="Times New Roman" w:hAnsi="Times New Roman" w:eastAsia="Times New Roman"/>
          <w:b w:val="0"/>
          <w:i w:val="0"/>
          <w:color w:val="000000"/>
          <w:sz w:val="24"/>
        </w:rPr>
        <w:t>La production écrite organise les idées dans un ordre logique.</w:t>
      </w:r>
    </w:p>
    <w:p>
      <w:pPr>
        <w:pStyle w:val="ListBullet"/>
        <w:spacing w:after="80" w:line="269" w:lineRule="auto"/>
      </w:pPr>
      <w:r>
        <w:rPr>
          <w:rFonts w:ascii="Times New Roman" w:hAnsi="Times New Roman" w:eastAsia="Times New Roman"/>
          <w:b w:val="0"/>
          <w:i w:val="0"/>
          <w:color w:val="000000"/>
          <w:sz w:val="24"/>
        </w:rPr>
        <w:t>La relecture permet de corriger les accords, la ponctuation et le choix des mots.</w:t>
      </w:r>
    </w:p>
    <w:p>
      <w:pPr>
        <w:pStyle w:val="ListBullet"/>
        <w:spacing w:after="80" w:line="269" w:lineRule="auto"/>
      </w:pPr>
      <w:r>
        <w:rPr>
          <w:rFonts w:ascii="Times New Roman" w:hAnsi="Times New Roman" w:eastAsia="Times New Roman"/>
          <w:b w:val="0"/>
          <w:i w:val="0"/>
          <w:color w:val="000000"/>
          <w:sz w:val="24"/>
        </w:rPr>
        <w:t xml:space="preserve">Une réponse réussie s’appuie toujours sur les </w:t>
      </w:r>
      <w:r>
        <w:rPr>
          <w:rFonts w:ascii="Times New Roman" w:hAnsi="Times New Roman" w:eastAsia="Times New Roman"/>
          <w:b/>
          <w:i w:val="0"/>
          <w:color w:val="1565C0"/>
          <w:sz w:val="24"/>
        </w:rPr>
        <w:t>indices</w:t>
      </w:r>
      <w:r>
        <w:rPr>
          <w:rFonts w:ascii="Times New Roman" w:hAnsi="Times New Roman" w:eastAsia="Times New Roman"/>
          <w:b w:val="0"/>
          <w:i w:val="0"/>
          <w:color w:val="000000"/>
          <w:sz w:val="24"/>
        </w:rPr>
        <w:t xml:space="preserve"> du texte ou de l’illustration.</w:t>
      </w:r>
    </w:p>
    <w:p>
      <w:r>
        <w:br w:type="page"/>
      </w:r>
    </w:p>
    <w:p>
      <w:pPr>
        <w:pStyle w:val="Heading1"/>
        <w:spacing w:after="120" w:line="269" w:lineRule="auto"/>
      </w:pPr>
      <w:r>
        <w:rPr>
          <w:rFonts w:ascii="Times New Roman" w:hAnsi="Times New Roman" w:eastAsia="Times New Roman"/>
          <w:b/>
          <w:i w:val="0"/>
          <w:color w:val="000000"/>
          <w:sz w:val="32"/>
        </w:rPr>
        <w:t>EXPLOITATION DE LA LEÇON</w:t>
      </w:r>
    </w:p>
    <w:p>
      <w:pPr>
        <w:spacing w:after="100" w:line="269" w:lineRule="auto"/>
      </w:pPr>
      <w:r>
        <w:rPr>
          <w:rFonts w:ascii="Times New Roman" w:hAnsi="Times New Roman" w:eastAsia="Times New Roman"/>
          <w:b/>
          <w:i w:val="0"/>
          <w:color w:val="1E7B34"/>
          <w:sz w:val="24"/>
        </w:rPr>
        <w:t>Questions d’observation et réponses attendues</w:t>
      </w:r>
    </w:p>
    <w:p>
      <w:pPr>
        <w:spacing w:after="100" w:line="269" w:lineRule="auto"/>
      </w:pPr>
      <w:r>
        <w:rPr>
          <w:rFonts w:ascii="Times New Roman" w:hAnsi="Times New Roman" w:eastAsia="Times New Roman"/>
          <w:b w:val="0"/>
          <w:i w:val="0"/>
          <w:color w:val="000000"/>
          <w:sz w:val="24"/>
        </w:rPr>
        <w:t>1. Quelle notion étudies-tu ? R.A. : L’interprétation du récit.</w:t>
      </w:r>
    </w:p>
    <w:p>
      <w:pPr>
        <w:spacing w:after="100" w:line="269" w:lineRule="auto"/>
      </w:pPr>
      <w:r>
        <w:rPr>
          <w:rFonts w:ascii="Times New Roman" w:hAnsi="Times New Roman" w:eastAsia="Times New Roman"/>
          <w:b w:val="0"/>
          <w:i w:val="0"/>
          <w:color w:val="000000"/>
          <w:sz w:val="24"/>
        </w:rPr>
        <w:t>2. Quels mots-clés faut-il reconnaître ? R.A. : indices, hypothèse, justification.</w:t>
      </w:r>
    </w:p>
    <w:p>
      <w:pPr>
        <w:spacing w:after="100" w:line="269" w:lineRule="auto"/>
      </w:pPr>
      <w:r>
        <w:rPr>
          <w:rFonts w:ascii="Times New Roman" w:hAnsi="Times New Roman" w:eastAsia="Times New Roman"/>
          <w:b w:val="0"/>
          <w:i w:val="0"/>
          <w:color w:val="000000"/>
          <w:sz w:val="24"/>
        </w:rPr>
        <w:t>3. Quel détail justifie ta réponse ? R.A. : Un élément précis observé dans la figure ou relevé dans le texte-support.</w:t>
      </w:r>
    </w:p>
    <w:p>
      <w:pPr>
        <w:spacing w:after="100" w:line="269" w:lineRule="auto"/>
      </w:pPr>
      <w:r>
        <w:rPr>
          <w:rFonts w:ascii="Times New Roman" w:hAnsi="Times New Roman" w:eastAsia="Times New Roman"/>
          <w:b w:val="0"/>
          <w:i w:val="0"/>
          <w:color w:val="000000"/>
          <w:sz w:val="24"/>
        </w:rPr>
        <w:t>4. Comment réemployer la notion ? R.A. : En choisissant une formulation correcte et adaptée au contexte de communication.</w:t>
      </w:r>
    </w:p>
    <w:p>
      <w:pPr>
        <w:spacing w:after="100" w:line="269" w:lineRule="auto"/>
      </w:pPr>
      <w:r>
        <w:rPr>
          <w:rFonts w:ascii="Times New Roman" w:hAnsi="Times New Roman" w:eastAsia="Times New Roman"/>
          <w:b/>
          <w:i w:val="0"/>
          <w:color w:val="1E7B34"/>
          <w:sz w:val="24"/>
        </w:rPr>
        <w:t>Production orale</w:t>
      </w:r>
    </w:p>
    <w:p>
      <w:pPr>
        <w:spacing w:after="100" w:line="269" w:lineRule="auto"/>
      </w:pPr>
      <w:r>
        <w:rPr>
          <w:rFonts w:ascii="Times New Roman" w:hAnsi="Times New Roman" w:eastAsia="Times New Roman"/>
          <w:b w:val="0"/>
          <w:i w:val="0"/>
          <w:color w:val="000000"/>
          <w:sz w:val="24"/>
        </w:rPr>
        <w:t>Formule une interprétation et justifie-la par deux indices.</w:t>
      </w:r>
    </w:p>
    <w:p>
      <w:pPr>
        <w:spacing w:after="100" w:line="269" w:lineRule="auto"/>
      </w:pPr>
      <w:r>
        <w:rPr>
          <w:rFonts w:ascii="Times New Roman" w:hAnsi="Times New Roman" w:eastAsia="Times New Roman"/>
          <w:b/>
          <w:i w:val="0"/>
          <w:color w:val="1E7B34"/>
          <w:sz w:val="24"/>
        </w:rPr>
        <w:t>Production écrite</w:t>
      </w:r>
    </w:p>
    <w:p>
      <w:pPr>
        <w:spacing w:after="100" w:line="269" w:lineRule="auto"/>
      </w:pPr>
      <w:r>
        <w:rPr>
          <w:rFonts w:ascii="Times New Roman" w:hAnsi="Times New Roman" w:eastAsia="Times New Roman"/>
          <w:b w:val="0"/>
          <w:i w:val="0"/>
          <w:color w:val="000000"/>
          <w:sz w:val="24"/>
        </w:rPr>
        <w:t>Écris une hypothèse sur la suite d’un récit et justifie-la.</w:t>
      </w:r>
    </w:p>
    <w:p>
      <w:r>
        <w:br w:type="page"/>
      </w:r>
    </w:p>
    <w:p>
      <w:pPr>
        <w:pStyle w:val="Heading1"/>
        <w:spacing w:after="120" w:line="269" w:lineRule="auto"/>
      </w:pPr>
      <w:r>
        <w:rPr>
          <w:rFonts w:ascii="Times New Roman" w:hAnsi="Times New Roman" w:eastAsia="Times New Roman"/>
          <w:b/>
          <w:i w:val="0"/>
          <w:color w:val="000000"/>
          <w:sz w:val="32"/>
        </w:rPr>
        <w:t>EXERCICES — NOTÉS SUR 10 POINTS</w:t>
      </w:r>
    </w:p>
    <w:p>
      <w:pPr>
        <w:spacing w:after="100" w:line="269" w:lineRule="auto"/>
      </w:pPr>
      <w:r>
        <w:rPr>
          <w:rFonts w:ascii="Times New Roman" w:hAnsi="Times New Roman" w:eastAsia="Times New Roman"/>
          <w:b/>
          <w:i w:val="0"/>
          <w:color w:val="1E7B34"/>
          <w:sz w:val="24"/>
        </w:rPr>
        <w:t>Exercice 1 — Lire, observer et repérer /2</w:t>
      </w:r>
    </w:p>
    <w:p>
      <w:pPr>
        <w:spacing w:after="100" w:line="269" w:lineRule="auto"/>
      </w:pPr>
      <w:r>
        <w:rPr>
          <w:rFonts w:ascii="Times New Roman" w:hAnsi="Times New Roman" w:eastAsia="Times New Roman"/>
          <w:b w:val="0"/>
          <w:i w:val="0"/>
          <w:color w:val="000000"/>
          <w:sz w:val="24"/>
        </w:rPr>
        <w:t>Lis l’exemple de la leçon. Relève quatre éléments liés à l’interprétation du récit et explique leur rôle. Chaque élément correctement relevé et expliqué vaut 0,5 point.</w:t>
      </w:r>
    </w:p>
    <w:p>
      <w:pPr>
        <w:spacing w:after="100" w:line="269" w:lineRule="auto"/>
      </w:pPr>
      <w:r>
        <w:rPr>
          <w:rFonts w:ascii="Times New Roman" w:hAnsi="Times New Roman" w:eastAsia="Times New Roman"/>
          <w:b/>
          <w:i w:val="0"/>
          <w:color w:val="1E7B34"/>
          <w:sz w:val="24"/>
        </w:rPr>
        <w:t>Exercice 2 — Réemployer les mots-clés /2</w:t>
      </w:r>
    </w:p>
    <w:p>
      <w:pPr>
        <w:spacing w:after="100" w:line="269" w:lineRule="auto"/>
      </w:pPr>
      <w:r>
        <w:rPr>
          <w:rFonts w:ascii="Times New Roman" w:hAnsi="Times New Roman" w:eastAsia="Times New Roman"/>
          <w:b w:val="0"/>
          <w:i w:val="0"/>
          <w:color w:val="000000"/>
          <w:sz w:val="24"/>
        </w:rPr>
        <w:t>Complète quatre phrases avec les mots suivants : indices, hypothèse, justification, sens global. Chaque réponse correcte vaut 0,5 point.</w:t>
      </w:r>
    </w:p>
    <w:p>
      <w:pPr>
        <w:spacing w:after="100" w:line="269" w:lineRule="auto"/>
      </w:pPr>
      <w:r>
        <w:rPr>
          <w:rFonts w:ascii="Times New Roman" w:hAnsi="Times New Roman" w:eastAsia="Times New Roman"/>
          <w:b/>
          <w:i w:val="0"/>
          <w:color w:val="1E7B34"/>
          <w:sz w:val="24"/>
        </w:rPr>
        <w:t>Exercice 3 — Transformer et justifier /3</w:t>
      </w:r>
    </w:p>
    <w:p>
      <w:pPr>
        <w:spacing w:after="100" w:line="269" w:lineRule="auto"/>
      </w:pPr>
      <w:r>
        <w:rPr>
          <w:rFonts w:ascii="Times New Roman" w:hAnsi="Times New Roman" w:eastAsia="Times New Roman"/>
          <w:b w:val="0"/>
          <w:i w:val="0"/>
          <w:color w:val="000000"/>
          <w:sz w:val="24"/>
        </w:rPr>
        <w:t>Transforme quatre phrases afin d’employer correctement l’interprétation du récit. Justifie brièvement deux de tes choix. Chaque transformation vaut 0,5 point ; chaque justification vaut 0,5 point.</w:t>
      </w:r>
    </w:p>
    <w:p>
      <w:pPr>
        <w:spacing w:after="100" w:line="269" w:lineRule="auto"/>
      </w:pPr>
      <w:r>
        <w:rPr>
          <w:rFonts w:ascii="Times New Roman" w:hAnsi="Times New Roman" w:eastAsia="Times New Roman"/>
          <w:b/>
          <w:i w:val="0"/>
          <w:color w:val="1E7B34"/>
          <w:sz w:val="24"/>
        </w:rPr>
        <w:t>Exercice 4 — Produire /3</w:t>
      </w:r>
    </w:p>
    <w:p>
      <w:pPr>
        <w:spacing w:after="100" w:line="269" w:lineRule="auto"/>
      </w:pPr>
      <w:r>
        <w:rPr>
          <w:rFonts w:ascii="Times New Roman" w:hAnsi="Times New Roman" w:eastAsia="Times New Roman"/>
          <w:b w:val="0"/>
          <w:i w:val="0"/>
          <w:color w:val="000000"/>
          <w:sz w:val="24"/>
        </w:rPr>
        <w:t>Écris une hypothèse sur la suite d’un récit et justifie-la. Barème : respect du sujet /1 ; emploi d’au moins quatre mots-clés /1 ; organisation et correction de la langue /1.</w:t>
      </w:r>
    </w:p>
    <w:p>
      <w:pPr>
        <w:pStyle w:val="Heading1"/>
        <w:spacing w:after="120" w:line="269" w:lineRule="auto"/>
      </w:pPr>
      <w:r>
        <w:rPr>
          <w:rFonts w:ascii="Times New Roman" w:hAnsi="Times New Roman" w:eastAsia="Times New Roman"/>
          <w:b/>
          <w:i w:val="0"/>
          <w:color w:val="C2185B"/>
          <w:sz w:val="28"/>
        </w:rPr>
        <w:t>CORRIGÉ</w:t>
      </w:r>
    </w:p>
    <w:p>
      <w:pPr>
        <w:spacing w:after="100" w:line="269" w:lineRule="auto"/>
      </w:pPr>
      <w:r>
        <w:rPr>
          <w:rFonts w:ascii="Times New Roman" w:hAnsi="Times New Roman" w:eastAsia="Times New Roman"/>
          <w:b w:val="0"/>
          <w:i w:val="0"/>
          <w:color w:val="C2185B"/>
          <w:sz w:val="24"/>
        </w:rPr>
        <w:t>Exercice 1 : Les quatre éléments relevés sont liés à l’interprétation du récit ; chaque réponse explique le rôle de l’élément dans le support.</w:t>
      </w:r>
    </w:p>
    <w:p>
      <w:pPr>
        <w:spacing w:after="100" w:line="269" w:lineRule="auto"/>
      </w:pPr>
      <w:r>
        <w:rPr>
          <w:rFonts w:ascii="Times New Roman" w:hAnsi="Times New Roman" w:eastAsia="Times New Roman"/>
          <w:b w:val="0"/>
          <w:i w:val="0"/>
          <w:color w:val="C2185B"/>
          <w:sz w:val="24"/>
        </w:rPr>
        <w:t>Exercice 2 : Les réponses utilisent correctement les mots-clés : indices, hypothèse, justification, sens global.</w:t>
      </w:r>
    </w:p>
    <w:p>
      <w:pPr>
        <w:spacing w:after="100" w:line="269" w:lineRule="auto"/>
      </w:pPr>
      <w:r>
        <w:rPr>
          <w:rFonts w:ascii="Times New Roman" w:hAnsi="Times New Roman" w:eastAsia="Times New Roman"/>
          <w:b w:val="0"/>
          <w:i w:val="0"/>
          <w:color w:val="C2185B"/>
          <w:sz w:val="24"/>
        </w:rPr>
        <w:t>Exercice 3 : Chaque phrase transformée respecte la règle étudiée et conserve un sens cohérent ; les justifications nomment le changement effectué.</w:t>
      </w:r>
    </w:p>
    <w:p>
      <w:pPr>
        <w:spacing w:after="100" w:line="269" w:lineRule="auto"/>
      </w:pPr>
      <w:r>
        <w:rPr>
          <w:rFonts w:ascii="Times New Roman" w:hAnsi="Times New Roman" w:eastAsia="Times New Roman"/>
          <w:b w:val="0"/>
          <w:i w:val="0"/>
          <w:color w:val="C2185B"/>
          <w:sz w:val="24"/>
        </w:rPr>
        <w:t>Exercice 4 : La production est réussie lorsqu’elle respecte le sujet, emploie au moins quatre mots-clés et présente un texte organisé, lisible et correct.</w:t>
      </w:r>
    </w:p>
    <w:p>
      <w:r>
        <w:br w:type="page"/>
      </w:r>
    </w:p>
    <w:p>
      <w:pPr>
        <w:pStyle w:val="Heading1"/>
        <w:spacing w:after="120" w:line="269" w:lineRule="auto"/>
      </w:pPr>
      <w:r>
        <w:rPr>
          <w:rFonts w:ascii="Times New Roman" w:hAnsi="Times New Roman" w:eastAsia="Times New Roman"/>
          <w:b/>
          <w:i w:val="0"/>
          <w:color w:val="000000"/>
          <w:sz w:val="32"/>
        </w:rPr>
        <w:t>RÉVISION GUIDÉE — UNITÉ 6</w:t>
      </w:r>
    </w:p>
    <w:p>
      <w:pPr>
        <w:spacing w:after="100" w:line="269" w:lineRule="auto"/>
      </w:pPr>
      <w:r>
        <w:rPr>
          <w:rFonts w:ascii="Times New Roman" w:hAnsi="Times New Roman" w:eastAsia="Times New Roman"/>
          <w:b w:val="0"/>
          <w:i w:val="0"/>
          <w:color w:val="000000"/>
          <w:sz w:val="24"/>
        </w:rPr>
        <w:t>Notions à réviser : Le conte, la fable, la légende et le mythe ; La négation et les pronoms COI ; Les verbes d’action et de mouvement ; L’interprétation du récit.</w:t>
      </w:r>
    </w:p>
    <w:p>
      <w:pPr>
        <w:spacing w:after="100" w:line="269" w:lineRule="auto"/>
      </w:pPr>
      <w:r>
        <w:rPr>
          <w:rFonts w:ascii="Times New Roman" w:hAnsi="Times New Roman" w:eastAsia="Times New Roman"/>
          <w:b w:val="0"/>
          <w:i w:val="0"/>
          <w:color w:val="000000"/>
          <w:sz w:val="24"/>
        </w:rPr>
        <w:t>Questions flash : cite une définition ; donne un exemple ; explique une règle ; réemploie la notion dans une phrase personnelle.</w:t>
      </w:r>
    </w:p>
    <w:p>
      <w:pPr>
        <w:spacing w:after="100" w:line="269" w:lineRule="auto"/>
      </w:pPr>
      <w:r>
        <w:rPr>
          <w:rFonts w:ascii="Times New Roman" w:hAnsi="Times New Roman" w:eastAsia="Times New Roman"/>
          <w:b/>
          <w:i w:val="0"/>
          <w:color w:val="1E7B34"/>
          <w:sz w:val="24"/>
        </w:rPr>
        <w:t>BONUS VISUEL — HORS BARÈME : choisis une figure de chaque séance, relève un indice et explique son lien avec la notion étudiée.</w:t>
      </w:r>
    </w:p>
    <w:p>
      <w:r>
        <w:br w:type="page"/>
      </w:r>
    </w:p>
    <w:p>
      <w:pPr>
        <w:pStyle w:val="Heading1"/>
        <w:spacing w:after="120" w:line="269" w:lineRule="auto"/>
      </w:pPr>
      <w:r>
        <w:rPr>
          <w:rFonts w:ascii="Times New Roman" w:hAnsi="Times New Roman" w:eastAsia="Times New Roman"/>
          <w:b/>
          <w:i w:val="0"/>
          <w:color w:val="000000"/>
          <w:sz w:val="32"/>
        </w:rPr>
        <w:t>ÉVALUATION DE FIN D’UNITÉ 6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1. Compréhension d’un support : réponds à quatre questions complètes. /4</w:t>
      </w:r>
    </w:p>
    <w:p>
      <w:pPr>
        <w:spacing w:after="100" w:line="269" w:lineRule="auto"/>
      </w:pPr>
      <w:r>
        <w:rPr>
          <w:rFonts w:ascii="Times New Roman" w:hAnsi="Times New Roman" w:eastAsia="Times New Roman"/>
          <w:b w:val="0"/>
          <w:i w:val="0"/>
          <w:color w:val="000000"/>
          <w:sz w:val="24"/>
        </w:rPr>
        <w:t>2. Fonctionnement de la langue : complète et transforme quatre phrases. /4</w:t>
      </w:r>
    </w:p>
    <w:p>
      <w:pPr>
        <w:spacing w:after="100" w:line="269" w:lineRule="auto"/>
      </w:pPr>
      <w:r>
        <w:rPr>
          <w:rFonts w:ascii="Times New Roman" w:hAnsi="Times New Roman" w:eastAsia="Times New Roman"/>
          <w:b w:val="0"/>
          <w:i w:val="0"/>
          <w:color w:val="000000"/>
          <w:sz w:val="24"/>
        </w:rPr>
        <w:t>3. Production orale : présente une situation liée au thème en employant des mots-clés précis. /4</w:t>
      </w:r>
    </w:p>
    <w:p>
      <w:pPr>
        <w:spacing w:after="100" w:line="269" w:lineRule="auto"/>
      </w:pPr>
      <w:r>
        <w:rPr>
          <w:rFonts w:ascii="Times New Roman" w:hAnsi="Times New Roman" w:eastAsia="Times New Roman"/>
          <w:b w:val="0"/>
          <w:i w:val="0"/>
          <w:color w:val="000000"/>
          <w:sz w:val="24"/>
        </w:rPr>
        <w:t>4. Production écrite : rédige un texte organisé de dix à douze lignes. /8</w:t>
      </w:r>
    </w:p>
    <w:p>
      <w:pPr>
        <w:spacing w:after="100" w:line="269" w:lineRule="auto"/>
      </w:pPr>
      <w:r>
        <w:rPr>
          <w:rFonts w:ascii="Times New Roman" w:hAnsi="Times New Roman" w:eastAsia="Times New Roman"/>
          <w:b w:val="0"/>
          <w:i w:val="0"/>
          <w:color w:val="C2185B"/>
          <w:sz w:val="24"/>
        </w:rPr>
        <w:t>CORRIGÉ : Les réponses sont justifiées par le support ; la production est organisée, précise et respecte les règles de langue étudiées.</w:t>
      </w:r>
    </w:p>
    <w:p>
      <w:r>
        <w:br w:type="page"/>
      </w:r>
    </w:p>
    <w:p>
      <w:pPr>
        <w:pStyle w:val="Heading1"/>
        <w:spacing w:after="120" w:line="269" w:lineRule="auto"/>
      </w:pPr>
      <w:r>
        <w:rPr>
          <w:rFonts w:ascii="Times New Roman" w:hAnsi="Times New Roman" w:eastAsia="Times New Roman"/>
          <w:b/>
          <w:i w:val="0"/>
          <w:color w:val="000000"/>
          <w:sz w:val="36"/>
        </w:rPr>
        <w:t>EXAMEN GÉNÉRAL FINAL — FRANÇAIS T6 — /20</w:t>
      </w:r>
    </w:p>
    <w:p>
      <w:pPr>
        <w:spacing w:after="100" w:line="269" w:lineRule="auto"/>
      </w:pPr>
      <w:r>
        <w:rPr>
          <w:rFonts w:ascii="Times New Roman" w:hAnsi="Times New Roman" w:eastAsia="Times New Roman"/>
          <w:b w:val="0"/>
          <w:i/>
          <w:color w:val="000000"/>
          <w:sz w:val="22"/>
        </w:rPr>
        <w:t>Durée : ________</w:t>
      </w:r>
    </w:p>
    <w:p>
      <w:pPr>
        <w:spacing w:after="100" w:line="269" w:lineRule="auto"/>
      </w:pPr>
      <w:r>
        <w:rPr>
          <w:rFonts w:ascii="Times New Roman" w:hAnsi="Times New Roman" w:eastAsia="Times New Roman"/>
          <w:b w:val="0"/>
          <w:i w:val="0"/>
          <w:color w:val="000000"/>
          <w:sz w:val="24"/>
        </w:rPr>
        <w:t>Partie A — Compréhension orale et écrite : 8 points. Écoute ou lis un support, puis réponds à huit questions formulées.</w:t>
      </w:r>
    </w:p>
    <w:p>
      <w:pPr>
        <w:spacing w:after="100" w:line="269" w:lineRule="auto"/>
      </w:pPr>
      <w:r>
        <w:rPr>
          <w:rFonts w:ascii="Times New Roman" w:hAnsi="Times New Roman" w:eastAsia="Times New Roman"/>
          <w:b w:val="0"/>
          <w:i w:val="0"/>
          <w:color w:val="000000"/>
          <w:sz w:val="24"/>
        </w:rPr>
        <w:t>Partie B — Fonctionnement de la langue : 6 points. Réemploie les notions étudiées dans six phrases.</w:t>
      </w:r>
    </w:p>
    <w:p>
      <w:pPr>
        <w:spacing w:after="100" w:line="269" w:lineRule="auto"/>
      </w:pPr>
      <w:r>
        <w:rPr>
          <w:rFonts w:ascii="Times New Roman" w:hAnsi="Times New Roman" w:eastAsia="Times New Roman"/>
          <w:b w:val="0"/>
          <w:i w:val="0"/>
          <w:color w:val="000000"/>
          <w:sz w:val="24"/>
        </w:rPr>
        <w:t>Partie C — Production orale ou écrite : 6 points. Produis un message organisé sur une thématique du programme.</w:t>
      </w:r>
    </w:p>
    <w:p>
      <w:pPr>
        <w:spacing w:after="100" w:line="269" w:lineRule="auto"/>
      </w:pPr>
      <w:r>
        <w:rPr>
          <w:rFonts w:ascii="Times New Roman" w:hAnsi="Times New Roman" w:eastAsia="Times New Roman"/>
          <w:b w:val="0"/>
          <w:i w:val="0"/>
          <w:color w:val="C2185B"/>
          <w:sz w:val="24"/>
        </w:rPr>
        <w:t>CORRIGÉ GÉNÉRAL : Chaque réponse est formulée avec précision, justifiée et conforme aux notions étudiées.</w:t>
      </w:r>
    </w:p>
    <w:p>
      <w:r>
        <w:br w:type="page"/>
      </w:r>
    </w:p>
    <w:p>
      <w:pPr>
        <w:pStyle w:val="Heading1"/>
        <w:spacing w:after="120" w:line="269" w:lineRule="auto"/>
      </w:pPr>
      <w:r>
        <w:rPr>
          <w:rFonts w:ascii="Times New Roman" w:hAnsi="Times New Roman" w:eastAsia="Times New Roman"/>
          <w:b/>
          <w:i w:val="0"/>
          <w:color w:val="C00000"/>
          <w:sz w:val="36"/>
        </w:rPr>
        <w:t>ANNEXES</w:t>
      </w:r>
    </w:p>
    <w:p>
      <w:pPr>
        <w:pStyle w:val="Heading1"/>
        <w:spacing w:after="120" w:line="269" w:lineRule="auto"/>
      </w:pPr>
      <w:r>
        <w:rPr>
          <w:rFonts w:ascii="Times New Roman" w:hAnsi="Times New Roman" w:eastAsia="Times New Roman"/>
          <w:b/>
          <w:i w:val="0"/>
          <w:color w:val="1E7B34"/>
          <w:sz w:val="28"/>
        </w:rPr>
        <w:t>ANNEXE 1 — Glossaire de Français T6</w:t>
      </w:r>
    </w:p>
    <w:p>
      <w:pPr>
        <w:spacing w:after="100" w:line="269" w:lineRule="auto"/>
      </w:pPr>
      <w:r>
        <w:rPr>
          <w:rFonts w:ascii="Times New Roman" w:hAnsi="Times New Roman" w:eastAsia="Times New Roman"/>
          <w:b w:val="0"/>
          <w:i w:val="0"/>
          <w:color w:val="000000"/>
          <w:sz w:val="24"/>
        </w:rPr>
        <w:t>Le texte descriptif : Un texte descriptif présente un lieu, une personne, un animal ou un objet afin que le lecteur puisse se le représenter.</w:t>
      </w:r>
    </w:p>
    <w:p>
      <w:pPr>
        <w:spacing w:after="100" w:line="269" w:lineRule="auto"/>
      </w:pPr>
      <w:r>
        <w:rPr>
          <w:rFonts w:ascii="Times New Roman" w:hAnsi="Times New Roman" w:eastAsia="Times New Roman"/>
          <w:b w:val="0"/>
          <w:i w:val="0"/>
          <w:color w:val="000000"/>
          <w:sz w:val="24"/>
        </w:rPr>
        <w:t>Les expressions imagées : Une expression imagée rapproche une réalité d’une autre image afin de produire une impression plus forte.</w:t>
      </w:r>
    </w:p>
    <w:p>
      <w:pPr>
        <w:spacing w:after="100" w:line="269" w:lineRule="auto"/>
      </w:pPr>
      <w:r>
        <w:rPr>
          <w:rFonts w:ascii="Times New Roman" w:hAnsi="Times New Roman" w:eastAsia="Times New Roman"/>
          <w:b w:val="0"/>
          <w:i w:val="0"/>
          <w:color w:val="000000"/>
          <w:sz w:val="24"/>
        </w:rPr>
        <w:t>Les adjectifs qualificatifs : L’adjectif qualificatif précise le nom ; il indique une qualité, une couleur, une taille ou une forme.</w:t>
      </w:r>
    </w:p>
    <w:p>
      <w:pPr>
        <w:spacing w:after="100" w:line="269" w:lineRule="auto"/>
      </w:pPr>
      <w:r>
        <w:rPr>
          <w:rFonts w:ascii="Times New Roman" w:hAnsi="Times New Roman" w:eastAsia="Times New Roman"/>
          <w:b w:val="0"/>
          <w:i w:val="0"/>
          <w:color w:val="000000"/>
          <w:sz w:val="24"/>
        </w:rPr>
        <w:t>Les marqueurs de lieu : Les marqueurs de lieu répondent à la question « Où ? » et permettent d’organiser l’espace.</w:t>
      </w:r>
    </w:p>
    <w:p>
      <w:pPr>
        <w:spacing w:after="100" w:line="269" w:lineRule="auto"/>
      </w:pPr>
      <w:r>
        <w:rPr>
          <w:rFonts w:ascii="Times New Roman" w:hAnsi="Times New Roman" w:eastAsia="Times New Roman"/>
          <w:b w:val="0"/>
          <w:i w:val="0"/>
          <w:color w:val="000000"/>
          <w:sz w:val="24"/>
        </w:rPr>
        <w:t>Le texte informatif : Le texte informatif donne des renseignements vérifiables sur un sujet réel et les organise clairement.</w:t>
      </w:r>
    </w:p>
    <w:p>
      <w:pPr>
        <w:spacing w:after="100" w:line="269" w:lineRule="auto"/>
      </w:pPr>
      <w:r>
        <w:rPr>
          <w:rFonts w:ascii="Times New Roman" w:hAnsi="Times New Roman" w:eastAsia="Times New Roman"/>
          <w:b w:val="0"/>
          <w:i w:val="0"/>
          <w:color w:val="000000"/>
          <w:sz w:val="24"/>
        </w:rPr>
        <w:t>Les pronoms démonstratifs : Le pronom démonstratif remplace un nom déjà connu et s’accorde avec lui.</w:t>
      </w:r>
    </w:p>
    <w:p>
      <w:pPr>
        <w:spacing w:after="100" w:line="269" w:lineRule="auto"/>
      </w:pPr>
      <w:r>
        <w:rPr>
          <w:rFonts w:ascii="Times New Roman" w:hAnsi="Times New Roman" w:eastAsia="Times New Roman"/>
          <w:b w:val="0"/>
          <w:i w:val="0"/>
          <w:color w:val="000000"/>
          <w:sz w:val="24"/>
        </w:rPr>
        <w:t>La phrase impérative et l’obligation : La phrase impérative donne un ordre, un conseil ou une consigne ; l’obligation exprime ce qui doit être fait.</w:t>
      </w:r>
    </w:p>
    <w:p>
      <w:pPr>
        <w:spacing w:after="100" w:line="269" w:lineRule="auto"/>
      </w:pPr>
      <w:r>
        <w:rPr>
          <w:rFonts w:ascii="Times New Roman" w:hAnsi="Times New Roman" w:eastAsia="Times New Roman"/>
          <w:b w:val="0"/>
          <w:i w:val="0"/>
          <w:color w:val="000000"/>
          <w:sz w:val="24"/>
        </w:rPr>
        <w:t>Le présent, l’imparfait et les connecteurs : Le présent situe une action actuelle ; l’imparfait installe souvent une habitude passée ; les connecteurs relient les idées.</w:t>
      </w:r>
    </w:p>
    <w:p>
      <w:pPr>
        <w:spacing w:after="100" w:line="269" w:lineRule="auto"/>
      </w:pPr>
      <w:r>
        <w:rPr>
          <w:rFonts w:ascii="Times New Roman" w:hAnsi="Times New Roman" w:eastAsia="Times New Roman"/>
          <w:b w:val="0"/>
          <w:i w:val="0"/>
          <w:color w:val="000000"/>
          <w:sz w:val="24"/>
        </w:rPr>
        <w:t>Le texte injonctif : Le texte injonctif indique ce qu’il faut faire pour atteindre un résultat et organise les étapes dans un ordre précis.</w:t>
      </w:r>
    </w:p>
    <w:p>
      <w:pPr>
        <w:spacing w:after="100" w:line="269" w:lineRule="auto"/>
      </w:pPr>
      <w:r>
        <w:rPr>
          <w:rFonts w:ascii="Times New Roman" w:hAnsi="Times New Roman" w:eastAsia="Times New Roman"/>
          <w:b w:val="0"/>
          <w:i w:val="0"/>
          <w:color w:val="000000"/>
          <w:sz w:val="24"/>
        </w:rPr>
        <w:t>L’expression de la cause : Exprimer la cause, c’est expliquer pourquoi un fait se produit ou pourquoi une personne agit.</w:t>
      </w:r>
    </w:p>
    <w:p>
      <w:pPr>
        <w:spacing w:after="100" w:line="269" w:lineRule="auto"/>
      </w:pPr>
      <w:r>
        <w:rPr>
          <w:rFonts w:ascii="Times New Roman" w:hAnsi="Times New Roman" w:eastAsia="Times New Roman"/>
          <w:b w:val="0"/>
          <w:i w:val="0"/>
          <w:color w:val="000000"/>
          <w:sz w:val="24"/>
        </w:rPr>
        <w:t>La négation à l’impératif : À l’impératif négatif, ne et pas encadrent le verbe pour interdire ou conseiller.</w:t>
      </w:r>
    </w:p>
    <w:p>
      <w:pPr>
        <w:spacing w:after="100" w:line="269" w:lineRule="auto"/>
      </w:pPr>
      <w:r>
        <w:rPr>
          <w:rFonts w:ascii="Times New Roman" w:hAnsi="Times New Roman" w:eastAsia="Times New Roman"/>
          <w:b w:val="0"/>
          <w:i w:val="0"/>
          <w:color w:val="000000"/>
          <w:sz w:val="24"/>
        </w:rPr>
        <w:t>L’infinitif, le futur et le subjonctif : Le choix du mode verbal dépend de la construction et de l’intention : projet, avenir, souhait ou nécessité.</w:t>
      </w:r>
    </w:p>
    <w:p>
      <w:pPr>
        <w:spacing w:after="100" w:line="269" w:lineRule="auto"/>
      </w:pPr>
      <w:r>
        <w:rPr>
          <w:rFonts w:ascii="Times New Roman" w:hAnsi="Times New Roman" w:eastAsia="Times New Roman"/>
          <w:b w:val="0"/>
          <w:i w:val="0"/>
          <w:color w:val="000000"/>
          <w:sz w:val="24"/>
        </w:rPr>
        <w:t>Le texte explicatif : Le texte explicatif fait comprendre un phénomène, une règle ou une démarche en répondant à comment et à pourquoi.</w:t>
      </w:r>
    </w:p>
    <w:p>
      <w:pPr>
        <w:spacing w:after="100" w:line="269" w:lineRule="auto"/>
      </w:pPr>
      <w:r>
        <w:rPr>
          <w:rFonts w:ascii="Times New Roman" w:hAnsi="Times New Roman" w:eastAsia="Times New Roman"/>
          <w:b w:val="0"/>
          <w:i w:val="0"/>
          <w:color w:val="000000"/>
          <w:sz w:val="24"/>
        </w:rPr>
        <w:t>Les types et formes de phrases : Le type de phrase traduit l’intention du locuteur ; la forme affirmative ou négative modifie la manière de présenter l’idée.</w:t>
      </w:r>
    </w:p>
    <w:p>
      <w:pPr>
        <w:spacing w:after="100" w:line="269" w:lineRule="auto"/>
      </w:pPr>
      <w:r>
        <w:rPr>
          <w:rFonts w:ascii="Times New Roman" w:hAnsi="Times New Roman" w:eastAsia="Times New Roman"/>
          <w:b w:val="0"/>
          <w:i w:val="0"/>
          <w:color w:val="000000"/>
          <w:sz w:val="24"/>
        </w:rPr>
        <w:t>La périphrase : La périphrase désigne une réalité par une expression qui donne ses caractéristiques.</w:t>
      </w:r>
    </w:p>
    <w:p>
      <w:pPr>
        <w:spacing w:after="100" w:line="269" w:lineRule="auto"/>
      </w:pPr>
      <w:r>
        <w:rPr>
          <w:rFonts w:ascii="Times New Roman" w:hAnsi="Times New Roman" w:eastAsia="Times New Roman"/>
          <w:b w:val="0"/>
          <w:i w:val="0"/>
          <w:color w:val="000000"/>
          <w:sz w:val="24"/>
        </w:rPr>
        <w:t>La phrase négative : La phrase négative refuse, limite ou corrige une information grâce à des marques comme ne … pas ou ne … jamais.</w:t>
      </w:r>
    </w:p>
    <w:p>
      <w:pPr>
        <w:spacing w:after="100" w:line="269" w:lineRule="auto"/>
      </w:pPr>
      <w:r>
        <w:rPr>
          <w:rFonts w:ascii="Times New Roman" w:hAnsi="Times New Roman" w:eastAsia="Times New Roman"/>
          <w:b w:val="0"/>
          <w:i w:val="0"/>
          <w:color w:val="000000"/>
          <w:sz w:val="24"/>
        </w:rPr>
        <w:t>Le récit : début, milieu et fin : Un récit présente une situation initiale, un événement, des actions et un dénouement.</w:t>
      </w:r>
    </w:p>
    <w:p>
      <w:pPr>
        <w:spacing w:after="100" w:line="269" w:lineRule="auto"/>
      </w:pPr>
      <w:r>
        <w:rPr>
          <w:rFonts w:ascii="Times New Roman" w:hAnsi="Times New Roman" w:eastAsia="Times New Roman"/>
          <w:b w:val="0"/>
          <w:i w:val="0"/>
          <w:color w:val="000000"/>
          <w:sz w:val="24"/>
        </w:rPr>
        <w:t>Le passé simple : Le passé simple présente des actions achevées et successives dans un récit écrit.</w:t>
      </w:r>
    </w:p>
    <w:p>
      <w:pPr>
        <w:spacing w:after="100" w:line="269" w:lineRule="auto"/>
      </w:pPr>
      <w:r>
        <w:rPr>
          <w:rFonts w:ascii="Times New Roman" w:hAnsi="Times New Roman" w:eastAsia="Times New Roman"/>
          <w:b w:val="0"/>
          <w:i w:val="0"/>
          <w:color w:val="000000"/>
          <w:sz w:val="24"/>
        </w:rPr>
        <w:t>Les indicateurs temporels : Les indicateurs temporels situent les faits et montrent leur ordre : avant, pendant, après ou le lendemain.</w:t>
      </w:r>
    </w:p>
    <w:p>
      <w:pPr>
        <w:spacing w:after="100" w:line="269" w:lineRule="auto"/>
      </w:pPr>
      <w:r>
        <w:rPr>
          <w:rFonts w:ascii="Times New Roman" w:hAnsi="Times New Roman" w:eastAsia="Times New Roman"/>
          <w:b w:val="0"/>
          <w:i w:val="0"/>
          <w:color w:val="000000"/>
          <w:sz w:val="24"/>
        </w:rPr>
        <w:t>Les pronoms COD et COI : Le COD répond souvent à qui ou quoi ; le COI est introduit par une préposition, souvent à.</w:t>
      </w:r>
    </w:p>
    <w:p>
      <w:pPr>
        <w:spacing w:after="100" w:line="269" w:lineRule="auto"/>
      </w:pPr>
      <w:r>
        <w:rPr>
          <w:rFonts w:ascii="Times New Roman" w:hAnsi="Times New Roman" w:eastAsia="Times New Roman"/>
          <w:b w:val="0"/>
          <w:i w:val="0"/>
          <w:color w:val="000000"/>
          <w:sz w:val="24"/>
        </w:rPr>
        <w:t>Le conte, la fable, la légende et le mythe : Les récits imaginaires se reconnaissent à leur univers, à leurs personnages et au message transmis.</w:t>
      </w:r>
    </w:p>
    <w:p>
      <w:pPr>
        <w:spacing w:after="100" w:line="269" w:lineRule="auto"/>
      </w:pPr>
      <w:r>
        <w:rPr>
          <w:rFonts w:ascii="Times New Roman" w:hAnsi="Times New Roman" w:eastAsia="Times New Roman"/>
          <w:b w:val="0"/>
          <w:i w:val="0"/>
          <w:color w:val="000000"/>
          <w:sz w:val="24"/>
        </w:rPr>
        <w:t>La négation et les pronoms COI : Dans une phrase négative, le pronom COI reste avant le verbe et la négation encadre l’ensemble verbal.</w:t>
      </w:r>
    </w:p>
    <w:p>
      <w:pPr>
        <w:spacing w:after="100" w:line="269" w:lineRule="auto"/>
      </w:pPr>
      <w:r>
        <w:rPr>
          <w:rFonts w:ascii="Times New Roman" w:hAnsi="Times New Roman" w:eastAsia="Times New Roman"/>
          <w:b w:val="0"/>
          <w:i w:val="0"/>
          <w:color w:val="000000"/>
          <w:sz w:val="24"/>
        </w:rPr>
        <w:t>Les verbes d’action et de mouvement : Les verbes d’action et de mouvement montrent ce que font les personnages et donnent du rythme au récit.</w:t>
      </w:r>
    </w:p>
    <w:p>
      <w:pPr>
        <w:spacing w:after="100" w:line="269" w:lineRule="auto"/>
      </w:pPr>
      <w:r>
        <w:rPr>
          <w:rFonts w:ascii="Times New Roman" w:hAnsi="Times New Roman" w:eastAsia="Times New Roman"/>
          <w:b w:val="0"/>
          <w:i w:val="0"/>
          <w:color w:val="000000"/>
          <w:sz w:val="24"/>
        </w:rPr>
        <w:t>L’interprétation du récit : Interpréter un récit consiste à comprendre ce qui n’est pas dit directement en reliant les indices et les actions.</w:t>
      </w:r>
    </w:p>
    <w:p>
      <w:pPr>
        <w:pStyle w:val="Heading1"/>
        <w:spacing w:after="120" w:line="269" w:lineRule="auto"/>
      </w:pPr>
      <w:r>
        <w:rPr>
          <w:rFonts w:ascii="Times New Roman" w:hAnsi="Times New Roman" w:eastAsia="Times New Roman"/>
          <w:b/>
          <w:i w:val="0"/>
          <w:color w:val="1E7B34"/>
          <w:sz w:val="28"/>
        </w:rPr>
        <w:t>ANNEXE 2 — Tableaux de conjugaison</w:t>
      </w:r>
    </w:p>
    <w:p>
      <w:pPr>
        <w:spacing w:after="100" w:line="269" w:lineRule="auto"/>
      </w:pPr>
      <w:r>
        <w:rPr>
          <w:rFonts w:ascii="Times New Roman" w:hAnsi="Times New Roman" w:eastAsia="Times New Roman"/>
          <w:b w:val="0"/>
          <w:i w:val="0"/>
          <w:color w:val="000000"/>
          <w:sz w:val="24"/>
        </w:rPr>
        <w:t>Présent : je prépare, nous préparons, ils préparent. Imparfait : je préparais, nous préparions, ils préparaient. Passé simple : je préparai, nous préparâmes, ils préparèrent. Futur : je préparerai, nous préparerons, ils prépareront. Impératif : prépare, préparons, préparez. Subjonctif : il faut que je prépare, que nous préparions, qu’ils préparent.</w:t>
      </w:r>
    </w:p>
    <w:p>
      <w:pPr>
        <w:pStyle w:val="Heading1"/>
        <w:spacing w:after="120" w:line="269" w:lineRule="auto"/>
      </w:pPr>
      <w:r>
        <w:rPr>
          <w:rFonts w:ascii="Times New Roman" w:hAnsi="Times New Roman" w:eastAsia="Times New Roman"/>
          <w:b/>
          <w:i w:val="0"/>
          <w:color w:val="1E7B34"/>
          <w:sz w:val="28"/>
        </w:rPr>
        <w:t>ANNEXE 3 — Les types de textes</w:t>
      </w:r>
    </w:p>
    <w:p>
      <w:pPr>
        <w:spacing w:after="100" w:line="269" w:lineRule="auto"/>
      </w:pPr>
      <w:r>
        <w:rPr>
          <w:rFonts w:ascii="Times New Roman" w:hAnsi="Times New Roman" w:eastAsia="Times New Roman"/>
          <w:b w:val="0"/>
          <w:i w:val="0"/>
          <w:color w:val="000000"/>
          <w:sz w:val="24"/>
        </w:rPr>
        <w:t>Descriptif : présente avec des détails. Informatif : donne des renseignements vérifiables. Injonctif : organise des consignes. Explicatif : répond à comment ou pourquoi. Narratif : raconte des événements organisés.</w:t>
      </w:r>
    </w:p>
    <w:p>
      <w:pPr>
        <w:pStyle w:val="Heading1"/>
        <w:spacing w:after="120" w:line="269" w:lineRule="auto"/>
      </w:pPr>
      <w:r>
        <w:rPr>
          <w:rFonts w:ascii="Times New Roman" w:hAnsi="Times New Roman" w:eastAsia="Times New Roman"/>
          <w:b/>
          <w:i w:val="0"/>
          <w:color w:val="1E7B34"/>
          <w:sz w:val="28"/>
        </w:rPr>
        <w:t>ANNEXE 4 — Fiche méthode : production orale</w:t>
      </w:r>
    </w:p>
    <w:p>
      <w:pPr>
        <w:spacing w:after="100" w:line="269" w:lineRule="auto"/>
      </w:pPr>
      <w:r>
        <w:rPr>
          <w:rFonts w:ascii="Times New Roman" w:hAnsi="Times New Roman" w:eastAsia="Times New Roman"/>
          <w:b w:val="0"/>
          <w:i w:val="0"/>
          <w:color w:val="000000"/>
          <w:sz w:val="24"/>
        </w:rPr>
        <w:t>Comprendre le sujet ; préparer trois idées ; employer les mots-clés ; parler clairement ; regarder l’auditoire ; conclure par une phrase précise.</w:t>
      </w:r>
    </w:p>
    <w:p>
      <w:pPr>
        <w:pStyle w:val="Heading1"/>
        <w:spacing w:after="120" w:line="269" w:lineRule="auto"/>
      </w:pPr>
      <w:r>
        <w:rPr>
          <w:rFonts w:ascii="Times New Roman" w:hAnsi="Times New Roman" w:eastAsia="Times New Roman"/>
          <w:b/>
          <w:i w:val="0"/>
          <w:color w:val="1E7B34"/>
          <w:sz w:val="28"/>
        </w:rPr>
        <w:t>ANNEXE 5 — Fiche méthode : production écrite</w:t>
      </w:r>
    </w:p>
    <w:p>
      <w:pPr>
        <w:spacing w:after="100" w:line="269" w:lineRule="auto"/>
      </w:pPr>
      <w:r>
        <w:rPr>
          <w:rFonts w:ascii="Times New Roman" w:hAnsi="Times New Roman" w:eastAsia="Times New Roman"/>
          <w:b w:val="0"/>
          <w:i w:val="0"/>
          <w:color w:val="000000"/>
          <w:sz w:val="24"/>
        </w:rPr>
        <w:t>Lire le sujet ; préparer une introduction, un développement et une conclusion ; employer les connecteurs et les mots-clés ; relire les accords, la ponctuation et la cohérence.</w:t>
      </w:r>
    </w:p>
    <w:p>
      <w:pPr>
        <w:pStyle w:val="Heading1"/>
        <w:spacing w:after="120" w:line="269" w:lineRule="auto"/>
      </w:pPr>
      <w:r>
        <w:rPr>
          <w:rFonts w:ascii="Times New Roman" w:hAnsi="Times New Roman" w:eastAsia="Times New Roman"/>
          <w:b/>
          <w:i w:val="0"/>
          <w:color w:val="1E7B34"/>
          <w:sz w:val="28"/>
        </w:rPr>
        <w:t>ANNEXE 6 — Auto-évaluation des six composantes</w:t>
      </w:r>
    </w:p>
    <w:tbl>
      <w:tblPr>
        <w:tblStyle w:val="TableGrid"/>
        <w:tblW w:type="auto" w:w="0"/>
        <w:tblLook w:firstColumn="1" w:firstRow="1" w:lastColumn="0" w:lastRow="0" w:noHBand="0" w:noVBand="1" w:val="04A0"/>
      </w:tblPr>
      <w:tblGrid>
        <w:gridCol w:w="2776"/>
        <w:gridCol w:w="2776"/>
        <w:gridCol w:w="2776"/>
        <w:gridCol w:w="2776"/>
      </w:tblGrid>
      <w:tr>
        <w:tc>
          <w:tcPr>
            <w:tcW w:type="dxa" w:w="2776"/>
            <w:vAlign w:val="center"/>
          </w:tcPr>
          <w:p>
            <w:pPr>
              <w:spacing w:after="0"/>
            </w:pPr>
            <w:r/>
            <w:r>
              <w:rPr>
                <w:rFonts w:ascii="Times New Roman" w:hAnsi="Times New Roman" w:eastAsia="Times New Roman"/>
                <w:b/>
                <w:i w:val="0"/>
                <w:color w:val="000000"/>
                <w:sz w:val="22"/>
              </w:rPr>
              <w:t>Compétence</w:t>
            </w:r>
          </w:p>
        </w:tc>
        <w:tc>
          <w:tcPr>
            <w:tcW w:type="dxa" w:w="2776"/>
            <w:vAlign w:val="center"/>
          </w:tcPr>
          <w:p>
            <w:pPr>
              <w:spacing w:after="0"/>
            </w:pPr>
            <w:r/>
            <w:r>
              <w:rPr>
                <w:rFonts w:ascii="Times New Roman" w:hAnsi="Times New Roman" w:eastAsia="Times New Roman"/>
                <w:b/>
                <w:i w:val="0"/>
                <w:color w:val="000000"/>
                <w:sz w:val="22"/>
              </w:rPr>
              <w:t>Acquis</w:t>
            </w:r>
          </w:p>
        </w:tc>
        <w:tc>
          <w:tcPr>
            <w:tcW w:type="dxa" w:w="2776"/>
            <w:vAlign w:val="center"/>
          </w:tcPr>
          <w:p>
            <w:pPr>
              <w:spacing w:after="0"/>
            </w:pPr>
            <w:r/>
            <w:r>
              <w:rPr>
                <w:rFonts w:ascii="Times New Roman" w:hAnsi="Times New Roman" w:eastAsia="Times New Roman"/>
                <w:b/>
                <w:i w:val="0"/>
                <w:color w:val="000000"/>
                <w:sz w:val="22"/>
              </w:rPr>
              <w:t>En cours</w:t>
            </w:r>
          </w:p>
        </w:tc>
        <w:tc>
          <w:tcPr>
            <w:tcW w:type="dxa" w:w="2776"/>
            <w:vAlign w:val="center"/>
          </w:tcPr>
          <w:p>
            <w:pPr>
              <w:spacing w:after="0"/>
            </w:pPr>
            <w:r/>
            <w:r>
              <w:rPr>
                <w:rFonts w:ascii="Times New Roman" w:hAnsi="Times New Roman" w:eastAsia="Times New Roman"/>
                <w:b/>
                <w:i w:val="0"/>
                <w:color w:val="000000"/>
                <w:sz w:val="22"/>
              </w:rPr>
              <w:t>À revoir</w:t>
            </w:r>
          </w:p>
        </w:tc>
      </w:tr>
      <w:tr>
        <w:tc>
          <w:tcPr>
            <w:tcW w:type="dxa" w:w="2776"/>
            <w:vAlign w:val="center"/>
          </w:tcPr>
          <w:p>
            <w:pPr>
              <w:spacing w:after="0"/>
            </w:pPr>
            <w:r/>
            <w:r>
              <w:rPr>
                <w:rFonts w:ascii="Times New Roman" w:hAnsi="Times New Roman" w:eastAsia="Times New Roman"/>
                <w:b w:val="0"/>
                <w:i w:val="0"/>
                <w:color w:val="000000"/>
                <w:sz w:val="22"/>
              </w:rPr>
              <w:t>Compréhension orale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Compréhension écrite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Fonctionnement de la langue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Production orale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Production écrite</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r>
        <w:tc>
          <w:tcPr>
            <w:tcW w:type="dxa" w:w="2776"/>
            <w:vAlign w:val="center"/>
          </w:tcPr>
          <w:p>
            <w:pPr>
              <w:spacing w:after="0"/>
            </w:pPr>
            <w:r/>
            <w:r>
              <w:rPr>
                <w:rFonts w:ascii="Times New Roman" w:hAnsi="Times New Roman" w:eastAsia="Times New Roman"/>
                <w:b w:val="0"/>
                <w:i w:val="0"/>
                <w:color w:val="000000"/>
                <w:sz w:val="22"/>
              </w:rPr>
              <w:t>Lecture-fluidité</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c>
          <w:tcPr>
            <w:tcW w:type="dxa" w:w="2776"/>
            <w:vAlign w:val="center"/>
          </w:tcPr>
          <w:p>
            <w:pPr>
              <w:spacing w:after="0"/>
            </w:pPr>
            <w:r/>
            <w:r>
              <w:rPr>
                <w:rFonts w:ascii="Times New Roman" w:hAnsi="Times New Roman" w:eastAsia="Times New Roman"/>
                <w:b w:val="0"/>
                <w:i w:val="0"/>
                <w:color w:val="000000"/>
                <w:sz w:val="22"/>
              </w:rPr>
              <w:t>☐</w:t>
            </w:r>
          </w:p>
        </w:tc>
      </w:tr>
    </w:tbl>
    <w:p>
      <w:pPr>
        <w:pStyle w:val="Heading1"/>
        <w:spacing w:after="120" w:line="269" w:lineRule="auto"/>
      </w:pPr>
      <w:r>
        <w:rPr>
          <w:rFonts w:ascii="Times New Roman" w:hAnsi="Times New Roman" w:eastAsia="Times New Roman"/>
          <w:b/>
          <w:i w:val="0"/>
          <w:color w:val="1E7B34"/>
          <w:sz w:val="28"/>
        </w:rPr>
        <w:t>ANNEXE 7 — Index alphabétique des mots-clés</w:t>
      </w:r>
    </w:p>
    <w:p>
      <w:pPr>
        <w:spacing w:after="100" w:line="269" w:lineRule="auto"/>
      </w:pPr>
      <w:r>
        <w:rPr>
          <w:rFonts w:ascii="Times New Roman" w:hAnsi="Times New Roman" w:eastAsia="Times New Roman"/>
          <w:b w:val="0"/>
          <w:i w:val="0"/>
          <w:color w:val="000000"/>
          <w:sz w:val="24"/>
        </w:rPr>
        <w:t>accord • action achevée • actions • adjectifs • affirmation • après • avant • bondir • but • car • cause • celle-là • celles-là • celui-ci • ceux-ci • comparaison • conclusion • consigne • conte • derrière • devant • devoir • début • déclarative • détails • d’abord • effet • ensuite • entre • exclamative • explication • fable • fin • futur • genre • grâce à • hypothèse • il faut • imparfait • impératif • impérative • indice • indices • infinitif • information • interrogative • jamais • justification • le lendemain • le, la, les • leur • lieu • lui • lui, leur • légende • marqueurs de lieu • mythe • métaphore • ne • ne … pas • nom • nombre • nommer autrement • négation • ouvrit • parce que • partirent • pas • pendant • personne • projet • précision • présent • question • qui ou quoi • rubrique • référent • résultat • salua • sens global • source • subjonctif • sujet • s’approcher • s’enfuir • traverser • verbe • verbes d’action • vers • à cause de • à qui • énumération • étapes • événement</w:t>
      </w:r>
    </w:p>
    <w:p>
      <w:pPr>
        <w:pStyle w:val="Heading1"/>
        <w:spacing w:after="120" w:line="269" w:lineRule="auto"/>
      </w:pPr>
      <w:r>
        <w:rPr>
          <w:rFonts w:ascii="Times New Roman" w:hAnsi="Times New Roman" w:eastAsia="Times New Roman"/>
          <w:b/>
          <w:i w:val="0"/>
          <w:color w:val="1E7B34"/>
          <w:sz w:val="28"/>
        </w:rPr>
        <w:t>ANNEXE 8 — Liste des illustrations</w:t>
      </w:r>
    </w:p>
    <w:p>
      <w:pPr>
        <w:spacing w:after="100" w:line="269" w:lineRule="auto"/>
      </w:pPr>
      <w:r>
        <w:rPr>
          <w:rFonts w:ascii="Times New Roman" w:hAnsi="Times New Roman" w:eastAsia="Times New Roman"/>
          <w:b w:val="0"/>
          <w:i w:val="0"/>
          <w:color w:val="000000"/>
          <w:sz w:val="22"/>
        </w:rPr>
        <w:t>Figure 1 — Situation d’observation pour « Le texte descriptif ».</w:t>
      </w:r>
    </w:p>
    <w:p>
      <w:pPr>
        <w:spacing w:after="100" w:line="269" w:lineRule="auto"/>
      </w:pPr>
      <w:r>
        <w:rPr>
          <w:rFonts w:ascii="Times New Roman" w:hAnsi="Times New Roman" w:eastAsia="Times New Roman"/>
          <w:b w:val="0"/>
          <w:i w:val="0"/>
          <w:color w:val="000000"/>
          <w:sz w:val="22"/>
        </w:rPr>
        <w:t>Figure 2 — La notion « Le texte descriptif » illustrée par des repères simples.</w:t>
      </w:r>
    </w:p>
    <w:p>
      <w:pPr>
        <w:spacing w:after="100" w:line="269" w:lineRule="auto"/>
      </w:pPr>
      <w:r>
        <w:rPr>
          <w:rFonts w:ascii="Times New Roman" w:hAnsi="Times New Roman" w:eastAsia="Times New Roman"/>
          <w:b w:val="0"/>
          <w:i w:val="0"/>
          <w:color w:val="000000"/>
          <w:sz w:val="22"/>
        </w:rPr>
        <w:t>Figure 3 — Les mots-clés de « Le texte descriptif » et leur rôle.</w:t>
      </w:r>
    </w:p>
    <w:p>
      <w:pPr>
        <w:spacing w:after="100" w:line="269" w:lineRule="auto"/>
      </w:pPr>
      <w:r>
        <w:rPr>
          <w:rFonts w:ascii="Times New Roman" w:hAnsi="Times New Roman" w:eastAsia="Times New Roman"/>
          <w:b w:val="0"/>
          <w:i w:val="0"/>
          <w:color w:val="000000"/>
          <w:sz w:val="22"/>
        </w:rPr>
        <w:t>Figure 4 — Un exemple court pour analyser « Le texte descriptif ».</w:t>
      </w:r>
    </w:p>
    <w:p>
      <w:pPr>
        <w:spacing w:after="100" w:line="269" w:lineRule="auto"/>
      </w:pPr>
      <w:r>
        <w:rPr>
          <w:rFonts w:ascii="Times New Roman" w:hAnsi="Times New Roman" w:eastAsia="Times New Roman"/>
          <w:b w:val="0"/>
          <w:i w:val="0"/>
          <w:color w:val="000000"/>
          <w:sz w:val="22"/>
        </w:rPr>
        <w:t>Figure 5 — Un schéma de réemploi oral de « Le texte descriptif ».</w:t>
      </w:r>
    </w:p>
    <w:p>
      <w:pPr>
        <w:spacing w:after="100" w:line="269" w:lineRule="auto"/>
      </w:pPr>
      <w:r>
        <w:rPr>
          <w:rFonts w:ascii="Times New Roman" w:hAnsi="Times New Roman" w:eastAsia="Times New Roman"/>
          <w:b w:val="0"/>
          <w:i w:val="0"/>
          <w:color w:val="000000"/>
          <w:sz w:val="22"/>
        </w:rPr>
        <w:t>Figure 6 — Une démarche visuelle pour écrire avec « Le texte descriptif ».</w:t>
      </w:r>
    </w:p>
    <w:p>
      <w:pPr>
        <w:spacing w:after="100" w:line="269" w:lineRule="auto"/>
      </w:pPr>
      <w:r>
        <w:rPr>
          <w:rFonts w:ascii="Times New Roman" w:hAnsi="Times New Roman" w:eastAsia="Times New Roman"/>
          <w:b w:val="0"/>
          <w:i w:val="0"/>
          <w:color w:val="000000"/>
          <w:sz w:val="22"/>
        </w:rPr>
        <w:t>Figure 7 — Un modèle commenté pour analyser « Le texte descriptif ».</w:t>
      </w:r>
    </w:p>
    <w:p>
      <w:pPr>
        <w:spacing w:after="100" w:line="269" w:lineRule="auto"/>
      </w:pPr>
      <w:r>
        <w:rPr>
          <w:rFonts w:ascii="Times New Roman" w:hAnsi="Times New Roman" w:eastAsia="Times New Roman"/>
          <w:b w:val="0"/>
          <w:i w:val="0"/>
          <w:color w:val="000000"/>
          <w:sz w:val="22"/>
        </w:rPr>
        <w:t>Figure 8 — Situation d’observation pour « Les expressions imagées ».</w:t>
      </w:r>
    </w:p>
    <w:p>
      <w:pPr>
        <w:spacing w:after="100" w:line="269" w:lineRule="auto"/>
      </w:pPr>
      <w:r>
        <w:rPr>
          <w:rFonts w:ascii="Times New Roman" w:hAnsi="Times New Roman" w:eastAsia="Times New Roman"/>
          <w:b w:val="0"/>
          <w:i w:val="0"/>
          <w:color w:val="000000"/>
          <w:sz w:val="22"/>
        </w:rPr>
        <w:t>Figure 9 — La notion « Les expressions imagées » illustrée par des repères simples.</w:t>
      </w:r>
    </w:p>
    <w:p>
      <w:pPr>
        <w:spacing w:after="100" w:line="269" w:lineRule="auto"/>
      </w:pPr>
      <w:r>
        <w:rPr>
          <w:rFonts w:ascii="Times New Roman" w:hAnsi="Times New Roman" w:eastAsia="Times New Roman"/>
          <w:b w:val="0"/>
          <w:i w:val="0"/>
          <w:color w:val="000000"/>
          <w:sz w:val="22"/>
        </w:rPr>
        <w:t>Figure 10 — Les mots-clés de « Les expressions imagées » et leur rôle.</w:t>
      </w:r>
    </w:p>
    <w:p>
      <w:pPr>
        <w:spacing w:after="100" w:line="269" w:lineRule="auto"/>
      </w:pPr>
      <w:r>
        <w:rPr>
          <w:rFonts w:ascii="Times New Roman" w:hAnsi="Times New Roman" w:eastAsia="Times New Roman"/>
          <w:b w:val="0"/>
          <w:i w:val="0"/>
          <w:color w:val="000000"/>
          <w:sz w:val="22"/>
        </w:rPr>
        <w:t>Figure 11 — Un exemple court pour analyser « Les expressions imagées ».</w:t>
      </w:r>
    </w:p>
    <w:p>
      <w:pPr>
        <w:spacing w:after="100" w:line="269" w:lineRule="auto"/>
      </w:pPr>
      <w:r>
        <w:rPr>
          <w:rFonts w:ascii="Times New Roman" w:hAnsi="Times New Roman" w:eastAsia="Times New Roman"/>
          <w:b w:val="0"/>
          <w:i w:val="0"/>
          <w:color w:val="000000"/>
          <w:sz w:val="22"/>
        </w:rPr>
        <w:t>Figure 12 — Un schéma de réemploi oral de « Les expressions imagées ».</w:t>
      </w:r>
    </w:p>
    <w:p>
      <w:pPr>
        <w:spacing w:after="100" w:line="269" w:lineRule="auto"/>
      </w:pPr>
      <w:r>
        <w:rPr>
          <w:rFonts w:ascii="Times New Roman" w:hAnsi="Times New Roman" w:eastAsia="Times New Roman"/>
          <w:b w:val="0"/>
          <w:i w:val="0"/>
          <w:color w:val="000000"/>
          <w:sz w:val="22"/>
        </w:rPr>
        <w:t>Figure 13 — Une démarche visuelle pour écrire avec « Les expressions imagées ».</w:t>
      </w:r>
    </w:p>
    <w:p>
      <w:pPr>
        <w:spacing w:after="100" w:line="269" w:lineRule="auto"/>
      </w:pPr>
      <w:r>
        <w:rPr>
          <w:rFonts w:ascii="Times New Roman" w:hAnsi="Times New Roman" w:eastAsia="Times New Roman"/>
          <w:b w:val="0"/>
          <w:i w:val="0"/>
          <w:color w:val="000000"/>
          <w:sz w:val="22"/>
        </w:rPr>
        <w:t>Figure 14 — Un modèle commenté pour analyser « Les expressions imagées ».</w:t>
      </w:r>
    </w:p>
    <w:p>
      <w:pPr>
        <w:spacing w:after="100" w:line="269" w:lineRule="auto"/>
      </w:pPr>
      <w:r>
        <w:rPr>
          <w:rFonts w:ascii="Times New Roman" w:hAnsi="Times New Roman" w:eastAsia="Times New Roman"/>
          <w:b w:val="0"/>
          <w:i w:val="0"/>
          <w:color w:val="000000"/>
          <w:sz w:val="22"/>
        </w:rPr>
        <w:t>Figure 15 — Situation d’observation pour « Les adjectifs qualificatifs ».</w:t>
      </w:r>
    </w:p>
    <w:p>
      <w:pPr>
        <w:spacing w:after="100" w:line="269" w:lineRule="auto"/>
      </w:pPr>
      <w:r>
        <w:rPr>
          <w:rFonts w:ascii="Times New Roman" w:hAnsi="Times New Roman" w:eastAsia="Times New Roman"/>
          <w:b w:val="0"/>
          <w:i w:val="0"/>
          <w:color w:val="000000"/>
          <w:sz w:val="22"/>
        </w:rPr>
        <w:t>Figure 16 — La notion « Les adjectifs qualificatifs » illustrée par des repères simples.</w:t>
      </w:r>
    </w:p>
    <w:p>
      <w:pPr>
        <w:spacing w:after="100" w:line="269" w:lineRule="auto"/>
      </w:pPr>
      <w:r>
        <w:rPr>
          <w:rFonts w:ascii="Times New Roman" w:hAnsi="Times New Roman" w:eastAsia="Times New Roman"/>
          <w:b w:val="0"/>
          <w:i w:val="0"/>
          <w:color w:val="000000"/>
          <w:sz w:val="22"/>
        </w:rPr>
        <w:t>Figure 17 — Les mots-clés de « Les adjectifs qualificatifs » et leur rôle.</w:t>
      </w:r>
    </w:p>
    <w:p>
      <w:pPr>
        <w:spacing w:after="100" w:line="269" w:lineRule="auto"/>
      </w:pPr>
      <w:r>
        <w:rPr>
          <w:rFonts w:ascii="Times New Roman" w:hAnsi="Times New Roman" w:eastAsia="Times New Roman"/>
          <w:b w:val="0"/>
          <w:i w:val="0"/>
          <w:color w:val="000000"/>
          <w:sz w:val="22"/>
        </w:rPr>
        <w:t>Figure 18 — Un exemple court pour analyser « Les adjectifs qualificatifs ».</w:t>
      </w:r>
    </w:p>
    <w:p>
      <w:pPr>
        <w:spacing w:after="100" w:line="269" w:lineRule="auto"/>
      </w:pPr>
      <w:r>
        <w:rPr>
          <w:rFonts w:ascii="Times New Roman" w:hAnsi="Times New Roman" w:eastAsia="Times New Roman"/>
          <w:b w:val="0"/>
          <w:i w:val="0"/>
          <w:color w:val="000000"/>
          <w:sz w:val="22"/>
        </w:rPr>
        <w:t>Figure 19 — Un schéma de réemploi oral de « Les adjectifs qualificatifs ».</w:t>
      </w:r>
    </w:p>
    <w:p>
      <w:pPr>
        <w:spacing w:after="100" w:line="269" w:lineRule="auto"/>
      </w:pPr>
      <w:r>
        <w:rPr>
          <w:rFonts w:ascii="Times New Roman" w:hAnsi="Times New Roman" w:eastAsia="Times New Roman"/>
          <w:b w:val="0"/>
          <w:i w:val="0"/>
          <w:color w:val="000000"/>
          <w:sz w:val="22"/>
        </w:rPr>
        <w:t>Figure 20 — Une démarche visuelle pour écrire avec « Les adjectifs qualificatifs ».</w:t>
      </w:r>
    </w:p>
    <w:p>
      <w:pPr>
        <w:spacing w:after="100" w:line="269" w:lineRule="auto"/>
      </w:pPr>
      <w:r>
        <w:rPr>
          <w:rFonts w:ascii="Times New Roman" w:hAnsi="Times New Roman" w:eastAsia="Times New Roman"/>
          <w:b w:val="0"/>
          <w:i w:val="0"/>
          <w:color w:val="000000"/>
          <w:sz w:val="22"/>
        </w:rPr>
        <w:t>Figure 21 — Un modèle commenté pour analyser « Les adjectifs qualificatifs ».</w:t>
      </w:r>
    </w:p>
    <w:p>
      <w:pPr>
        <w:spacing w:after="100" w:line="269" w:lineRule="auto"/>
      </w:pPr>
      <w:r>
        <w:rPr>
          <w:rFonts w:ascii="Times New Roman" w:hAnsi="Times New Roman" w:eastAsia="Times New Roman"/>
          <w:b w:val="0"/>
          <w:i w:val="0"/>
          <w:color w:val="000000"/>
          <w:sz w:val="22"/>
        </w:rPr>
        <w:t>Figure 22 — Situation d’observation pour « Les marqueurs de lieu ».</w:t>
      </w:r>
    </w:p>
    <w:p>
      <w:pPr>
        <w:spacing w:after="100" w:line="269" w:lineRule="auto"/>
      </w:pPr>
      <w:r>
        <w:rPr>
          <w:rFonts w:ascii="Times New Roman" w:hAnsi="Times New Roman" w:eastAsia="Times New Roman"/>
          <w:b w:val="0"/>
          <w:i w:val="0"/>
          <w:color w:val="000000"/>
          <w:sz w:val="22"/>
        </w:rPr>
        <w:t>Figure 23 — La notion « Les marqueurs de lieu » illustrée par des repères simples.</w:t>
      </w:r>
    </w:p>
    <w:p>
      <w:pPr>
        <w:spacing w:after="100" w:line="269" w:lineRule="auto"/>
      </w:pPr>
      <w:r>
        <w:rPr>
          <w:rFonts w:ascii="Times New Roman" w:hAnsi="Times New Roman" w:eastAsia="Times New Roman"/>
          <w:b w:val="0"/>
          <w:i w:val="0"/>
          <w:color w:val="000000"/>
          <w:sz w:val="22"/>
        </w:rPr>
        <w:t>Figure 24 — Les mots-clés de « Les marqueurs de lieu » et leur rôle.</w:t>
      </w:r>
    </w:p>
    <w:p>
      <w:pPr>
        <w:spacing w:after="100" w:line="269" w:lineRule="auto"/>
      </w:pPr>
      <w:r>
        <w:rPr>
          <w:rFonts w:ascii="Times New Roman" w:hAnsi="Times New Roman" w:eastAsia="Times New Roman"/>
          <w:b w:val="0"/>
          <w:i w:val="0"/>
          <w:color w:val="000000"/>
          <w:sz w:val="22"/>
        </w:rPr>
        <w:t>Figure 25 — Un exemple court pour analyser « Les marqueurs de lieu ».</w:t>
      </w:r>
    </w:p>
    <w:p>
      <w:pPr>
        <w:spacing w:after="100" w:line="269" w:lineRule="auto"/>
      </w:pPr>
      <w:r>
        <w:rPr>
          <w:rFonts w:ascii="Times New Roman" w:hAnsi="Times New Roman" w:eastAsia="Times New Roman"/>
          <w:b w:val="0"/>
          <w:i w:val="0"/>
          <w:color w:val="000000"/>
          <w:sz w:val="22"/>
        </w:rPr>
        <w:t>Figure 26 — Un schéma de réemploi oral de « Les marqueurs de lieu ».</w:t>
      </w:r>
    </w:p>
    <w:p>
      <w:pPr>
        <w:spacing w:after="100" w:line="269" w:lineRule="auto"/>
      </w:pPr>
      <w:r>
        <w:rPr>
          <w:rFonts w:ascii="Times New Roman" w:hAnsi="Times New Roman" w:eastAsia="Times New Roman"/>
          <w:b w:val="0"/>
          <w:i w:val="0"/>
          <w:color w:val="000000"/>
          <w:sz w:val="22"/>
        </w:rPr>
        <w:t>Figure 27 — Une démarche visuelle pour écrire avec « Les marqueurs de lieu ».</w:t>
      </w:r>
    </w:p>
    <w:p>
      <w:pPr>
        <w:spacing w:after="100" w:line="269" w:lineRule="auto"/>
      </w:pPr>
      <w:r>
        <w:rPr>
          <w:rFonts w:ascii="Times New Roman" w:hAnsi="Times New Roman" w:eastAsia="Times New Roman"/>
          <w:b w:val="0"/>
          <w:i w:val="0"/>
          <w:color w:val="000000"/>
          <w:sz w:val="22"/>
        </w:rPr>
        <w:t>Figure 28 — Un modèle commenté pour analyser « Les marqueurs de lieu ».</w:t>
      </w:r>
    </w:p>
    <w:p>
      <w:pPr>
        <w:spacing w:after="100" w:line="269" w:lineRule="auto"/>
      </w:pPr>
      <w:r>
        <w:rPr>
          <w:rFonts w:ascii="Times New Roman" w:hAnsi="Times New Roman" w:eastAsia="Times New Roman"/>
          <w:b w:val="0"/>
          <w:i w:val="0"/>
          <w:color w:val="000000"/>
          <w:sz w:val="22"/>
        </w:rPr>
        <w:t>Figure 29 — Situation d’observation pour « Le texte informatif ».</w:t>
      </w:r>
    </w:p>
    <w:p>
      <w:pPr>
        <w:spacing w:after="100" w:line="269" w:lineRule="auto"/>
      </w:pPr>
      <w:r>
        <w:rPr>
          <w:rFonts w:ascii="Times New Roman" w:hAnsi="Times New Roman" w:eastAsia="Times New Roman"/>
          <w:b w:val="0"/>
          <w:i w:val="0"/>
          <w:color w:val="000000"/>
          <w:sz w:val="22"/>
        </w:rPr>
        <w:t>Figure 30 — La notion « Le texte informatif » illustrée par des repères simples.</w:t>
      </w:r>
    </w:p>
    <w:p>
      <w:pPr>
        <w:spacing w:after="100" w:line="269" w:lineRule="auto"/>
      </w:pPr>
      <w:r>
        <w:rPr>
          <w:rFonts w:ascii="Times New Roman" w:hAnsi="Times New Roman" w:eastAsia="Times New Roman"/>
          <w:b w:val="0"/>
          <w:i w:val="0"/>
          <w:color w:val="000000"/>
          <w:sz w:val="22"/>
        </w:rPr>
        <w:t>Figure 31 — Les mots-clés de « Le texte informatif » et leur rôle.</w:t>
      </w:r>
    </w:p>
    <w:p>
      <w:pPr>
        <w:spacing w:after="100" w:line="269" w:lineRule="auto"/>
      </w:pPr>
      <w:r>
        <w:rPr>
          <w:rFonts w:ascii="Times New Roman" w:hAnsi="Times New Roman" w:eastAsia="Times New Roman"/>
          <w:b w:val="0"/>
          <w:i w:val="0"/>
          <w:color w:val="000000"/>
          <w:sz w:val="22"/>
        </w:rPr>
        <w:t>Figure 32 — Un exemple court pour analyser « Le texte informatif ».</w:t>
      </w:r>
    </w:p>
    <w:p>
      <w:pPr>
        <w:spacing w:after="100" w:line="269" w:lineRule="auto"/>
      </w:pPr>
      <w:r>
        <w:rPr>
          <w:rFonts w:ascii="Times New Roman" w:hAnsi="Times New Roman" w:eastAsia="Times New Roman"/>
          <w:b w:val="0"/>
          <w:i w:val="0"/>
          <w:color w:val="000000"/>
          <w:sz w:val="22"/>
        </w:rPr>
        <w:t>Figure 33 — Un schéma de réemploi oral de « Le texte informatif ».</w:t>
      </w:r>
    </w:p>
    <w:p>
      <w:pPr>
        <w:spacing w:after="100" w:line="269" w:lineRule="auto"/>
      </w:pPr>
      <w:r>
        <w:rPr>
          <w:rFonts w:ascii="Times New Roman" w:hAnsi="Times New Roman" w:eastAsia="Times New Roman"/>
          <w:b w:val="0"/>
          <w:i w:val="0"/>
          <w:color w:val="000000"/>
          <w:sz w:val="22"/>
        </w:rPr>
        <w:t>Figure 34 — Une démarche visuelle pour écrire avec « Le texte informatif ».</w:t>
      </w:r>
    </w:p>
    <w:p>
      <w:pPr>
        <w:spacing w:after="100" w:line="269" w:lineRule="auto"/>
      </w:pPr>
      <w:r>
        <w:rPr>
          <w:rFonts w:ascii="Times New Roman" w:hAnsi="Times New Roman" w:eastAsia="Times New Roman"/>
          <w:b w:val="0"/>
          <w:i w:val="0"/>
          <w:color w:val="000000"/>
          <w:sz w:val="22"/>
        </w:rPr>
        <w:t>Figure 35 — Un modèle commenté pour analyser « Le texte informatif ».</w:t>
      </w:r>
    </w:p>
    <w:p>
      <w:pPr>
        <w:spacing w:after="100" w:line="269" w:lineRule="auto"/>
      </w:pPr>
      <w:r>
        <w:rPr>
          <w:rFonts w:ascii="Times New Roman" w:hAnsi="Times New Roman" w:eastAsia="Times New Roman"/>
          <w:b w:val="0"/>
          <w:i w:val="0"/>
          <w:color w:val="000000"/>
          <w:sz w:val="22"/>
        </w:rPr>
        <w:t>Figure 36 — Situation d’observation pour « Les pronoms démonstratifs ».</w:t>
      </w:r>
    </w:p>
    <w:p>
      <w:pPr>
        <w:spacing w:after="100" w:line="269" w:lineRule="auto"/>
      </w:pPr>
      <w:r>
        <w:rPr>
          <w:rFonts w:ascii="Times New Roman" w:hAnsi="Times New Roman" w:eastAsia="Times New Roman"/>
          <w:b w:val="0"/>
          <w:i w:val="0"/>
          <w:color w:val="000000"/>
          <w:sz w:val="22"/>
        </w:rPr>
        <w:t>Figure 37 — La notion « Les pronoms démonstratifs » illustrée par des repères simples.</w:t>
      </w:r>
    </w:p>
    <w:p>
      <w:pPr>
        <w:spacing w:after="100" w:line="269" w:lineRule="auto"/>
      </w:pPr>
      <w:r>
        <w:rPr>
          <w:rFonts w:ascii="Times New Roman" w:hAnsi="Times New Roman" w:eastAsia="Times New Roman"/>
          <w:b w:val="0"/>
          <w:i w:val="0"/>
          <w:color w:val="000000"/>
          <w:sz w:val="22"/>
        </w:rPr>
        <w:t>Figure 38 — Les mots-clés de « Les pronoms démonstratifs » et leur rôle.</w:t>
      </w:r>
    </w:p>
    <w:p>
      <w:pPr>
        <w:spacing w:after="100" w:line="269" w:lineRule="auto"/>
      </w:pPr>
      <w:r>
        <w:rPr>
          <w:rFonts w:ascii="Times New Roman" w:hAnsi="Times New Roman" w:eastAsia="Times New Roman"/>
          <w:b w:val="0"/>
          <w:i w:val="0"/>
          <w:color w:val="000000"/>
          <w:sz w:val="22"/>
        </w:rPr>
        <w:t>Figure 39 — Un exemple court pour analyser « Les pronoms démonstratifs ».</w:t>
      </w:r>
    </w:p>
    <w:p>
      <w:pPr>
        <w:spacing w:after="100" w:line="269" w:lineRule="auto"/>
      </w:pPr>
      <w:r>
        <w:rPr>
          <w:rFonts w:ascii="Times New Roman" w:hAnsi="Times New Roman" w:eastAsia="Times New Roman"/>
          <w:b w:val="0"/>
          <w:i w:val="0"/>
          <w:color w:val="000000"/>
          <w:sz w:val="22"/>
        </w:rPr>
        <w:t>Figure 40 — Un schéma de réemploi oral de « Les pronoms démonstratifs ».</w:t>
      </w:r>
    </w:p>
    <w:p>
      <w:pPr>
        <w:spacing w:after="100" w:line="269" w:lineRule="auto"/>
      </w:pPr>
      <w:r>
        <w:rPr>
          <w:rFonts w:ascii="Times New Roman" w:hAnsi="Times New Roman" w:eastAsia="Times New Roman"/>
          <w:b w:val="0"/>
          <w:i w:val="0"/>
          <w:color w:val="000000"/>
          <w:sz w:val="22"/>
        </w:rPr>
        <w:t>Figure 41 — Une démarche visuelle pour écrire avec « Les pronoms démonstratifs ».</w:t>
      </w:r>
    </w:p>
    <w:p>
      <w:pPr>
        <w:spacing w:after="100" w:line="269" w:lineRule="auto"/>
      </w:pPr>
      <w:r>
        <w:rPr>
          <w:rFonts w:ascii="Times New Roman" w:hAnsi="Times New Roman" w:eastAsia="Times New Roman"/>
          <w:b w:val="0"/>
          <w:i w:val="0"/>
          <w:color w:val="000000"/>
          <w:sz w:val="22"/>
        </w:rPr>
        <w:t>Figure 42 — Un modèle commenté pour analyser « Les pronoms démonstratifs ».</w:t>
      </w:r>
    </w:p>
    <w:p>
      <w:pPr>
        <w:spacing w:after="100" w:line="269" w:lineRule="auto"/>
      </w:pPr>
      <w:r>
        <w:rPr>
          <w:rFonts w:ascii="Times New Roman" w:hAnsi="Times New Roman" w:eastAsia="Times New Roman"/>
          <w:b w:val="0"/>
          <w:i w:val="0"/>
          <w:color w:val="000000"/>
          <w:sz w:val="22"/>
        </w:rPr>
        <w:t>Figure 43 — Situation d’observation pour « La phrase impérative et l’obligation ».</w:t>
      </w:r>
    </w:p>
    <w:p>
      <w:pPr>
        <w:spacing w:after="100" w:line="269" w:lineRule="auto"/>
      </w:pPr>
      <w:r>
        <w:rPr>
          <w:rFonts w:ascii="Times New Roman" w:hAnsi="Times New Roman" w:eastAsia="Times New Roman"/>
          <w:b w:val="0"/>
          <w:i w:val="0"/>
          <w:color w:val="000000"/>
          <w:sz w:val="22"/>
        </w:rPr>
        <w:t>Figure 44 — La notion « La phrase impérative et l’obligation » illustrée par des repères simples.</w:t>
      </w:r>
    </w:p>
    <w:p>
      <w:pPr>
        <w:spacing w:after="100" w:line="269" w:lineRule="auto"/>
      </w:pPr>
      <w:r>
        <w:rPr>
          <w:rFonts w:ascii="Times New Roman" w:hAnsi="Times New Roman" w:eastAsia="Times New Roman"/>
          <w:b w:val="0"/>
          <w:i w:val="0"/>
          <w:color w:val="000000"/>
          <w:sz w:val="22"/>
        </w:rPr>
        <w:t>Figure 45 — Les mots-clés de « La phrase impérative et l’obligation » et leur rôle.</w:t>
      </w:r>
    </w:p>
    <w:p>
      <w:pPr>
        <w:spacing w:after="100" w:line="269" w:lineRule="auto"/>
      </w:pPr>
      <w:r>
        <w:rPr>
          <w:rFonts w:ascii="Times New Roman" w:hAnsi="Times New Roman" w:eastAsia="Times New Roman"/>
          <w:b w:val="0"/>
          <w:i w:val="0"/>
          <w:color w:val="000000"/>
          <w:sz w:val="22"/>
        </w:rPr>
        <w:t>Figure 46 — Un exemple court pour analyser « La phrase impérative et l’obligation ».</w:t>
      </w:r>
    </w:p>
    <w:p>
      <w:pPr>
        <w:spacing w:after="100" w:line="269" w:lineRule="auto"/>
      </w:pPr>
      <w:r>
        <w:rPr>
          <w:rFonts w:ascii="Times New Roman" w:hAnsi="Times New Roman" w:eastAsia="Times New Roman"/>
          <w:b w:val="0"/>
          <w:i w:val="0"/>
          <w:color w:val="000000"/>
          <w:sz w:val="22"/>
        </w:rPr>
        <w:t>Figure 47 — Un schéma de réemploi oral de « La phrase impérative et l’obligation ».</w:t>
      </w:r>
    </w:p>
    <w:p>
      <w:pPr>
        <w:spacing w:after="100" w:line="269" w:lineRule="auto"/>
      </w:pPr>
      <w:r>
        <w:rPr>
          <w:rFonts w:ascii="Times New Roman" w:hAnsi="Times New Roman" w:eastAsia="Times New Roman"/>
          <w:b w:val="0"/>
          <w:i w:val="0"/>
          <w:color w:val="000000"/>
          <w:sz w:val="22"/>
        </w:rPr>
        <w:t>Figure 48 — Une démarche visuelle pour écrire avec « La phrase impérative et l’obligation ».</w:t>
      </w:r>
    </w:p>
    <w:p>
      <w:pPr>
        <w:spacing w:after="100" w:line="269" w:lineRule="auto"/>
      </w:pPr>
      <w:r>
        <w:rPr>
          <w:rFonts w:ascii="Times New Roman" w:hAnsi="Times New Roman" w:eastAsia="Times New Roman"/>
          <w:b w:val="0"/>
          <w:i w:val="0"/>
          <w:color w:val="000000"/>
          <w:sz w:val="22"/>
        </w:rPr>
        <w:t>Figure 49 — Un modèle commenté pour analyser « La phrase impérative et l’obligation ».</w:t>
      </w:r>
    </w:p>
    <w:p>
      <w:pPr>
        <w:spacing w:after="100" w:line="269" w:lineRule="auto"/>
      </w:pPr>
      <w:r>
        <w:rPr>
          <w:rFonts w:ascii="Times New Roman" w:hAnsi="Times New Roman" w:eastAsia="Times New Roman"/>
          <w:b w:val="0"/>
          <w:i w:val="0"/>
          <w:color w:val="000000"/>
          <w:sz w:val="22"/>
        </w:rPr>
        <w:t>Figure 50 — Situation d’observation pour « Le présent, l’imparfait et les connecteurs ».</w:t>
      </w:r>
    </w:p>
    <w:p>
      <w:pPr>
        <w:spacing w:after="100" w:line="269" w:lineRule="auto"/>
      </w:pPr>
      <w:r>
        <w:rPr>
          <w:rFonts w:ascii="Times New Roman" w:hAnsi="Times New Roman" w:eastAsia="Times New Roman"/>
          <w:b w:val="0"/>
          <w:i w:val="0"/>
          <w:color w:val="000000"/>
          <w:sz w:val="22"/>
        </w:rPr>
        <w:t>Figure 51 — La notion « Le présent, l’imparfait et les connecteurs » illustrée par des repères simples.</w:t>
      </w:r>
    </w:p>
    <w:p>
      <w:pPr>
        <w:spacing w:after="100" w:line="269" w:lineRule="auto"/>
      </w:pPr>
      <w:r>
        <w:rPr>
          <w:rFonts w:ascii="Times New Roman" w:hAnsi="Times New Roman" w:eastAsia="Times New Roman"/>
          <w:b w:val="0"/>
          <w:i w:val="0"/>
          <w:color w:val="000000"/>
          <w:sz w:val="22"/>
        </w:rPr>
        <w:t>Figure 52 — Les mots-clés de « Le présent, l’imparfait et les connecteurs » et leur rôle.</w:t>
      </w:r>
    </w:p>
    <w:p>
      <w:pPr>
        <w:spacing w:after="100" w:line="269" w:lineRule="auto"/>
      </w:pPr>
      <w:r>
        <w:rPr>
          <w:rFonts w:ascii="Times New Roman" w:hAnsi="Times New Roman" w:eastAsia="Times New Roman"/>
          <w:b w:val="0"/>
          <w:i w:val="0"/>
          <w:color w:val="000000"/>
          <w:sz w:val="22"/>
        </w:rPr>
        <w:t>Figure 53 — Un exemple court pour analyser « Le présent, l’imparfait et les connecteurs ».</w:t>
      </w:r>
    </w:p>
    <w:p>
      <w:pPr>
        <w:spacing w:after="100" w:line="269" w:lineRule="auto"/>
      </w:pPr>
      <w:r>
        <w:rPr>
          <w:rFonts w:ascii="Times New Roman" w:hAnsi="Times New Roman" w:eastAsia="Times New Roman"/>
          <w:b w:val="0"/>
          <w:i w:val="0"/>
          <w:color w:val="000000"/>
          <w:sz w:val="22"/>
        </w:rPr>
        <w:t>Figure 54 — Un schéma de réemploi oral de « Le présent, l’imparfait et les connecteurs ».</w:t>
      </w:r>
    </w:p>
    <w:p>
      <w:pPr>
        <w:spacing w:after="100" w:line="269" w:lineRule="auto"/>
      </w:pPr>
      <w:r>
        <w:rPr>
          <w:rFonts w:ascii="Times New Roman" w:hAnsi="Times New Roman" w:eastAsia="Times New Roman"/>
          <w:b w:val="0"/>
          <w:i w:val="0"/>
          <w:color w:val="000000"/>
          <w:sz w:val="22"/>
        </w:rPr>
        <w:t>Figure 55 — Une démarche visuelle pour écrire avec « Le présent, l’imparfait et les connecteurs ».</w:t>
      </w:r>
    </w:p>
    <w:p>
      <w:pPr>
        <w:spacing w:after="100" w:line="269" w:lineRule="auto"/>
      </w:pPr>
      <w:r>
        <w:rPr>
          <w:rFonts w:ascii="Times New Roman" w:hAnsi="Times New Roman" w:eastAsia="Times New Roman"/>
          <w:b w:val="0"/>
          <w:i w:val="0"/>
          <w:color w:val="000000"/>
          <w:sz w:val="22"/>
        </w:rPr>
        <w:t>Figure 56 — Un modèle commenté pour analyser « Le présent, l’imparfait et les connecteurs ».</w:t>
      </w:r>
    </w:p>
    <w:p>
      <w:pPr>
        <w:spacing w:after="100" w:line="269" w:lineRule="auto"/>
      </w:pPr>
      <w:r>
        <w:rPr>
          <w:rFonts w:ascii="Times New Roman" w:hAnsi="Times New Roman" w:eastAsia="Times New Roman"/>
          <w:b w:val="0"/>
          <w:i w:val="0"/>
          <w:color w:val="000000"/>
          <w:sz w:val="22"/>
        </w:rPr>
        <w:t>Figure 57 — Situation d’observation pour « Le texte injonctif ».</w:t>
      </w:r>
    </w:p>
    <w:p>
      <w:pPr>
        <w:spacing w:after="100" w:line="269" w:lineRule="auto"/>
      </w:pPr>
      <w:r>
        <w:rPr>
          <w:rFonts w:ascii="Times New Roman" w:hAnsi="Times New Roman" w:eastAsia="Times New Roman"/>
          <w:b w:val="0"/>
          <w:i w:val="0"/>
          <w:color w:val="000000"/>
          <w:sz w:val="22"/>
        </w:rPr>
        <w:t>Figure 58 — La notion « Le texte injonctif » illustrée par des repères simples.</w:t>
      </w:r>
    </w:p>
    <w:p>
      <w:pPr>
        <w:spacing w:after="100" w:line="269" w:lineRule="auto"/>
      </w:pPr>
      <w:r>
        <w:rPr>
          <w:rFonts w:ascii="Times New Roman" w:hAnsi="Times New Roman" w:eastAsia="Times New Roman"/>
          <w:b w:val="0"/>
          <w:i w:val="0"/>
          <w:color w:val="000000"/>
          <w:sz w:val="22"/>
        </w:rPr>
        <w:t>Figure 59 — Les mots-clés de « Le texte injonctif » et leur rôle.</w:t>
      </w:r>
    </w:p>
    <w:p>
      <w:pPr>
        <w:spacing w:after="100" w:line="269" w:lineRule="auto"/>
      </w:pPr>
      <w:r>
        <w:rPr>
          <w:rFonts w:ascii="Times New Roman" w:hAnsi="Times New Roman" w:eastAsia="Times New Roman"/>
          <w:b w:val="0"/>
          <w:i w:val="0"/>
          <w:color w:val="000000"/>
          <w:sz w:val="22"/>
        </w:rPr>
        <w:t>Figure 60 — Un exemple court pour analyser « Le texte injonctif ».</w:t>
      </w:r>
    </w:p>
    <w:p>
      <w:pPr>
        <w:spacing w:after="100" w:line="269" w:lineRule="auto"/>
      </w:pPr>
      <w:r>
        <w:rPr>
          <w:rFonts w:ascii="Times New Roman" w:hAnsi="Times New Roman" w:eastAsia="Times New Roman"/>
          <w:b w:val="0"/>
          <w:i w:val="0"/>
          <w:color w:val="000000"/>
          <w:sz w:val="22"/>
        </w:rPr>
        <w:t>Figure 61 — Un schéma de réemploi oral de « Le texte injonctif ».</w:t>
      </w:r>
    </w:p>
    <w:p>
      <w:pPr>
        <w:spacing w:after="100" w:line="269" w:lineRule="auto"/>
      </w:pPr>
      <w:r>
        <w:rPr>
          <w:rFonts w:ascii="Times New Roman" w:hAnsi="Times New Roman" w:eastAsia="Times New Roman"/>
          <w:b w:val="0"/>
          <w:i w:val="0"/>
          <w:color w:val="000000"/>
          <w:sz w:val="22"/>
        </w:rPr>
        <w:t>Figure 62 — Une démarche visuelle pour écrire avec « Le texte injonctif ».</w:t>
      </w:r>
    </w:p>
    <w:p>
      <w:pPr>
        <w:spacing w:after="100" w:line="269" w:lineRule="auto"/>
      </w:pPr>
      <w:r>
        <w:rPr>
          <w:rFonts w:ascii="Times New Roman" w:hAnsi="Times New Roman" w:eastAsia="Times New Roman"/>
          <w:b w:val="0"/>
          <w:i w:val="0"/>
          <w:color w:val="000000"/>
          <w:sz w:val="22"/>
        </w:rPr>
        <w:t>Figure 63 — Un modèle commenté pour analyser « Le texte injonctif ».</w:t>
      </w:r>
    </w:p>
    <w:p>
      <w:pPr>
        <w:spacing w:after="100" w:line="269" w:lineRule="auto"/>
      </w:pPr>
      <w:r>
        <w:rPr>
          <w:rFonts w:ascii="Times New Roman" w:hAnsi="Times New Roman" w:eastAsia="Times New Roman"/>
          <w:b w:val="0"/>
          <w:i w:val="0"/>
          <w:color w:val="000000"/>
          <w:sz w:val="22"/>
        </w:rPr>
        <w:t>Figure 64 — Situation d’observation pour « L’expression de la cause ».</w:t>
      </w:r>
    </w:p>
    <w:p>
      <w:pPr>
        <w:spacing w:after="100" w:line="269" w:lineRule="auto"/>
      </w:pPr>
      <w:r>
        <w:rPr>
          <w:rFonts w:ascii="Times New Roman" w:hAnsi="Times New Roman" w:eastAsia="Times New Roman"/>
          <w:b w:val="0"/>
          <w:i w:val="0"/>
          <w:color w:val="000000"/>
          <w:sz w:val="22"/>
        </w:rPr>
        <w:t>Figure 65 — La notion « L’expression de la cause » illustrée par des repères simples.</w:t>
      </w:r>
    </w:p>
    <w:p>
      <w:pPr>
        <w:spacing w:after="100" w:line="269" w:lineRule="auto"/>
      </w:pPr>
      <w:r>
        <w:rPr>
          <w:rFonts w:ascii="Times New Roman" w:hAnsi="Times New Roman" w:eastAsia="Times New Roman"/>
          <w:b w:val="0"/>
          <w:i w:val="0"/>
          <w:color w:val="000000"/>
          <w:sz w:val="22"/>
        </w:rPr>
        <w:t>Figure 66 — Les mots-clés de « L’expression de la cause » et leur rôle.</w:t>
      </w:r>
    </w:p>
    <w:p>
      <w:pPr>
        <w:spacing w:after="100" w:line="269" w:lineRule="auto"/>
      </w:pPr>
      <w:r>
        <w:rPr>
          <w:rFonts w:ascii="Times New Roman" w:hAnsi="Times New Roman" w:eastAsia="Times New Roman"/>
          <w:b w:val="0"/>
          <w:i w:val="0"/>
          <w:color w:val="000000"/>
          <w:sz w:val="22"/>
        </w:rPr>
        <w:t>Figure 67 — Un exemple court pour analyser « L’expression de la cause ».</w:t>
      </w:r>
    </w:p>
    <w:p>
      <w:pPr>
        <w:spacing w:after="100" w:line="269" w:lineRule="auto"/>
      </w:pPr>
      <w:r>
        <w:rPr>
          <w:rFonts w:ascii="Times New Roman" w:hAnsi="Times New Roman" w:eastAsia="Times New Roman"/>
          <w:b w:val="0"/>
          <w:i w:val="0"/>
          <w:color w:val="000000"/>
          <w:sz w:val="22"/>
        </w:rPr>
        <w:t>Figure 68 — Un schéma de réemploi oral de « L’expression de la cause ».</w:t>
      </w:r>
    </w:p>
    <w:p>
      <w:pPr>
        <w:spacing w:after="100" w:line="269" w:lineRule="auto"/>
      </w:pPr>
      <w:r>
        <w:rPr>
          <w:rFonts w:ascii="Times New Roman" w:hAnsi="Times New Roman" w:eastAsia="Times New Roman"/>
          <w:b w:val="0"/>
          <w:i w:val="0"/>
          <w:color w:val="000000"/>
          <w:sz w:val="22"/>
        </w:rPr>
        <w:t>Figure 69 — Une démarche visuelle pour écrire avec « L’expression de la cause ».</w:t>
      </w:r>
    </w:p>
    <w:p>
      <w:pPr>
        <w:spacing w:after="100" w:line="269" w:lineRule="auto"/>
      </w:pPr>
      <w:r>
        <w:rPr>
          <w:rFonts w:ascii="Times New Roman" w:hAnsi="Times New Roman" w:eastAsia="Times New Roman"/>
          <w:b w:val="0"/>
          <w:i w:val="0"/>
          <w:color w:val="000000"/>
          <w:sz w:val="22"/>
        </w:rPr>
        <w:t>Figure 70 — Un modèle commenté pour analyser « L’expression de la cause ».</w:t>
      </w:r>
    </w:p>
    <w:p>
      <w:pPr>
        <w:spacing w:after="100" w:line="269" w:lineRule="auto"/>
      </w:pPr>
      <w:r>
        <w:rPr>
          <w:rFonts w:ascii="Times New Roman" w:hAnsi="Times New Roman" w:eastAsia="Times New Roman"/>
          <w:b w:val="0"/>
          <w:i w:val="0"/>
          <w:color w:val="000000"/>
          <w:sz w:val="22"/>
        </w:rPr>
        <w:t>Figure 71 — Situation d’observation pour « La négation à l’impératif ».</w:t>
      </w:r>
    </w:p>
    <w:p>
      <w:pPr>
        <w:spacing w:after="100" w:line="269" w:lineRule="auto"/>
      </w:pPr>
      <w:r>
        <w:rPr>
          <w:rFonts w:ascii="Times New Roman" w:hAnsi="Times New Roman" w:eastAsia="Times New Roman"/>
          <w:b w:val="0"/>
          <w:i w:val="0"/>
          <w:color w:val="000000"/>
          <w:sz w:val="22"/>
        </w:rPr>
        <w:t>Figure 72 — La notion « La négation à l’impératif » illustrée par des repères simples.</w:t>
      </w:r>
    </w:p>
    <w:p>
      <w:pPr>
        <w:spacing w:after="100" w:line="269" w:lineRule="auto"/>
      </w:pPr>
      <w:r>
        <w:rPr>
          <w:rFonts w:ascii="Times New Roman" w:hAnsi="Times New Roman" w:eastAsia="Times New Roman"/>
          <w:b w:val="0"/>
          <w:i w:val="0"/>
          <w:color w:val="000000"/>
          <w:sz w:val="22"/>
        </w:rPr>
        <w:t>Figure 73 — Les mots-clés de « La négation à l’impératif » et leur rôle.</w:t>
      </w:r>
    </w:p>
    <w:p>
      <w:pPr>
        <w:spacing w:after="100" w:line="269" w:lineRule="auto"/>
      </w:pPr>
      <w:r>
        <w:rPr>
          <w:rFonts w:ascii="Times New Roman" w:hAnsi="Times New Roman" w:eastAsia="Times New Roman"/>
          <w:b w:val="0"/>
          <w:i w:val="0"/>
          <w:color w:val="000000"/>
          <w:sz w:val="22"/>
        </w:rPr>
        <w:t>Figure 74 — Un exemple court pour analyser « La négation à l’impératif ».</w:t>
      </w:r>
    </w:p>
    <w:p>
      <w:pPr>
        <w:spacing w:after="100" w:line="269" w:lineRule="auto"/>
      </w:pPr>
      <w:r>
        <w:rPr>
          <w:rFonts w:ascii="Times New Roman" w:hAnsi="Times New Roman" w:eastAsia="Times New Roman"/>
          <w:b w:val="0"/>
          <w:i w:val="0"/>
          <w:color w:val="000000"/>
          <w:sz w:val="22"/>
        </w:rPr>
        <w:t>Figure 75 — Un schéma de réemploi oral de « La négation à l’impératif ».</w:t>
      </w:r>
    </w:p>
    <w:p>
      <w:pPr>
        <w:spacing w:after="100" w:line="269" w:lineRule="auto"/>
      </w:pPr>
      <w:r>
        <w:rPr>
          <w:rFonts w:ascii="Times New Roman" w:hAnsi="Times New Roman" w:eastAsia="Times New Roman"/>
          <w:b w:val="0"/>
          <w:i w:val="0"/>
          <w:color w:val="000000"/>
          <w:sz w:val="22"/>
        </w:rPr>
        <w:t>Figure 76 — Une démarche visuelle pour écrire avec « La négation à l’impératif ».</w:t>
      </w:r>
    </w:p>
    <w:p>
      <w:pPr>
        <w:spacing w:after="100" w:line="269" w:lineRule="auto"/>
      </w:pPr>
      <w:r>
        <w:rPr>
          <w:rFonts w:ascii="Times New Roman" w:hAnsi="Times New Roman" w:eastAsia="Times New Roman"/>
          <w:b w:val="0"/>
          <w:i w:val="0"/>
          <w:color w:val="000000"/>
          <w:sz w:val="22"/>
        </w:rPr>
        <w:t>Figure 77 — Un modèle commenté pour analyser « La négation à l’impératif ».</w:t>
      </w:r>
    </w:p>
    <w:p>
      <w:pPr>
        <w:spacing w:after="100" w:line="269" w:lineRule="auto"/>
      </w:pPr>
      <w:r>
        <w:rPr>
          <w:rFonts w:ascii="Times New Roman" w:hAnsi="Times New Roman" w:eastAsia="Times New Roman"/>
          <w:b w:val="0"/>
          <w:i w:val="0"/>
          <w:color w:val="000000"/>
          <w:sz w:val="22"/>
        </w:rPr>
        <w:t>Figure 78 — Situation d’observation pour « L’infinitif, le futur et le subjonctif ».</w:t>
      </w:r>
    </w:p>
    <w:p>
      <w:pPr>
        <w:spacing w:after="100" w:line="269" w:lineRule="auto"/>
      </w:pPr>
      <w:r>
        <w:rPr>
          <w:rFonts w:ascii="Times New Roman" w:hAnsi="Times New Roman" w:eastAsia="Times New Roman"/>
          <w:b w:val="0"/>
          <w:i w:val="0"/>
          <w:color w:val="000000"/>
          <w:sz w:val="22"/>
        </w:rPr>
        <w:t>Figure 79 — La notion « L’infinitif, le futur et le subjonctif » illustrée par des repères simples.</w:t>
      </w:r>
    </w:p>
    <w:p>
      <w:pPr>
        <w:spacing w:after="100" w:line="269" w:lineRule="auto"/>
      </w:pPr>
      <w:r>
        <w:rPr>
          <w:rFonts w:ascii="Times New Roman" w:hAnsi="Times New Roman" w:eastAsia="Times New Roman"/>
          <w:b w:val="0"/>
          <w:i w:val="0"/>
          <w:color w:val="000000"/>
          <w:sz w:val="22"/>
        </w:rPr>
        <w:t>Figure 80 — Les mots-clés de « L’infinitif, le futur et le subjonctif » et leur rôle.</w:t>
      </w:r>
    </w:p>
    <w:p>
      <w:pPr>
        <w:spacing w:after="100" w:line="269" w:lineRule="auto"/>
      </w:pPr>
      <w:r>
        <w:rPr>
          <w:rFonts w:ascii="Times New Roman" w:hAnsi="Times New Roman" w:eastAsia="Times New Roman"/>
          <w:b w:val="0"/>
          <w:i w:val="0"/>
          <w:color w:val="000000"/>
          <w:sz w:val="22"/>
        </w:rPr>
        <w:t>Figure 81 — Un exemple court pour analyser « L’infinitif, le futur et le subjonctif ».</w:t>
      </w:r>
    </w:p>
    <w:p>
      <w:pPr>
        <w:spacing w:after="100" w:line="269" w:lineRule="auto"/>
      </w:pPr>
      <w:r>
        <w:rPr>
          <w:rFonts w:ascii="Times New Roman" w:hAnsi="Times New Roman" w:eastAsia="Times New Roman"/>
          <w:b w:val="0"/>
          <w:i w:val="0"/>
          <w:color w:val="000000"/>
          <w:sz w:val="22"/>
        </w:rPr>
        <w:t>Figure 82 — Un schéma de réemploi oral de « L’infinitif, le futur et le subjonctif ».</w:t>
      </w:r>
    </w:p>
    <w:p>
      <w:pPr>
        <w:spacing w:after="100" w:line="269" w:lineRule="auto"/>
      </w:pPr>
      <w:r>
        <w:rPr>
          <w:rFonts w:ascii="Times New Roman" w:hAnsi="Times New Roman" w:eastAsia="Times New Roman"/>
          <w:b w:val="0"/>
          <w:i w:val="0"/>
          <w:color w:val="000000"/>
          <w:sz w:val="22"/>
        </w:rPr>
        <w:t>Figure 83 — Une démarche visuelle pour écrire avec « L’infinitif, le futur et le subjonctif ».</w:t>
      </w:r>
    </w:p>
    <w:p>
      <w:pPr>
        <w:spacing w:after="100" w:line="269" w:lineRule="auto"/>
      </w:pPr>
      <w:r>
        <w:rPr>
          <w:rFonts w:ascii="Times New Roman" w:hAnsi="Times New Roman" w:eastAsia="Times New Roman"/>
          <w:b w:val="0"/>
          <w:i w:val="0"/>
          <w:color w:val="000000"/>
          <w:sz w:val="22"/>
        </w:rPr>
        <w:t>Figure 84 — Un modèle commenté pour analyser « L’infinitif, le futur et le subjonctif ».</w:t>
      </w:r>
    </w:p>
    <w:p>
      <w:pPr>
        <w:spacing w:after="100" w:line="269" w:lineRule="auto"/>
      </w:pPr>
      <w:r>
        <w:rPr>
          <w:rFonts w:ascii="Times New Roman" w:hAnsi="Times New Roman" w:eastAsia="Times New Roman"/>
          <w:b w:val="0"/>
          <w:i w:val="0"/>
          <w:color w:val="000000"/>
          <w:sz w:val="22"/>
        </w:rPr>
        <w:t>Figure 85 — Situation d’observation pour « Le texte explicatif ».</w:t>
      </w:r>
    </w:p>
    <w:p>
      <w:pPr>
        <w:spacing w:after="100" w:line="269" w:lineRule="auto"/>
      </w:pPr>
      <w:r>
        <w:rPr>
          <w:rFonts w:ascii="Times New Roman" w:hAnsi="Times New Roman" w:eastAsia="Times New Roman"/>
          <w:b w:val="0"/>
          <w:i w:val="0"/>
          <w:color w:val="000000"/>
          <w:sz w:val="22"/>
        </w:rPr>
        <w:t>Figure 86 — La notion « Le texte explicatif » illustrée par des repères simples.</w:t>
      </w:r>
    </w:p>
    <w:p>
      <w:pPr>
        <w:spacing w:after="100" w:line="269" w:lineRule="auto"/>
      </w:pPr>
      <w:r>
        <w:rPr>
          <w:rFonts w:ascii="Times New Roman" w:hAnsi="Times New Roman" w:eastAsia="Times New Roman"/>
          <w:b w:val="0"/>
          <w:i w:val="0"/>
          <w:color w:val="000000"/>
          <w:sz w:val="22"/>
        </w:rPr>
        <w:t>Figure 87 — Les mots-clés de « Le texte explicatif » et leur rôle.</w:t>
      </w:r>
    </w:p>
    <w:p>
      <w:pPr>
        <w:spacing w:after="100" w:line="269" w:lineRule="auto"/>
      </w:pPr>
      <w:r>
        <w:rPr>
          <w:rFonts w:ascii="Times New Roman" w:hAnsi="Times New Roman" w:eastAsia="Times New Roman"/>
          <w:b w:val="0"/>
          <w:i w:val="0"/>
          <w:color w:val="000000"/>
          <w:sz w:val="22"/>
        </w:rPr>
        <w:t>Figure 88 — Un exemple court pour analyser « Le texte explicatif ».</w:t>
      </w:r>
    </w:p>
    <w:p>
      <w:pPr>
        <w:spacing w:after="100" w:line="269" w:lineRule="auto"/>
      </w:pPr>
      <w:r>
        <w:rPr>
          <w:rFonts w:ascii="Times New Roman" w:hAnsi="Times New Roman" w:eastAsia="Times New Roman"/>
          <w:b w:val="0"/>
          <w:i w:val="0"/>
          <w:color w:val="000000"/>
          <w:sz w:val="22"/>
        </w:rPr>
        <w:t>Figure 89 — Un schéma de réemploi oral de « Le texte explicatif ».</w:t>
      </w:r>
    </w:p>
    <w:p>
      <w:pPr>
        <w:spacing w:after="100" w:line="269" w:lineRule="auto"/>
      </w:pPr>
      <w:r>
        <w:rPr>
          <w:rFonts w:ascii="Times New Roman" w:hAnsi="Times New Roman" w:eastAsia="Times New Roman"/>
          <w:b w:val="0"/>
          <w:i w:val="0"/>
          <w:color w:val="000000"/>
          <w:sz w:val="22"/>
        </w:rPr>
        <w:t>Figure 90 — Une démarche visuelle pour écrire avec « Le texte explicatif ».</w:t>
      </w:r>
    </w:p>
    <w:p>
      <w:pPr>
        <w:spacing w:after="100" w:line="269" w:lineRule="auto"/>
      </w:pPr>
      <w:r>
        <w:rPr>
          <w:rFonts w:ascii="Times New Roman" w:hAnsi="Times New Roman" w:eastAsia="Times New Roman"/>
          <w:b w:val="0"/>
          <w:i w:val="0"/>
          <w:color w:val="000000"/>
          <w:sz w:val="22"/>
        </w:rPr>
        <w:t>Figure 91 — Un modèle commenté pour analyser « Le texte explicatif ».</w:t>
      </w:r>
    </w:p>
    <w:p>
      <w:pPr>
        <w:spacing w:after="100" w:line="269" w:lineRule="auto"/>
      </w:pPr>
      <w:r>
        <w:rPr>
          <w:rFonts w:ascii="Times New Roman" w:hAnsi="Times New Roman" w:eastAsia="Times New Roman"/>
          <w:b w:val="0"/>
          <w:i w:val="0"/>
          <w:color w:val="000000"/>
          <w:sz w:val="22"/>
        </w:rPr>
        <w:t>Figure 92 — Situation d’observation pour « Les types et formes de phrases ».</w:t>
      </w:r>
    </w:p>
    <w:p>
      <w:pPr>
        <w:spacing w:after="100" w:line="269" w:lineRule="auto"/>
      </w:pPr>
      <w:r>
        <w:rPr>
          <w:rFonts w:ascii="Times New Roman" w:hAnsi="Times New Roman" w:eastAsia="Times New Roman"/>
          <w:b w:val="0"/>
          <w:i w:val="0"/>
          <w:color w:val="000000"/>
          <w:sz w:val="22"/>
        </w:rPr>
        <w:t>Figure 93 — La notion « Les types et formes de phrases » illustrée par des repères simples.</w:t>
      </w:r>
    </w:p>
    <w:p>
      <w:pPr>
        <w:spacing w:after="100" w:line="269" w:lineRule="auto"/>
      </w:pPr>
      <w:r>
        <w:rPr>
          <w:rFonts w:ascii="Times New Roman" w:hAnsi="Times New Roman" w:eastAsia="Times New Roman"/>
          <w:b w:val="0"/>
          <w:i w:val="0"/>
          <w:color w:val="000000"/>
          <w:sz w:val="22"/>
        </w:rPr>
        <w:t>Figure 94 — Les mots-clés de « Les types et formes de phrases » et leur rôle.</w:t>
      </w:r>
    </w:p>
    <w:p>
      <w:pPr>
        <w:spacing w:after="100" w:line="269" w:lineRule="auto"/>
      </w:pPr>
      <w:r>
        <w:rPr>
          <w:rFonts w:ascii="Times New Roman" w:hAnsi="Times New Roman" w:eastAsia="Times New Roman"/>
          <w:b w:val="0"/>
          <w:i w:val="0"/>
          <w:color w:val="000000"/>
          <w:sz w:val="22"/>
        </w:rPr>
        <w:t>Figure 95 — Un exemple court pour analyser « Les types et formes de phrases ».</w:t>
      </w:r>
    </w:p>
    <w:p>
      <w:pPr>
        <w:spacing w:after="100" w:line="269" w:lineRule="auto"/>
      </w:pPr>
      <w:r>
        <w:rPr>
          <w:rFonts w:ascii="Times New Roman" w:hAnsi="Times New Roman" w:eastAsia="Times New Roman"/>
          <w:b w:val="0"/>
          <w:i w:val="0"/>
          <w:color w:val="000000"/>
          <w:sz w:val="22"/>
        </w:rPr>
        <w:t>Figure 96 — Un schéma de réemploi oral de « Les types et formes de phrases ».</w:t>
      </w:r>
    </w:p>
    <w:p>
      <w:pPr>
        <w:spacing w:after="100" w:line="269" w:lineRule="auto"/>
      </w:pPr>
      <w:r>
        <w:rPr>
          <w:rFonts w:ascii="Times New Roman" w:hAnsi="Times New Roman" w:eastAsia="Times New Roman"/>
          <w:b w:val="0"/>
          <w:i w:val="0"/>
          <w:color w:val="000000"/>
          <w:sz w:val="22"/>
        </w:rPr>
        <w:t>Figure 97 — Une démarche visuelle pour écrire avec « Les types et formes de phrases ».</w:t>
      </w:r>
    </w:p>
    <w:p>
      <w:pPr>
        <w:spacing w:after="100" w:line="269" w:lineRule="auto"/>
      </w:pPr>
      <w:r>
        <w:rPr>
          <w:rFonts w:ascii="Times New Roman" w:hAnsi="Times New Roman" w:eastAsia="Times New Roman"/>
          <w:b w:val="0"/>
          <w:i w:val="0"/>
          <w:color w:val="000000"/>
          <w:sz w:val="22"/>
        </w:rPr>
        <w:t>Figure 98 — Un modèle commenté pour analyser « Les types et formes de phrases ».</w:t>
      </w:r>
    </w:p>
    <w:p>
      <w:pPr>
        <w:spacing w:after="100" w:line="269" w:lineRule="auto"/>
      </w:pPr>
      <w:r>
        <w:rPr>
          <w:rFonts w:ascii="Times New Roman" w:hAnsi="Times New Roman" w:eastAsia="Times New Roman"/>
          <w:b w:val="0"/>
          <w:i w:val="0"/>
          <w:color w:val="000000"/>
          <w:sz w:val="22"/>
        </w:rPr>
        <w:t>Figure 99 — Situation d’observation pour « La périphrase ».</w:t>
      </w:r>
    </w:p>
    <w:p>
      <w:pPr>
        <w:spacing w:after="100" w:line="269" w:lineRule="auto"/>
      </w:pPr>
      <w:r>
        <w:rPr>
          <w:rFonts w:ascii="Times New Roman" w:hAnsi="Times New Roman" w:eastAsia="Times New Roman"/>
          <w:b w:val="0"/>
          <w:i w:val="0"/>
          <w:color w:val="000000"/>
          <w:sz w:val="22"/>
        </w:rPr>
        <w:t>Figure 100 — La notion « La périphrase » illustrée par des repères simples.</w:t>
      </w:r>
    </w:p>
    <w:p>
      <w:pPr>
        <w:spacing w:after="100" w:line="269" w:lineRule="auto"/>
      </w:pPr>
      <w:r>
        <w:rPr>
          <w:rFonts w:ascii="Times New Roman" w:hAnsi="Times New Roman" w:eastAsia="Times New Roman"/>
          <w:b w:val="0"/>
          <w:i w:val="0"/>
          <w:color w:val="000000"/>
          <w:sz w:val="22"/>
        </w:rPr>
        <w:t>Figure 101 — Les mots-clés de « La périphrase » et leur rôle.</w:t>
      </w:r>
    </w:p>
    <w:p>
      <w:pPr>
        <w:spacing w:after="100" w:line="269" w:lineRule="auto"/>
      </w:pPr>
      <w:r>
        <w:rPr>
          <w:rFonts w:ascii="Times New Roman" w:hAnsi="Times New Roman" w:eastAsia="Times New Roman"/>
          <w:b w:val="0"/>
          <w:i w:val="0"/>
          <w:color w:val="000000"/>
          <w:sz w:val="22"/>
        </w:rPr>
        <w:t>Figure 102 — Un exemple court pour analyser « La périphrase ».</w:t>
      </w:r>
    </w:p>
    <w:p>
      <w:pPr>
        <w:spacing w:after="100" w:line="269" w:lineRule="auto"/>
      </w:pPr>
      <w:r>
        <w:rPr>
          <w:rFonts w:ascii="Times New Roman" w:hAnsi="Times New Roman" w:eastAsia="Times New Roman"/>
          <w:b w:val="0"/>
          <w:i w:val="0"/>
          <w:color w:val="000000"/>
          <w:sz w:val="22"/>
        </w:rPr>
        <w:t>Figure 103 — Un schéma de réemploi oral de « La périphrase ».</w:t>
      </w:r>
    </w:p>
    <w:p>
      <w:pPr>
        <w:spacing w:after="100" w:line="269" w:lineRule="auto"/>
      </w:pPr>
      <w:r>
        <w:rPr>
          <w:rFonts w:ascii="Times New Roman" w:hAnsi="Times New Roman" w:eastAsia="Times New Roman"/>
          <w:b w:val="0"/>
          <w:i w:val="0"/>
          <w:color w:val="000000"/>
          <w:sz w:val="22"/>
        </w:rPr>
        <w:t>Figure 104 — Une démarche visuelle pour écrire avec « La périphrase ».</w:t>
      </w:r>
    </w:p>
    <w:p>
      <w:pPr>
        <w:spacing w:after="100" w:line="269" w:lineRule="auto"/>
      </w:pPr>
      <w:r>
        <w:rPr>
          <w:rFonts w:ascii="Times New Roman" w:hAnsi="Times New Roman" w:eastAsia="Times New Roman"/>
          <w:b w:val="0"/>
          <w:i w:val="0"/>
          <w:color w:val="000000"/>
          <w:sz w:val="22"/>
        </w:rPr>
        <w:t>Figure 105 — Un modèle commenté pour analyser « La périphrase ».</w:t>
      </w:r>
    </w:p>
    <w:p>
      <w:pPr>
        <w:spacing w:after="100" w:line="269" w:lineRule="auto"/>
      </w:pPr>
      <w:r>
        <w:rPr>
          <w:rFonts w:ascii="Times New Roman" w:hAnsi="Times New Roman" w:eastAsia="Times New Roman"/>
          <w:b w:val="0"/>
          <w:i w:val="0"/>
          <w:color w:val="000000"/>
          <w:sz w:val="22"/>
        </w:rPr>
        <w:t>Figure 106 — Situation d’observation pour « La phrase négative ».</w:t>
      </w:r>
    </w:p>
    <w:p>
      <w:pPr>
        <w:spacing w:after="100" w:line="269" w:lineRule="auto"/>
      </w:pPr>
      <w:r>
        <w:rPr>
          <w:rFonts w:ascii="Times New Roman" w:hAnsi="Times New Roman" w:eastAsia="Times New Roman"/>
          <w:b w:val="0"/>
          <w:i w:val="0"/>
          <w:color w:val="000000"/>
          <w:sz w:val="22"/>
        </w:rPr>
        <w:t>Figure 107 — La notion « La phrase négative » illustrée par des repères simples.</w:t>
      </w:r>
    </w:p>
    <w:p>
      <w:pPr>
        <w:spacing w:after="100" w:line="269" w:lineRule="auto"/>
      </w:pPr>
      <w:r>
        <w:rPr>
          <w:rFonts w:ascii="Times New Roman" w:hAnsi="Times New Roman" w:eastAsia="Times New Roman"/>
          <w:b w:val="0"/>
          <w:i w:val="0"/>
          <w:color w:val="000000"/>
          <w:sz w:val="22"/>
        </w:rPr>
        <w:t>Figure 108 — Les mots-clés de « La phrase négative » et leur rôle.</w:t>
      </w:r>
    </w:p>
    <w:p>
      <w:pPr>
        <w:spacing w:after="100" w:line="269" w:lineRule="auto"/>
      </w:pPr>
      <w:r>
        <w:rPr>
          <w:rFonts w:ascii="Times New Roman" w:hAnsi="Times New Roman" w:eastAsia="Times New Roman"/>
          <w:b w:val="0"/>
          <w:i w:val="0"/>
          <w:color w:val="000000"/>
          <w:sz w:val="22"/>
        </w:rPr>
        <w:t>Figure 109 — Un exemple court pour analyser « La phrase négative ».</w:t>
      </w:r>
    </w:p>
    <w:p>
      <w:pPr>
        <w:spacing w:after="100" w:line="269" w:lineRule="auto"/>
      </w:pPr>
      <w:r>
        <w:rPr>
          <w:rFonts w:ascii="Times New Roman" w:hAnsi="Times New Roman" w:eastAsia="Times New Roman"/>
          <w:b w:val="0"/>
          <w:i w:val="0"/>
          <w:color w:val="000000"/>
          <w:sz w:val="22"/>
        </w:rPr>
        <w:t>Figure 110 — Un schéma de réemploi oral de « La phrase négative ».</w:t>
      </w:r>
    </w:p>
    <w:p>
      <w:pPr>
        <w:spacing w:after="100" w:line="269" w:lineRule="auto"/>
      </w:pPr>
      <w:r>
        <w:rPr>
          <w:rFonts w:ascii="Times New Roman" w:hAnsi="Times New Roman" w:eastAsia="Times New Roman"/>
          <w:b w:val="0"/>
          <w:i w:val="0"/>
          <w:color w:val="000000"/>
          <w:sz w:val="22"/>
        </w:rPr>
        <w:t>Figure 111 — Une démarche visuelle pour écrire avec « La phrase négative ».</w:t>
      </w:r>
    </w:p>
    <w:p>
      <w:pPr>
        <w:spacing w:after="100" w:line="269" w:lineRule="auto"/>
      </w:pPr>
      <w:r>
        <w:rPr>
          <w:rFonts w:ascii="Times New Roman" w:hAnsi="Times New Roman" w:eastAsia="Times New Roman"/>
          <w:b w:val="0"/>
          <w:i w:val="0"/>
          <w:color w:val="000000"/>
          <w:sz w:val="22"/>
        </w:rPr>
        <w:t>Figure 112 — Un modèle commenté pour analyser « La phrase négative ».</w:t>
      </w:r>
    </w:p>
    <w:p>
      <w:pPr>
        <w:spacing w:after="100" w:line="269" w:lineRule="auto"/>
      </w:pPr>
      <w:r>
        <w:rPr>
          <w:rFonts w:ascii="Times New Roman" w:hAnsi="Times New Roman" w:eastAsia="Times New Roman"/>
          <w:b w:val="0"/>
          <w:i w:val="0"/>
          <w:color w:val="000000"/>
          <w:sz w:val="22"/>
        </w:rPr>
        <w:t>Figure 113 — Situation d’observation pour « Le récit : début, milieu et fin ».</w:t>
      </w:r>
    </w:p>
    <w:p>
      <w:pPr>
        <w:spacing w:after="100" w:line="269" w:lineRule="auto"/>
      </w:pPr>
      <w:r>
        <w:rPr>
          <w:rFonts w:ascii="Times New Roman" w:hAnsi="Times New Roman" w:eastAsia="Times New Roman"/>
          <w:b w:val="0"/>
          <w:i w:val="0"/>
          <w:color w:val="000000"/>
          <w:sz w:val="22"/>
        </w:rPr>
        <w:t>Figure 114 — La notion « Le récit : début, milieu et fin » illustrée par des repères simples.</w:t>
      </w:r>
    </w:p>
    <w:p>
      <w:pPr>
        <w:spacing w:after="100" w:line="269" w:lineRule="auto"/>
      </w:pPr>
      <w:r>
        <w:rPr>
          <w:rFonts w:ascii="Times New Roman" w:hAnsi="Times New Roman" w:eastAsia="Times New Roman"/>
          <w:b w:val="0"/>
          <w:i w:val="0"/>
          <w:color w:val="000000"/>
          <w:sz w:val="22"/>
        </w:rPr>
        <w:t>Figure 115 — Les mots-clés de « Le récit : début, milieu et fin » et leur rôle.</w:t>
      </w:r>
    </w:p>
    <w:p>
      <w:pPr>
        <w:spacing w:after="100" w:line="269" w:lineRule="auto"/>
      </w:pPr>
      <w:r>
        <w:rPr>
          <w:rFonts w:ascii="Times New Roman" w:hAnsi="Times New Roman" w:eastAsia="Times New Roman"/>
          <w:b w:val="0"/>
          <w:i w:val="0"/>
          <w:color w:val="000000"/>
          <w:sz w:val="22"/>
        </w:rPr>
        <w:t>Figure 116 — Un exemple court pour analyser « Le récit : début, milieu et fin ».</w:t>
      </w:r>
    </w:p>
    <w:p>
      <w:pPr>
        <w:spacing w:after="100" w:line="269" w:lineRule="auto"/>
      </w:pPr>
      <w:r>
        <w:rPr>
          <w:rFonts w:ascii="Times New Roman" w:hAnsi="Times New Roman" w:eastAsia="Times New Roman"/>
          <w:b w:val="0"/>
          <w:i w:val="0"/>
          <w:color w:val="000000"/>
          <w:sz w:val="22"/>
        </w:rPr>
        <w:t>Figure 117 — Un schéma de réemploi oral de « Le récit : début, milieu et fin ».</w:t>
      </w:r>
    </w:p>
    <w:p>
      <w:pPr>
        <w:spacing w:after="100" w:line="269" w:lineRule="auto"/>
      </w:pPr>
      <w:r>
        <w:rPr>
          <w:rFonts w:ascii="Times New Roman" w:hAnsi="Times New Roman" w:eastAsia="Times New Roman"/>
          <w:b w:val="0"/>
          <w:i w:val="0"/>
          <w:color w:val="000000"/>
          <w:sz w:val="22"/>
        </w:rPr>
        <w:t>Figure 118 — Une démarche visuelle pour écrire avec « Le récit : début, milieu et fin ».</w:t>
      </w:r>
    </w:p>
    <w:p>
      <w:pPr>
        <w:spacing w:after="100" w:line="269" w:lineRule="auto"/>
      </w:pPr>
      <w:r>
        <w:rPr>
          <w:rFonts w:ascii="Times New Roman" w:hAnsi="Times New Roman" w:eastAsia="Times New Roman"/>
          <w:b w:val="0"/>
          <w:i w:val="0"/>
          <w:color w:val="000000"/>
          <w:sz w:val="22"/>
        </w:rPr>
        <w:t>Figure 119 — Un modèle commenté pour analyser « Le récit : début, milieu et fin ».</w:t>
      </w:r>
    </w:p>
    <w:p>
      <w:pPr>
        <w:spacing w:after="100" w:line="269" w:lineRule="auto"/>
      </w:pPr>
      <w:r>
        <w:rPr>
          <w:rFonts w:ascii="Times New Roman" w:hAnsi="Times New Roman" w:eastAsia="Times New Roman"/>
          <w:b w:val="0"/>
          <w:i w:val="0"/>
          <w:color w:val="000000"/>
          <w:sz w:val="22"/>
        </w:rPr>
        <w:t>Figure 120 — Situation d’observation pour « Le passé simple ».</w:t>
      </w:r>
    </w:p>
    <w:p>
      <w:pPr>
        <w:spacing w:after="100" w:line="269" w:lineRule="auto"/>
      </w:pPr>
      <w:r>
        <w:rPr>
          <w:rFonts w:ascii="Times New Roman" w:hAnsi="Times New Roman" w:eastAsia="Times New Roman"/>
          <w:b w:val="0"/>
          <w:i w:val="0"/>
          <w:color w:val="000000"/>
          <w:sz w:val="22"/>
        </w:rPr>
        <w:t>Figure 121 — La notion « Le passé simple » illustrée par des repères simples.</w:t>
      </w:r>
    </w:p>
    <w:p>
      <w:pPr>
        <w:spacing w:after="100" w:line="269" w:lineRule="auto"/>
      </w:pPr>
      <w:r>
        <w:rPr>
          <w:rFonts w:ascii="Times New Roman" w:hAnsi="Times New Roman" w:eastAsia="Times New Roman"/>
          <w:b w:val="0"/>
          <w:i w:val="0"/>
          <w:color w:val="000000"/>
          <w:sz w:val="22"/>
        </w:rPr>
        <w:t>Figure 122 — Les mots-clés de « Le passé simple » et leur rôle.</w:t>
      </w:r>
    </w:p>
    <w:p>
      <w:pPr>
        <w:spacing w:after="100" w:line="269" w:lineRule="auto"/>
      </w:pPr>
      <w:r>
        <w:rPr>
          <w:rFonts w:ascii="Times New Roman" w:hAnsi="Times New Roman" w:eastAsia="Times New Roman"/>
          <w:b w:val="0"/>
          <w:i w:val="0"/>
          <w:color w:val="000000"/>
          <w:sz w:val="22"/>
        </w:rPr>
        <w:t>Figure 123 — Un exemple court pour analyser « Le passé simple ».</w:t>
      </w:r>
    </w:p>
    <w:p>
      <w:pPr>
        <w:spacing w:after="100" w:line="269" w:lineRule="auto"/>
      </w:pPr>
      <w:r>
        <w:rPr>
          <w:rFonts w:ascii="Times New Roman" w:hAnsi="Times New Roman" w:eastAsia="Times New Roman"/>
          <w:b w:val="0"/>
          <w:i w:val="0"/>
          <w:color w:val="000000"/>
          <w:sz w:val="22"/>
        </w:rPr>
        <w:t>Figure 124 — Un schéma de réemploi oral de « Le passé simple ».</w:t>
      </w:r>
    </w:p>
    <w:p>
      <w:pPr>
        <w:spacing w:after="100" w:line="269" w:lineRule="auto"/>
      </w:pPr>
      <w:r>
        <w:rPr>
          <w:rFonts w:ascii="Times New Roman" w:hAnsi="Times New Roman" w:eastAsia="Times New Roman"/>
          <w:b w:val="0"/>
          <w:i w:val="0"/>
          <w:color w:val="000000"/>
          <w:sz w:val="22"/>
        </w:rPr>
        <w:t>Figure 125 — Une démarche visuelle pour écrire avec « Le passé simple ».</w:t>
      </w:r>
    </w:p>
    <w:p>
      <w:pPr>
        <w:spacing w:after="100" w:line="269" w:lineRule="auto"/>
      </w:pPr>
      <w:r>
        <w:rPr>
          <w:rFonts w:ascii="Times New Roman" w:hAnsi="Times New Roman" w:eastAsia="Times New Roman"/>
          <w:b w:val="0"/>
          <w:i w:val="0"/>
          <w:color w:val="000000"/>
          <w:sz w:val="22"/>
        </w:rPr>
        <w:t>Figure 126 — Un modèle commenté pour analyser « Le passé simple ».</w:t>
      </w:r>
    </w:p>
    <w:p>
      <w:pPr>
        <w:spacing w:after="100" w:line="269" w:lineRule="auto"/>
      </w:pPr>
      <w:r>
        <w:rPr>
          <w:rFonts w:ascii="Times New Roman" w:hAnsi="Times New Roman" w:eastAsia="Times New Roman"/>
          <w:b w:val="0"/>
          <w:i w:val="0"/>
          <w:color w:val="000000"/>
          <w:sz w:val="22"/>
        </w:rPr>
        <w:t>Figure 127 — Situation d’observation pour « Les indicateurs temporels ».</w:t>
      </w:r>
    </w:p>
    <w:p>
      <w:pPr>
        <w:spacing w:after="100" w:line="269" w:lineRule="auto"/>
      </w:pPr>
      <w:r>
        <w:rPr>
          <w:rFonts w:ascii="Times New Roman" w:hAnsi="Times New Roman" w:eastAsia="Times New Roman"/>
          <w:b w:val="0"/>
          <w:i w:val="0"/>
          <w:color w:val="000000"/>
          <w:sz w:val="22"/>
        </w:rPr>
        <w:t>Figure 128 — La notion « Les indicateurs temporels » illustrée par des repères simples.</w:t>
      </w:r>
    </w:p>
    <w:p>
      <w:pPr>
        <w:spacing w:after="100" w:line="269" w:lineRule="auto"/>
      </w:pPr>
      <w:r>
        <w:rPr>
          <w:rFonts w:ascii="Times New Roman" w:hAnsi="Times New Roman" w:eastAsia="Times New Roman"/>
          <w:b w:val="0"/>
          <w:i w:val="0"/>
          <w:color w:val="000000"/>
          <w:sz w:val="22"/>
        </w:rPr>
        <w:t>Figure 129 — Les mots-clés de « Les indicateurs temporels » et leur rôle.</w:t>
      </w:r>
    </w:p>
    <w:p>
      <w:pPr>
        <w:spacing w:after="100" w:line="269" w:lineRule="auto"/>
      </w:pPr>
      <w:r>
        <w:rPr>
          <w:rFonts w:ascii="Times New Roman" w:hAnsi="Times New Roman" w:eastAsia="Times New Roman"/>
          <w:b w:val="0"/>
          <w:i w:val="0"/>
          <w:color w:val="000000"/>
          <w:sz w:val="22"/>
        </w:rPr>
        <w:t>Figure 130 — Un exemple court pour analyser « Les indicateurs temporels ».</w:t>
      </w:r>
    </w:p>
    <w:p>
      <w:pPr>
        <w:spacing w:after="100" w:line="269" w:lineRule="auto"/>
      </w:pPr>
      <w:r>
        <w:rPr>
          <w:rFonts w:ascii="Times New Roman" w:hAnsi="Times New Roman" w:eastAsia="Times New Roman"/>
          <w:b w:val="0"/>
          <w:i w:val="0"/>
          <w:color w:val="000000"/>
          <w:sz w:val="22"/>
        </w:rPr>
        <w:t>Figure 131 — Un schéma de réemploi oral de « Les indicateurs temporels ».</w:t>
      </w:r>
    </w:p>
    <w:p>
      <w:pPr>
        <w:spacing w:after="100" w:line="269" w:lineRule="auto"/>
      </w:pPr>
      <w:r>
        <w:rPr>
          <w:rFonts w:ascii="Times New Roman" w:hAnsi="Times New Roman" w:eastAsia="Times New Roman"/>
          <w:b w:val="0"/>
          <w:i w:val="0"/>
          <w:color w:val="000000"/>
          <w:sz w:val="22"/>
        </w:rPr>
        <w:t>Figure 132 — Une démarche visuelle pour écrire avec « Les indicateurs temporels ».</w:t>
      </w:r>
    </w:p>
    <w:p>
      <w:pPr>
        <w:spacing w:after="100" w:line="269" w:lineRule="auto"/>
      </w:pPr>
      <w:r>
        <w:rPr>
          <w:rFonts w:ascii="Times New Roman" w:hAnsi="Times New Roman" w:eastAsia="Times New Roman"/>
          <w:b w:val="0"/>
          <w:i w:val="0"/>
          <w:color w:val="000000"/>
          <w:sz w:val="22"/>
        </w:rPr>
        <w:t>Figure 133 — Un modèle commenté pour analyser « Les indicateurs temporels ».</w:t>
      </w:r>
    </w:p>
    <w:p>
      <w:pPr>
        <w:spacing w:after="100" w:line="269" w:lineRule="auto"/>
      </w:pPr>
      <w:r>
        <w:rPr>
          <w:rFonts w:ascii="Times New Roman" w:hAnsi="Times New Roman" w:eastAsia="Times New Roman"/>
          <w:b w:val="0"/>
          <w:i w:val="0"/>
          <w:color w:val="000000"/>
          <w:sz w:val="22"/>
        </w:rPr>
        <w:t>Figure 134 — Situation d’observation pour « Les pronoms COD et COI ».</w:t>
      </w:r>
    </w:p>
    <w:p>
      <w:pPr>
        <w:spacing w:after="100" w:line="269" w:lineRule="auto"/>
      </w:pPr>
      <w:r>
        <w:rPr>
          <w:rFonts w:ascii="Times New Roman" w:hAnsi="Times New Roman" w:eastAsia="Times New Roman"/>
          <w:b w:val="0"/>
          <w:i w:val="0"/>
          <w:color w:val="000000"/>
          <w:sz w:val="22"/>
        </w:rPr>
        <w:t>Figure 135 — La notion « Les pronoms COD et COI » illustrée par des repères simples.</w:t>
      </w:r>
    </w:p>
    <w:p>
      <w:pPr>
        <w:spacing w:after="100" w:line="269" w:lineRule="auto"/>
      </w:pPr>
      <w:r>
        <w:rPr>
          <w:rFonts w:ascii="Times New Roman" w:hAnsi="Times New Roman" w:eastAsia="Times New Roman"/>
          <w:b w:val="0"/>
          <w:i w:val="0"/>
          <w:color w:val="000000"/>
          <w:sz w:val="22"/>
        </w:rPr>
        <w:t>Figure 136 — Les mots-clés de « Les pronoms COD et COI » et leur rôle.</w:t>
      </w:r>
    </w:p>
    <w:p>
      <w:pPr>
        <w:spacing w:after="100" w:line="269" w:lineRule="auto"/>
      </w:pPr>
      <w:r>
        <w:rPr>
          <w:rFonts w:ascii="Times New Roman" w:hAnsi="Times New Roman" w:eastAsia="Times New Roman"/>
          <w:b w:val="0"/>
          <w:i w:val="0"/>
          <w:color w:val="000000"/>
          <w:sz w:val="22"/>
        </w:rPr>
        <w:t>Figure 137 — Un exemple court pour analyser « Les pronoms COD et COI ».</w:t>
      </w:r>
    </w:p>
    <w:p>
      <w:pPr>
        <w:spacing w:after="100" w:line="269" w:lineRule="auto"/>
      </w:pPr>
      <w:r>
        <w:rPr>
          <w:rFonts w:ascii="Times New Roman" w:hAnsi="Times New Roman" w:eastAsia="Times New Roman"/>
          <w:b w:val="0"/>
          <w:i w:val="0"/>
          <w:color w:val="000000"/>
          <w:sz w:val="22"/>
        </w:rPr>
        <w:t>Figure 138 — Un schéma de réemploi oral de « Les pronoms COD et COI ».</w:t>
      </w:r>
    </w:p>
    <w:p>
      <w:pPr>
        <w:spacing w:after="100" w:line="269" w:lineRule="auto"/>
      </w:pPr>
      <w:r>
        <w:rPr>
          <w:rFonts w:ascii="Times New Roman" w:hAnsi="Times New Roman" w:eastAsia="Times New Roman"/>
          <w:b w:val="0"/>
          <w:i w:val="0"/>
          <w:color w:val="000000"/>
          <w:sz w:val="22"/>
        </w:rPr>
        <w:t>Figure 139 — Une démarche visuelle pour écrire avec « Les pronoms COD et COI ».</w:t>
      </w:r>
    </w:p>
    <w:p>
      <w:pPr>
        <w:spacing w:after="100" w:line="269" w:lineRule="auto"/>
      </w:pPr>
      <w:r>
        <w:rPr>
          <w:rFonts w:ascii="Times New Roman" w:hAnsi="Times New Roman" w:eastAsia="Times New Roman"/>
          <w:b w:val="0"/>
          <w:i w:val="0"/>
          <w:color w:val="000000"/>
          <w:sz w:val="22"/>
        </w:rPr>
        <w:t>Figure 140 — Un modèle commenté pour analyser « Les pronoms COD et COI ».</w:t>
      </w:r>
    </w:p>
    <w:p>
      <w:pPr>
        <w:spacing w:after="100" w:line="269" w:lineRule="auto"/>
      </w:pPr>
      <w:r>
        <w:rPr>
          <w:rFonts w:ascii="Times New Roman" w:hAnsi="Times New Roman" w:eastAsia="Times New Roman"/>
          <w:b w:val="0"/>
          <w:i w:val="0"/>
          <w:color w:val="000000"/>
          <w:sz w:val="22"/>
        </w:rPr>
        <w:t>Figure 141 — Situation d’observation pour « Le conte, la fable, la légende et le mythe ».</w:t>
      </w:r>
    </w:p>
    <w:p>
      <w:pPr>
        <w:spacing w:after="100" w:line="269" w:lineRule="auto"/>
      </w:pPr>
      <w:r>
        <w:rPr>
          <w:rFonts w:ascii="Times New Roman" w:hAnsi="Times New Roman" w:eastAsia="Times New Roman"/>
          <w:b w:val="0"/>
          <w:i w:val="0"/>
          <w:color w:val="000000"/>
          <w:sz w:val="22"/>
        </w:rPr>
        <w:t>Figure 142 — La notion « Le conte, la fable, la légende et le mythe » illustrée par des repères simples.</w:t>
      </w:r>
    </w:p>
    <w:p>
      <w:pPr>
        <w:spacing w:after="100" w:line="269" w:lineRule="auto"/>
      </w:pPr>
      <w:r>
        <w:rPr>
          <w:rFonts w:ascii="Times New Roman" w:hAnsi="Times New Roman" w:eastAsia="Times New Roman"/>
          <w:b w:val="0"/>
          <w:i w:val="0"/>
          <w:color w:val="000000"/>
          <w:sz w:val="22"/>
        </w:rPr>
        <w:t>Figure 143 — Les mots-clés de « Le conte, la fable, la légende et le mythe » et leur rôle.</w:t>
      </w:r>
    </w:p>
    <w:p>
      <w:pPr>
        <w:spacing w:after="100" w:line="269" w:lineRule="auto"/>
      </w:pPr>
      <w:r>
        <w:rPr>
          <w:rFonts w:ascii="Times New Roman" w:hAnsi="Times New Roman" w:eastAsia="Times New Roman"/>
          <w:b w:val="0"/>
          <w:i w:val="0"/>
          <w:color w:val="000000"/>
          <w:sz w:val="22"/>
        </w:rPr>
        <w:t>Figure 144 — Un exemple court pour analyser « Le conte, la fable, la légende et le mythe ».</w:t>
      </w:r>
    </w:p>
    <w:p>
      <w:pPr>
        <w:spacing w:after="100" w:line="269" w:lineRule="auto"/>
      </w:pPr>
      <w:r>
        <w:rPr>
          <w:rFonts w:ascii="Times New Roman" w:hAnsi="Times New Roman" w:eastAsia="Times New Roman"/>
          <w:b w:val="0"/>
          <w:i w:val="0"/>
          <w:color w:val="000000"/>
          <w:sz w:val="22"/>
        </w:rPr>
        <w:t>Figure 145 — Un schéma de réemploi oral de « Le conte, la fable, la légende et le mythe ».</w:t>
      </w:r>
    </w:p>
    <w:p>
      <w:pPr>
        <w:spacing w:after="100" w:line="269" w:lineRule="auto"/>
      </w:pPr>
      <w:r>
        <w:rPr>
          <w:rFonts w:ascii="Times New Roman" w:hAnsi="Times New Roman" w:eastAsia="Times New Roman"/>
          <w:b w:val="0"/>
          <w:i w:val="0"/>
          <w:color w:val="000000"/>
          <w:sz w:val="22"/>
        </w:rPr>
        <w:t>Figure 146 — Une démarche visuelle pour écrire avec « Le conte, la fable, la légende et le mythe ».</w:t>
      </w:r>
    </w:p>
    <w:p>
      <w:pPr>
        <w:spacing w:after="100" w:line="269" w:lineRule="auto"/>
      </w:pPr>
      <w:r>
        <w:rPr>
          <w:rFonts w:ascii="Times New Roman" w:hAnsi="Times New Roman" w:eastAsia="Times New Roman"/>
          <w:b w:val="0"/>
          <w:i w:val="0"/>
          <w:color w:val="000000"/>
          <w:sz w:val="22"/>
        </w:rPr>
        <w:t>Figure 147 — Un modèle commenté pour analyser « Le conte, la fable, la légende et le mythe ».</w:t>
      </w:r>
    </w:p>
    <w:p>
      <w:pPr>
        <w:spacing w:after="100" w:line="269" w:lineRule="auto"/>
      </w:pPr>
      <w:r>
        <w:rPr>
          <w:rFonts w:ascii="Times New Roman" w:hAnsi="Times New Roman" w:eastAsia="Times New Roman"/>
          <w:b w:val="0"/>
          <w:i w:val="0"/>
          <w:color w:val="000000"/>
          <w:sz w:val="22"/>
        </w:rPr>
        <w:t>Figure 148 — Situation d’observation pour « La négation et les pronoms COI ».</w:t>
      </w:r>
    </w:p>
    <w:p>
      <w:pPr>
        <w:spacing w:after="100" w:line="269" w:lineRule="auto"/>
      </w:pPr>
      <w:r>
        <w:rPr>
          <w:rFonts w:ascii="Times New Roman" w:hAnsi="Times New Roman" w:eastAsia="Times New Roman"/>
          <w:b w:val="0"/>
          <w:i w:val="0"/>
          <w:color w:val="000000"/>
          <w:sz w:val="22"/>
        </w:rPr>
        <w:t>Figure 149 — La notion « La négation et les pronoms COI » illustrée par des repères simples.</w:t>
      </w:r>
    </w:p>
    <w:p>
      <w:pPr>
        <w:spacing w:after="100" w:line="269" w:lineRule="auto"/>
      </w:pPr>
      <w:r>
        <w:rPr>
          <w:rFonts w:ascii="Times New Roman" w:hAnsi="Times New Roman" w:eastAsia="Times New Roman"/>
          <w:b w:val="0"/>
          <w:i w:val="0"/>
          <w:color w:val="000000"/>
          <w:sz w:val="22"/>
        </w:rPr>
        <w:t>Figure 150 — Les mots-clés de « La négation et les pronoms COI » et leur rôle.</w:t>
      </w:r>
    </w:p>
    <w:p>
      <w:pPr>
        <w:spacing w:after="100" w:line="269" w:lineRule="auto"/>
      </w:pPr>
      <w:r>
        <w:rPr>
          <w:rFonts w:ascii="Times New Roman" w:hAnsi="Times New Roman" w:eastAsia="Times New Roman"/>
          <w:b w:val="0"/>
          <w:i w:val="0"/>
          <w:color w:val="000000"/>
          <w:sz w:val="22"/>
        </w:rPr>
        <w:t>Figure 151 — Un exemple court pour analyser « La négation et les pronoms COI ».</w:t>
      </w:r>
    </w:p>
    <w:p>
      <w:pPr>
        <w:spacing w:after="100" w:line="269" w:lineRule="auto"/>
      </w:pPr>
      <w:r>
        <w:rPr>
          <w:rFonts w:ascii="Times New Roman" w:hAnsi="Times New Roman" w:eastAsia="Times New Roman"/>
          <w:b w:val="0"/>
          <w:i w:val="0"/>
          <w:color w:val="000000"/>
          <w:sz w:val="22"/>
        </w:rPr>
        <w:t>Figure 152 — Un schéma de réemploi oral de « La négation et les pronoms COI ».</w:t>
      </w:r>
    </w:p>
    <w:p>
      <w:pPr>
        <w:spacing w:after="100" w:line="269" w:lineRule="auto"/>
      </w:pPr>
      <w:r>
        <w:rPr>
          <w:rFonts w:ascii="Times New Roman" w:hAnsi="Times New Roman" w:eastAsia="Times New Roman"/>
          <w:b w:val="0"/>
          <w:i w:val="0"/>
          <w:color w:val="000000"/>
          <w:sz w:val="22"/>
        </w:rPr>
        <w:t>Figure 153 — Une démarche visuelle pour écrire avec « La négation et les pronoms COI ».</w:t>
      </w:r>
    </w:p>
    <w:p>
      <w:pPr>
        <w:spacing w:after="100" w:line="269" w:lineRule="auto"/>
      </w:pPr>
      <w:r>
        <w:rPr>
          <w:rFonts w:ascii="Times New Roman" w:hAnsi="Times New Roman" w:eastAsia="Times New Roman"/>
          <w:b w:val="0"/>
          <w:i w:val="0"/>
          <w:color w:val="000000"/>
          <w:sz w:val="22"/>
        </w:rPr>
        <w:t>Figure 154 — Un modèle commenté pour analyser « La négation et les pronoms COI ».</w:t>
      </w:r>
    </w:p>
    <w:p>
      <w:pPr>
        <w:spacing w:after="100" w:line="269" w:lineRule="auto"/>
      </w:pPr>
      <w:r>
        <w:rPr>
          <w:rFonts w:ascii="Times New Roman" w:hAnsi="Times New Roman" w:eastAsia="Times New Roman"/>
          <w:b w:val="0"/>
          <w:i w:val="0"/>
          <w:color w:val="000000"/>
          <w:sz w:val="22"/>
        </w:rPr>
        <w:t>Figure 155 — Situation d’observation pour « Les verbes d’action et de mouvement ».</w:t>
      </w:r>
    </w:p>
    <w:p>
      <w:pPr>
        <w:spacing w:after="100" w:line="269" w:lineRule="auto"/>
      </w:pPr>
      <w:r>
        <w:rPr>
          <w:rFonts w:ascii="Times New Roman" w:hAnsi="Times New Roman" w:eastAsia="Times New Roman"/>
          <w:b w:val="0"/>
          <w:i w:val="0"/>
          <w:color w:val="000000"/>
          <w:sz w:val="22"/>
        </w:rPr>
        <w:t>Figure 156 — La notion « Les verbes d’action et de mouvement » illustrée par des repères simples.</w:t>
      </w:r>
    </w:p>
    <w:p>
      <w:pPr>
        <w:spacing w:after="100" w:line="269" w:lineRule="auto"/>
      </w:pPr>
      <w:r>
        <w:rPr>
          <w:rFonts w:ascii="Times New Roman" w:hAnsi="Times New Roman" w:eastAsia="Times New Roman"/>
          <w:b w:val="0"/>
          <w:i w:val="0"/>
          <w:color w:val="000000"/>
          <w:sz w:val="22"/>
        </w:rPr>
        <w:t>Figure 157 — Les mots-clés de « Les verbes d’action et de mouvement » et leur rôle.</w:t>
      </w:r>
    </w:p>
    <w:p>
      <w:pPr>
        <w:spacing w:after="100" w:line="269" w:lineRule="auto"/>
      </w:pPr>
      <w:r>
        <w:rPr>
          <w:rFonts w:ascii="Times New Roman" w:hAnsi="Times New Roman" w:eastAsia="Times New Roman"/>
          <w:b w:val="0"/>
          <w:i w:val="0"/>
          <w:color w:val="000000"/>
          <w:sz w:val="22"/>
        </w:rPr>
        <w:t>Figure 158 — Un exemple court pour analyser « Les verbes d’action et de mouvement ».</w:t>
      </w:r>
    </w:p>
    <w:p>
      <w:pPr>
        <w:spacing w:after="100" w:line="269" w:lineRule="auto"/>
      </w:pPr>
      <w:r>
        <w:rPr>
          <w:rFonts w:ascii="Times New Roman" w:hAnsi="Times New Roman" w:eastAsia="Times New Roman"/>
          <w:b w:val="0"/>
          <w:i w:val="0"/>
          <w:color w:val="000000"/>
          <w:sz w:val="22"/>
        </w:rPr>
        <w:t>Figure 159 — Un schéma de réemploi oral de « Les verbes d’action et de mouvement ».</w:t>
      </w:r>
    </w:p>
    <w:p>
      <w:pPr>
        <w:spacing w:after="100" w:line="269" w:lineRule="auto"/>
      </w:pPr>
      <w:r>
        <w:rPr>
          <w:rFonts w:ascii="Times New Roman" w:hAnsi="Times New Roman" w:eastAsia="Times New Roman"/>
          <w:b w:val="0"/>
          <w:i w:val="0"/>
          <w:color w:val="000000"/>
          <w:sz w:val="22"/>
        </w:rPr>
        <w:t>Figure 160 — Une démarche visuelle pour écrire avec « Les verbes d’action et de mouvement ».</w:t>
      </w:r>
    </w:p>
    <w:p>
      <w:pPr>
        <w:spacing w:after="100" w:line="269" w:lineRule="auto"/>
      </w:pPr>
      <w:r>
        <w:rPr>
          <w:rFonts w:ascii="Times New Roman" w:hAnsi="Times New Roman" w:eastAsia="Times New Roman"/>
          <w:b w:val="0"/>
          <w:i w:val="0"/>
          <w:color w:val="000000"/>
          <w:sz w:val="22"/>
        </w:rPr>
        <w:t>Figure 161 — Un modèle commenté pour analyser « Les verbes d’action et de mouvement ».</w:t>
      </w:r>
    </w:p>
    <w:p>
      <w:pPr>
        <w:spacing w:after="100" w:line="269" w:lineRule="auto"/>
      </w:pPr>
      <w:r>
        <w:rPr>
          <w:rFonts w:ascii="Times New Roman" w:hAnsi="Times New Roman" w:eastAsia="Times New Roman"/>
          <w:b w:val="0"/>
          <w:i w:val="0"/>
          <w:color w:val="000000"/>
          <w:sz w:val="22"/>
        </w:rPr>
        <w:t>Figure 162 — Situation d’observation pour « L’interprétation du récit ».</w:t>
      </w:r>
    </w:p>
    <w:p>
      <w:pPr>
        <w:spacing w:after="100" w:line="269" w:lineRule="auto"/>
      </w:pPr>
      <w:r>
        <w:rPr>
          <w:rFonts w:ascii="Times New Roman" w:hAnsi="Times New Roman" w:eastAsia="Times New Roman"/>
          <w:b w:val="0"/>
          <w:i w:val="0"/>
          <w:color w:val="000000"/>
          <w:sz w:val="22"/>
        </w:rPr>
        <w:t>Figure 163 — La notion « L’interprétation du récit » illustrée par des repères simples.</w:t>
      </w:r>
    </w:p>
    <w:p>
      <w:pPr>
        <w:spacing w:after="100" w:line="269" w:lineRule="auto"/>
      </w:pPr>
      <w:r>
        <w:rPr>
          <w:rFonts w:ascii="Times New Roman" w:hAnsi="Times New Roman" w:eastAsia="Times New Roman"/>
          <w:b w:val="0"/>
          <w:i w:val="0"/>
          <w:color w:val="000000"/>
          <w:sz w:val="22"/>
        </w:rPr>
        <w:t>Figure 164 — Les mots-clés de « L’interprétation du récit » et leur rôle.</w:t>
      </w:r>
    </w:p>
    <w:p>
      <w:pPr>
        <w:spacing w:after="100" w:line="269" w:lineRule="auto"/>
      </w:pPr>
      <w:r>
        <w:rPr>
          <w:rFonts w:ascii="Times New Roman" w:hAnsi="Times New Roman" w:eastAsia="Times New Roman"/>
          <w:b w:val="0"/>
          <w:i w:val="0"/>
          <w:color w:val="000000"/>
          <w:sz w:val="22"/>
        </w:rPr>
        <w:t>Figure 165 — Un exemple court pour analyser « L’interprétation du récit ».</w:t>
      </w:r>
    </w:p>
    <w:p>
      <w:pPr>
        <w:spacing w:after="100" w:line="269" w:lineRule="auto"/>
      </w:pPr>
      <w:r>
        <w:rPr>
          <w:rFonts w:ascii="Times New Roman" w:hAnsi="Times New Roman" w:eastAsia="Times New Roman"/>
          <w:b w:val="0"/>
          <w:i w:val="0"/>
          <w:color w:val="000000"/>
          <w:sz w:val="22"/>
        </w:rPr>
        <w:t>Figure 166 — Un schéma de réemploi oral de « L’interprétation du récit ».</w:t>
      </w:r>
    </w:p>
    <w:p>
      <w:pPr>
        <w:spacing w:after="100" w:line="269" w:lineRule="auto"/>
      </w:pPr>
      <w:r>
        <w:rPr>
          <w:rFonts w:ascii="Times New Roman" w:hAnsi="Times New Roman" w:eastAsia="Times New Roman"/>
          <w:b w:val="0"/>
          <w:i w:val="0"/>
          <w:color w:val="000000"/>
          <w:sz w:val="22"/>
        </w:rPr>
        <w:t>Figure 167 — Une démarche visuelle pour écrire avec « L’interprétation du récit ».</w:t>
      </w:r>
    </w:p>
    <w:p>
      <w:pPr>
        <w:spacing w:after="100" w:line="269" w:lineRule="auto"/>
      </w:pPr>
      <w:r>
        <w:rPr>
          <w:rFonts w:ascii="Times New Roman" w:hAnsi="Times New Roman" w:eastAsia="Times New Roman"/>
          <w:b w:val="0"/>
          <w:i w:val="0"/>
          <w:color w:val="000000"/>
          <w:sz w:val="22"/>
        </w:rPr>
        <w:t>Figure 168 — Un modèle commenté pour analyser « L’interprétation du récit ».</w:t>
      </w:r>
    </w:p>
    <w:p>
      <w:pPr>
        <w:pStyle w:val="Heading1"/>
        <w:spacing w:after="120" w:line="269" w:lineRule="auto"/>
      </w:pPr>
      <w:r>
        <w:rPr>
          <w:rFonts w:ascii="Times New Roman" w:hAnsi="Times New Roman" w:eastAsia="Times New Roman"/>
          <w:b/>
          <w:i w:val="0"/>
          <w:color w:val="1E7B34"/>
          <w:sz w:val="28"/>
        </w:rPr>
        <w:t>ANNEXE 9 — Bibliographie / webographie</w:t>
      </w:r>
    </w:p>
    <w:p>
      <w:pPr>
        <w:spacing w:after="100" w:line="269" w:lineRule="auto"/>
      </w:pPr>
      <w:r>
        <w:rPr>
          <w:rFonts w:ascii="Times New Roman" w:hAnsi="Times New Roman" w:eastAsia="Times New Roman"/>
          <w:b w:val="0"/>
          <w:i w:val="0"/>
          <w:color w:val="000000"/>
          <w:sz w:val="24"/>
        </w:rPr>
        <w:t>Programme d’études officiel de Français T6, Ministère de l’Éducation nationale de Madagascar, plateforme éducative nationale. Les schémas et les illustrations pédagogiques sont des créations J-Learn.</w:t>
      </w:r>
    </w:p>
    <w:sectPr w:rsidR="00FC693F" w:rsidRPr="0006063C" w:rsidSect="00034616">
      <w:footerReference w:type="default" r:id="rId178"/>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Français T6 — J-Learn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footer" Target="footer1.xml"/><Relationship Id="rId301" Type="http://schemas.openxmlformats.org/officeDocument/2006/relationships/image" Target="media/s1_kw_lieu.png"/><Relationship Id="rId302" Type="http://schemas.openxmlformats.org/officeDocument/2006/relationships/image" Target="media/s1_kw_details.png"/><Relationship Id="rId303" Type="http://schemas.openxmlformats.org/officeDocument/2006/relationships/image" Target="media/s1_kw_adjectifs.png"/><Relationship Id="rId304" Type="http://schemas.openxmlformats.org/officeDocument/2006/relationships/image" Target="media/s1_kw_marqueur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Français T6 — Manuel J-Learn</dc:title>
  <dc:subject>Manuel complet conforme au PE</dc:subject>
  <dc:creator>J-Learn</dc:creator>
  <cp:keywords/>
  <dc:description>generated by python-docx</dc:description>
  <cp:lastModifiedBy/>
  <cp:revision>1</cp:revision>
  <dcterms:created xsi:type="dcterms:W3CDTF">2013-12-23T23:15:00Z</dcterms:created>
  <dcterms:modified xsi:type="dcterms:W3CDTF">2013-12-23T23:15:00Z</dcterms:modified>
  <cp:category/>
</cp:coreProperties>
</file>