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Les unités 3 à 6 et les annexes sont ajoutées dans les blocs suivants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1F4E79"/>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1F4E79"/>
          <w:sz w:val="28"/>
          <w:szCs w:val="28"/>
        </w:rPr>
        <w:t xml:space="preserve">pollution, préservation, conservation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1F4E79"/>
          <w:sz w:val="28"/>
          <w:szCs w:val="28"/>
        </w:rPr>
        <w:t xml:space="preserve">d'abord, premièrement, pour commencer</w:t>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1F4E79"/>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1F4E79"/>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1F4E79"/>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1F4E79"/>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1F4E79"/>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1F4E79"/>
          <w:sz w:val="28"/>
          <w:szCs w:val="28"/>
        </w:rPr>
        <w:t xml:space="preserve">de terre brune</w:t>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1F4E79"/>
          <w:sz w:val="28"/>
          <w:szCs w:val="28"/>
        </w:rPr>
        <w:t xml:space="preserve">au premier plan — au second plan — au fond — à gauche — à droite — au centre — au sommet — au pied</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1F4E79"/>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1F4E79"/>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1F4E79"/>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1F4E79"/>
          <w:sz w:val="28"/>
          <w:szCs w:val="28"/>
        </w:rPr>
        <w:t xml:space="preserve">le cyclopousse, le taxi, le bus, la moto-taxi, le taxi-be, le tuk-tuk, l'autocar</w:t>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1F4E79"/>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1F4E79"/>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1F4E79"/>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1F4E79"/>
          <w:sz w:val="28"/>
          <w:szCs w:val="28"/>
        </w:rPr>
        <w:t xml:space="preserve">magnifiques</w:t>
      </w:r>
    </w:p>
    <w:p>
      <w:pPr>
        <w:spacing w:after="100"/>
        <w:jc w:val="left"/>
      </w:pPr>
      <w:r>
        <w:rPr>
          <w:rFonts w:ascii="Times New Roman" w:cs="Times New Roman" w:eastAsia="Times New Roman" w:hAnsi="Times New Roman"/>
          <w:b/>
          <w:bCs/>
          <w:i w:val="false"/>
          <w:iCs w:val="false"/>
          <w:color w:val="1E7B34"/>
          <w:sz w:val="32"/>
          <w:szCs w:val="32"/>
        </w:rPr>
        <w:t xml:space="preserve">Ma banque d'adjectifs du voyage :</w:t>
      </w:r>
    </w:p>
    <w:p>
      <w:pPr>
        <w:spacing w:after="80"/>
        <w:jc w:val="left"/>
      </w:pPr>
      <w:r>
        <w:rPr>
          <w:rFonts w:ascii="Times New Roman" w:cs="Times New Roman" w:eastAsia="Times New Roman" w:hAnsi="Times New Roman"/>
          <w:b/>
          <w:bCs/>
          <w:i w:val="false"/>
          <w:iCs w:val="false"/>
          <w:color w:val="1F4E79"/>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1F4E79"/>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1F4E79"/>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1F4E79"/>
          <w:sz w:val="28"/>
          <w:szCs w:val="28"/>
        </w:rPr>
        <w:t xml:space="preserve">« Je voudrais un billet pour Morondava, s'il vous plaît !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1F4E79"/>
          <w:sz w:val="28"/>
          <w:szCs w:val="28"/>
        </w:rPr>
        <w:t xml:space="preserve">« Si je pouvais choisir, j'irais à … , je prendrais … , je ferais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1F4E79"/>
          <w:sz w:val="28"/>
          <w:szCs w:val="28"/>
        </w:rPr>
        <w:t xml:space="preserve">« Au nord-ouest de Madagascar / se trouve Nosy Be, / la plus célèbre des îles malgaches.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1F4E79"/>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1F4E79"/>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1F4E79"/>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1F4E79"/>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1F4E79"/>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c93a39fcb31fd3360856b807d004629e3e453f4.png"/><Relationship Id="rId8" Type="http://schemas.openxmlformats.org/officeDocument/2006/relationships/image" Target="media/570f86de6361246e33d84c209890088b010755cf.png"/><Relationship Id="rId9" Type="http://schemas.openxmlformats.org/officeDocument/2006/relationships/image" Target="media/4c819679d72c2a25282fad90a131de40c467180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2026-10-09T11:06:41.760Z</dcterms:created>
  <dcterms:modified xsi:type="dcterms:W3CDTF">2026-10-09T11:06:41.760Z</dcterms:modified>
</cp:coreProperties>
</file>

<file path=docProps/custom.xml><?xml version="1.0" encoding="utf-8"?>
<Properties xmlns="http://schemas.openxmlformats.org/officeDocument/2006/custom-properties" xmlns:vt="http://schemas.openxmlformats.org/officeDocument/2006/docPropsVTypes"/>
</file>