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191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https://drive.google.com/file/d/1gYOfxM3gKtx30A7hQCALGSe0q3GXfWA5/view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destination le documentaire fait-il découvrir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merveilles entendues, avec un détail chacune.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monter dans le taxi-brousse », « voyager en pirogue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monter sur le taxi-brousse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les voyages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 type de voyage ? rendre visite à la famille — découvrir un parc national — se reposer à la plage — vendre au grand marché. Ajoute un bienfait du voyage.</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phrase de la vue d'ensemble. — 2. Un détail précis. — 3. La phrase qui donne l'avis de l'auteur.</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pPr>
        <w:spacing w:after="100"/>
        <w:jc w:val="left"/>
      </w:pPr>
      <w:r>
        <w:rPr>
          <w:rFonts w:ascii="Times New Roman" w:cs="Times New Roman" w:eastAsia="Times New Roman" w:hAnsi="Times New Roman"/>
          <w:b/>
          <w:bCs/>
          <w:i w:val="false"/>
          <w:iCs w:val="false"/>
          <w:color w:val="1E7B34"/>
          <w:sz w:val="32"/>
          <w:szCs w:val="32"/>
        </w:rPr>
        <w:t xml:space="preserve">Exercice — comparaison, métaphore ou 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La mer brille comme un miroir. » — 2. « L'allée des baobabs, cathédrale de la route. » — 3. « Des pirogues, des filets, des paniers, des fruits. »</w:t>
      </w:r>
    </w:p>
    <w:p>
      <w:pPr>
        <w:spacing w:after="60"/>
        <w:jc w:val="left"/>
      </w:pPr>
      <w:r>
        <w:rPr>
          <w:rFonts w:ascii="Times New Roman" w:cs="Times New Roman" w:eastAsia="Times New Roman" w:hAnsi="Times New Roman"/>
          <w:b w:val="false"/>
          <w:bCs w:val="false"/>
          <w:i/>
          <w:iCs/>
          <w:color w:val="666666"/>
          <w:sz w:val="26"/>
          <w:szCs w:val="26"/>
        </w:rPr>
        <w:t xml:space="preserve">[le mot outil trahit la comparaison ; sans mot outil, c'est la métaphore]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l'adjectif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plages (doré) — 2. une forêt (frais) — 3. des parcs (national) — 4. des eaux (bleu).</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l'ordre du regard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la cour de l'école en trois phrases : « Au premier plan… », « Plus loin… », « Au fond…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pPr>
        <w:spacing w:after="100"/>
        <w:jc w:val="left"/>
      </w:pPr>
      <w:r>
        <w:rPr>
          <w:rFonts w:ascii="Times New Roman" w:cs="Times New Roman" w:eastAsia="Times New Roman" w:hAnsi="Times New Roman"/>
          <w:b/>
          <w:bCs/>
          <w:i w:val="false"/>
          <w:iCs w:val="false"/>
          <w:color w:val="1E7B34"/>
          <w:sz w:val="32"/>
          <w:szCs w:val="32"/>
        </w:rPr>
        <w:t xml:space="preserve">Exercice — ton avis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Donne ton avis sur une destination : « À mon avis… , car… » — puis réponds poliment à un camarade qui pense le contraire.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de la description de ton paysage préféré : trois parties, un marqueur de lieu prévu pour chacune.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plage est belle il y a du sable il y a des pirogue » → corrige, ajoute une image : ………</w:t>
      </w:r>
    </w:p>
    <w:p>
      <w:pPr>
        <w:spacing w:after="60"/>
        <w:jc w:val="left"/>
      </w:pPr>
      <w:r>
        <w:rPr>
          <w:rFonts w:ascii="Times New Roman" w:cs="Times New Roman" w:eastAsia="Times New Roman" w:hAnsi="Times New Roman"/>
          <w:b w:val="false"/>
          <w:bCs w:val="false"/>
          <w:i/>
          <w:iCs/>
          <w:color w:val="666666"/>
          <w:sz w:val="26"/>
          <w:szCs w:val="26"/>
        </w:rPr>
        <w:t xml:space="preserve">[exemple : La plage dorée s'étire au loin ; les pirogues se reposent sur le sable comme de grands poissons.]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Marque / et // puis lis : « Au loin, la mer scintille. Quel spectacle ! Qui veut nager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gauche de la piste, les baobabs se dressent vers le ciel. Près du village, les visiteurs admirent le coucher du soleil. À mon avis, Morondava est la plus belle étape de notre voyage.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à gauche de</w:t>
      </w:r>
      <w:r>
        <w:rPr>
          <w:rFonts w:ascii="Times New Roman" w:cs="Times New Roman" w:eastAsia="Times New Roman" w:hAnsi="Times New Roman"/>
          <w:b w:val="false"/>
          <w:bCs w:val="false"/>
          <w:i w:val="false"/>
          <w:iCs w:val="false"/>
          <w:color w:val="000000"/>
          <w:sz w:val="28"/>
          <w:szCs w:val="28"/>
        </w:rPr>
        <w:t xml:space="preserve"> [marqueur de lieu], </w:t>
      </w:r>
      <w:r>
        <w:rPr>
          <w:rFonts w:ascii="Times New Roman" w:cs="Times New Roman" w:eastAsia="Times New Roman" w:hAnsi="Times New Roman"/>
          <w:b/>
          <w:bCs/>
          <w:i w:val="false"/>
          <w:iCs w:val="false"/>
          <w:color w:val="E8604C"/>
          <w:sz w:val="28"/>
          <w:szCs w:val="28"/>
          <w:highlight w:val="yellow"/>
        </w:rPr>
        <w:t xml:space="preserve">se dressent</w:t>
      </w:r>
      <w:r>
        <w:rPr>
          <w:rFonts w:ascii="Times New Roman" w:cs="Times New Roman" w:eastAsia="Times New Roman" w:hAnsi="Times New Roman"/>
          <w:b w:val="false"/>
          <w:bCs w:val="false"/>
          <w:i w:val="false"/>
          <w:iCs w:val="false"/>
          <w:color w:val="000000"/>
          <w:sz w:val="28"/>
          <w:szCs w:val="28"/>
        </w:rPr>
        <w:t xml:space="preserve"> [les baobabs se lèvent comme des géants], </w:t>
      </w:r>
      <w:r>
        <w:rPr>
          <w:rFonts w:ascii="Times New Roman" w:cs="Times New Roman" w:eastAsia="Times New Roman" w:hAnsi="Times New Roman"/>
          <w:b/>
          <w:bCs/>
          <w:i w:val="false"/>
          <w:iCs w:val="false"/>
          <w:color w:val="E8604C"/>
          <w:sz w:val="28"/>
          <w:szCs w:val="28"/>
          <w:highlight w:val="yellow"/>
        </w:rPr>
        <w:t xml:space="preserve">la plus belle</w:t>
      </w:r>
      <w:r>
        <w:rPr>
          <w:rFonts w:ascii="Times New Roman" w:cs="Times New Roman" w:eastAsia="Times New Roman" w:hAnsi="Times New Roman"/>
          <w:b w:val="false"/>
          <w:bCs w:val="false"/>
          <w:i w:val="false"/>
          <w:iCs w:val="false"/>
          <w:color w:val="000000"/>
          <w:sz w:val="28"/>
          <w:szCs w:val="28"/>
        </w:rPr>
        <w:t xml:space="preserve"> [superlatif : accord au féminin].</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https://drive.google.com/file/d/1EuYk6y-MlZcPDki8_-Y0uQSFVwhou3xv/view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Réponds : quoi ? où ? quand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Donne une information implicite : qu'as-tu compris sans que le texte le dise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rendre service à quelqu'un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donner service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Biens de tous, actions ensemble ou bonnes manières ? la fontaine — balayer la place — saluer les anciens — le lavoir — repeindre l'école — céder sa place.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pPr>
        <w:spacing w:after="100"/>
        <w:jc w:val="left"/>
      </w:pPr>
      <w:r>
        <w:rPr>
          <w:rFonts w:ascii="Times New Roman" w:cs="Times New Roman" w:eastAsia="Times New Roman" w:hAnsi="Times New Roman"/>
          <w:b/>
          <w:bCs/>
          <w:i w:val="false"/>
          <w:iCs w:val="false"/>
          <w:color w:val="1E7B34"/>
          <w:sz w:val="32"/>
          <w:szCs w:val="32"/>
        </w:rPr>
        <w:t xml:space="preserve">Exercice — informatif ou injonctif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bibliothèque ouvre à huit heures. » — 2. « Rangez les livres après la lecture ! » Justifie ta réponse.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sans répéter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 puits est neuf ; ce puits d'à côté est ancien. » → ……… — puis complète : « Chacun aide son voisin : ……… est notre fihavanana. »</w:t>
      </w:r>
    </w:p>
    <w:p>
      <w:pPr>
        <w:spacing w:after="60"/>
        <w:jc w:val="left"/>
      </w:pPr>
      <w:r>
        <w:rPr>
          <w:rFonts w:ascii="Times New Roman" w:cs="Times New Roman" w:eastAsia="Times New Roman" w:hAnsi="Times New Roman"/>
          <w:b w:val="false"/>
          <w:bCs w:val="false"/>
          <w:i/>
          <w:iCs/>
          <w:color w:val="666666"/>
          <w:sz w:val="26"/>
          <w:szCs w:val="26"/>
        </w:rPr>
        <w:t xml:space="preserve">[celui-ci, celui-là ; cela pour l'idée entière]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pPr>
        <w:spacing w:after="100"/>
        <w:jc w:val="left"/>
      </w:pPr>
      <w:r>
        <w:rPr>
          <w:rFonts w:ascii="Times New Roman" w:cs="Times New Roman" w:eastAsia="Times New Roman" w:hAnsi="Times New Roman"/>
          <w:b/>
          <w:bCs/>
          <w:i w:val="false"/>
          <w:iCs w:val="false"/>
          <w:color w:val="1E7B34"/>
          <w:sz w:val="32"/>
          <w:szCs w:val="32"/>
        </w:rPr>
        <w:t xml:space="preserve">Exercice — ordonne de trois façons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 rendre les livres à temps » : 1. une phrase impérative — 2. avec « il faut » — 3. avec « il est obligatoire de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pPr>
        <w:spacing w:after="100"/>
        <w:jc w:val="left"/>
      </w:pPr>
      <w:r>
        <w:rPr>
          <w:rFonts w:ascii="Times New Roman" w:cs="Times New Roman" w:eastAsia="Times New Roman" w:hAnsi="Times New Roman"/>
          <w:b/>
          <w:bCs/>
          <w:i w:val="false"/>
          <w:iCs w:val="false"/>
          <w:color w:val="1E7B34"/>
          <w:sz w:val="32"/>
          <w:szCs w:val="32"/>
        </w:rPr>
        <w:t xml:space="preserve">Exercice — au bon temps, dans le bon ordre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Conjugue : « Autrefois, le village (ne pas avoir) de fontaine ; aujourd'hui, chacun (venir) y puiser. » — 2. Range avec d'abord / ensuite / enfin trois actions d'une journée d'entraide.</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pPr>
        <w:spacing w:after="100"/>
        <w:jc w:val="left"/>
      </w:pPr>
      <w:r>
        <w:rPr>
          <w:rFonts w:ascii="Times New Roman" w:cs="Times New Roman" w:eastAsia="Times New Roman" w:hAnsi="Times New Roman"/>
          <w:b/>
          <w:bCs/>
          <w:i w:val="false"/>
          <w:iCs w:val="false"/>
          <w:color w:val="1E7B34"/>
          <w:sz w:val="32"/>
          <w:szCs w:val="32"/>
        </w:rPr>
        <w:t xml:space="preserve">Exercice — ton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le plan en trois temps d'un compte-rendu sur une activité de la classe — une phrase par temps.</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d'affiche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affiche « Journée de propreté » : le slogan, les informations (où ? quand ?), deux consignes.</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afficheur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faut pas jeter les ordures ici » → transforme en consigne d'affiche, avec un slogan : ………</w:t>
      </w:r>
    </w:p>
    <w:p>
      <w:pPr>
        <w:spacing w:after="60"/>
        <w:jc w:val="left"/>
      </w:pPr>
      <w:r>
        <w:rPr>
          <w:rFonts w:ascii="Times New Roman" w:cs="Times New Roman" w:eastAsia="Times New Roman" w:hAnsi="Times New Roman"/>
          <w:b w:val="false"/>
          <w:bCs w:val="false"/>
          <w:i/>
          <w:iCs/>
          <w:color w:val="666666"/>
          <w:sz w:val="26"/>
          <w:szCs w:val="26"/>
        </w:rPr>
        <w:t xml:space="preserve">[exemple : Ne jetez plus vos ordures ici ! Notre place propre, notre fierté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pPr>
        <w:spacing w:after="100"/>
        <w:jc w:val="left"/>
      </w:pPr>
      <w:r>
        <w:rPr>
          <w:rFonts w:ascii="Times New Roman" w:cs="Times New Roman" w:eastAsia="Times New Roman" w:hAnsi="Times New Roman"/>
          <w:b/>
          <w:bCs/>
          <w:i w:val="false"/>
          <w:iCs w:val="false"/>
          <w:color w:val="1E7B34"/>
          <w:sz w:val="32"/>
          <w:szCs w:val="32"/>
        </w:rPr>
        <w:t xml:space="preserve">Exercice — lis avec le code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en changeant de voix pour la parole rapportée : « Le travail est fini. — Merci à tous ! a dit le chef du fokontany.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Autrefois, le village n'avait ni électricité ni fontaine. D'abord, les habitants ont creusé le puits ; ensuite, ils ont repeint l'école ; enfin, ils ont partagé un grand repas.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autrefois</w:t>
      </w:r>
      <w:r>
        <w:rPr>
          <w:rFonts w:ascii="Times New Roman" w:cs="Times New Roman" w:eastAsia="Times New Roman" w:hAnsi="Times New Roman"/>
          <w:b w:val="false"/>
          <w:bCs w:val="false"/>
          <w:i w:val="false"/>
          <w:iCs w:val="false"/>
          <w:color w:val="000000"/>
          <w:sz w:val="28"/>
          <w:szCs w:val="28"/>
        </w:rPr>
        <w:t xml:space="preserve"> [le mot qui appelle l'imparfait], </w:t>
      </w:r>
      <w:r>
        <w:rPr>
          <w:rFonts w:ascii="Times New Roman" w:cs="Times New Roman" w:eastAsia="Times New Roman" w:hAnsi="Times New Roman"/>
          <w:b/>
          <w:bCs/>
          <w:i w:val="false"/>
          <w:iCs w:val="false"/>
          <w:color w:val="E8604C"/>
          <w:sz w:val="28"/>
          <w:szCs w:val="28"/>
          <w:highlight w:val="yellow"/>
        </w:rPr>
        <w:t xml:space="preserve">ni… ni…</w:t>
      </w:r>
      <w:r>
        <w:rPr>
          <w:rFonts w:ascii="Times New Roman" w:cs="Times New Roman" w:eastAsia="Times New Roman" w:hAnsi="Times New Roman"/>
          <w:b w:val="false"/>
          <w:bCs w:val="false"/>
          <w:i w:val="false"/>
          <w:iCs w:val="false"/>
          <w:color w:val="000000"/>
          <w:sz w:val="28"/>
          <w:szCs w:val="28"/>
        </w:rPr>
        <w:t xml:space="preserve"> [la double négation, sans pas], </w:t>
      </w:r>
      <w:r>
        <w:rPr>
          <w:rFonts w:ascii="Times New Roman" w:cs="Times New Roman" w:eastAsia="Times New Roman" w:hAnsi="Times New Roman"/>
          <w:b/>
          <w:bCs/>
          <w:i w:val="false"/>
          <w:iCs w:val="false"/>
          <w:color w:val="E8604C"/>
          <w:sz w:val="28"/>
          <w:szCs w:val="28"/>
          <w:highlight w:val="yellow"/>
        </w:rPr>
        <w:t xml:space="preserve">le puits</w:t>
      </w:r>
      <w:r>
        <w:rPr>
          <w:rFonts w:ascii="Times New Roman" w:cs="Times New Roman" w:eastAsia="Times New Roman" w:hAnsi="Times New Roman"/>
          <w:b w:val="false"/>
          <w:bCs w:val="false"/>
          <w:i w:val="false"/>
          <w:iCs w:val="false"/>
          <w:color w:val="000000"/>
          <w:sz w:val="28"/>
          <w:szCs w:val="28"/>
        </w:rPr>
        <w:t xml:space="preserve"> [s final, même au singulier].</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https://drive.google.com/file/d/1SJCA9GuKrevy27vavHeTfu3sfDkhPoWH/view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 t'apprend à faire 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trois étapes dans l'ordre, avec d'abord, puis, enfin.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allumer » et « éteindre » l'ordinateur.</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ouvrir » et « fermer » l'ordinateur (on ouvre un fichier, pas la machine).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Appareil, partie ou action ? l'écran — allumer — le clavier — enregistrer — la radio — télécharger.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pPr>
        <w:spacing w:after="100"/>
        <w:jc w:val="left"/>
      </w:pPr>
      <w:r>
        <w:rPr>
          <w:rFonts w:ascii="Times New Roman" w:cs="Times New Roman" w:eastAsia="Times New Roman" w:hAnsi="Times New Roman"/>
          <w:b/>
          <w:bCs/>
          <w:i w:val="false"/>
          <w:iCs w:val="false"/>
          <w:color w:val="1E7B34"/>
          <w:sz w:val="32"/>
          <w:szCs w:val="32"/>
        </w:rPr>
        <w:t xml:space="preserve">Exercice — devine avec le contexte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sauvegarde mon travail pour ne pas le perdre. » Que veut dire « sauvegarder » ? Quel mot de la même famille connais-tu ?</w:t>
      </w:r>
    </w:p>
    <w:p>
      <w:pPr>
        <w:spacing w:after="60"/>
        <w:jc w:val="left"/>
      </w:pPr>
      <w:r>
        <w:rPr>
          <w:rFonts w:ascii="Times New Roman" w:cs="Times New Roman" w:eastAsia="Times New Roman" w:hAnsi="Times New Roman"/>
          <w:b w:val="false"/>
          <w:bCs w:val="false"/>
          <w:i/>
          <w:iCs/>
          <w:color w:val="666666"/>
          <w:sz w:val="26"/>
          <w:szCs w:val="26"/>
        </w:rPr>
        <w:t xml:space="preserve">[sauver + garder : le mot porte sa définition en lui]</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pPr>
        <w:spacing w:after="100"/>
        <w:jc w:val="left"/>
      </w:pPr>
      <w:r>
        <w:rPr>
          <w:rFonts w:ascii="Times New Roman" w:cs="Times New Roman" w:eastAsia="Times New Roman" w:hAnsi="Times New Roman"/>
          <w:b/>
          <w:bCs/>
          <w:i w:val="false"/>
          <w:iCs w:val="false"/>
          <w:color w:val="1E7B34"/>
          <w:sz w:val="32"/>
          <w:szCs w:val="32"/>
        </w:rPr>
        <w:t xml:space="preserve">Exercice — fabrique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 « L'écran s'éteint. La batterie est vide. » 1. avec « parce que » — 2. avec « à cause de ».</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pPr>
        <w:spacing w:after="100"/>
        <w:jc w:val="left"/>
      </w:pPr>
      <w:r>
        <w:rPr>
          <w:rFonts w:ascii="Times New Roman" w:cs="Times New Roman" w:eastAsia="Times New Roman" w:hAnsi="Times New Roman"/>
          <w:b/>
          <w:bCs/>
          <w:i w:val="false"/>
          <w:iCs w:val="false"/>
          <w:color w:val="1E7B34"/>
          <w:sz w:val="32"/>
          <w:szCs w:val="32"/>
        </w:rPr>
        <w:t xml:space="preserve">Exercice — interdis correctement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Transforme en interdiction : « toucher les fils électriques ». — 2. Corrige : « je sais pas » ; « il écoute personne ».</w:t>
      </w:r>
    </w:p>
    <w:p>
      <w:pPr>
        <w:spacing w:after="60"/>
        <w:jc w:val="left"/>
      </w:pPr>
      <w:r>
        <w:rPr>
          <w:rFonts w:ascii="Times New Roman" w:cs="Times New Roman" w:eastAsia="Times New Roman" w:hAnsi="Times New Roman"/>
          <w:b w:val="false"/>
          <w:bCs w:val="false"/>
          <w:i/>
          <w:iCs/>
          <w:color w:val="666666"/>
          <w:sz w:val="26"/>
          <w:szCs w:val="26"/>
        </w:rPr>
        <w:t xml:space="preserve">[la négation va toujours par deux : ne… pas, ne…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pPr>
        <w:spacing w:after="100"/>
        <w:jc w:val="left"/>
      </w:pPr>
      <w:r>
        <w:rPr>
          <w:rFonts w:ascii="Times New Roman" w:cs="Times New Roman" w:eastAsia="Times New Roman" w:hAnsi="Times New Roman"/>
          <w:b/>
          <w:bCs/>
          <w:i w:val="false"/>
          <w:iCs w:val="false"/>
          <w:color w:val="1E7B34"/>
          <w:sz w:val="32"/>
          <w:szCs w:val="32"/>
        </w:rPr>
        <w:t xml:space="preserve">Exercice — la même consigne, trois modes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 éteindre l'appareil » : 1. à l'infinitif — 2. au futur simple — 3. avec « il faut que tu…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pPr>
        <w:spacing w:after="100"/>
        <w:jc w:val="left"/>
      </w:pPr>
      <w:r>
        <w:rPr>
          <w:rFonts w:ascii="Times New Roman" w:cs="Times New Roman" w:eastAsia="Times New Roman" w:hAnsi="Times New Roman"/>
          <w:b/>
          <w:bCs/>
          <w:i w:val="false"/>
          <w:iCs w:val="false"/>
          <w:color w:val="1E7B34"/>
          <w:sz w:val="32"/>
          <w:szCs w:val="32"/>
        </w:rPr>
        <w:t xml:space="preserve">Exercice — opinion et 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Donne ton opinion sur le téléphone en classe : « Je pense que… , car… ». — 2. Ajoute une mise en garde : « Attention à…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pPr>
        <w:spacing w:after="100"/>
        <w:jc w:val="left"/>
      </w:pPr>
      <w:r>
        <w:rPr>
          <w:rFonts w:ascii="Times New Roman" w:cs="Times New Roman" w:eastAsia="Times New Roman" w:hAnsi="Times New Roman"/>
          <w:b/>
          <w:bCs/>
          <w:i w:val="false"/>
          <w:iCs w:val="false"/>
          <w:color w:val="1E7B34"/>
          <w:sz w:val="32"/>
          <w:szCs w:val="32"/>
        </w:rPr>
        <w:t xml:space="preserve">Exercice — ton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tutoriel en quatre étapes : « Comment envoyer un message » — un verbe d'action au début de chaque étape.</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pPr>
        <w:spacing w:after="100"/>
        <w:jc w:val="left"/>
      </w:pPr>
      <w:r>
        <w:rPr>
          <w:rFonts w:ascii="Times New Roman" w:cs="Times New Roman" w:eastAsia="Times New Roman" w:hAnsi="Times New Roman"/>
          <w:b/>
          <w:bCs/>
          <w:i w:val="false"/>
          <w:iCs w:val="false"/>
          <w:color w:val="1E7B34"/>
          <w:sz w:val="32"/>
          <w:szCs w:val="32"/>
        </w:rPr>
        <w:t xml:space="preserve">Exercice — ton mode d'emploi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Rédige trois consignes numérotées à l'infinitif et une mise en garde à la forme négative, pour l'appareil de ton choix.</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pPr>
        <w:spacing w:after="100"/>
        <w:jc w:val="left"/>
      </w:pPr>
      <w:r>
        <w:rPr>
          <w:rFonts w:ascii="Times New Roman" w:cs="Times New Roman" w:eastAsia="Times New Roman" w:hAnsi="Times New Roman"/>
          <w:b/>
          <w:bCs/>
          <w:i w:val="false"/>
          <w:iCs w:val="false"/>
          <w:color w:val="1E7B34"/>
          <w:sz w:val="32"/>
          <w:szCs w:val="32"/>
        </w:rPr>
        <w:t xml:space="preserve">Exercice — lis comme une notice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trois consignes d'une voix claire et ferme, avec une pause nette à chaque numéro — ton voisin doit pouvoir les exécuter sans te faire répéter.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faut que tu éteignes la radio avant de sortir et que tu sois prudent avec les prises. Un bon mode d'emploi donne des étapes numérotées et une mise en garde.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tu éteignes</w:t>
      </w:r>
      <w:r>
        <w:rPr>
          <w:rFonts w:ascii="Times New Roman" w:cs="Times New Roman" w:eastAsia="Times New Roman" w:hAnsi="Times New Roman"/>
          <w:b w:val="false"/>
          <w:bCs w:val="false"/>
          <w:i w:val="false"/>
          <w:iCs w:val="false"/>
          <w:color w:val="000000"/>
          <w:sz w:val="28"/>
          <w:szCs w:val="28"/>
        </w:rPr>
        <w:t xml:space="preserve"> [subjonctif après il faut que], </w:t>
      </w:r>
      <w:r>
        <w:rPr>
          <w:rFonts w:ascii="Times New Roman" w:cs="Times New Roman" w:eastAsia="Times New Roman" w:hAnsi="Times New Roman"/>
          <w:b/>
          <w:bCs/>
          <w:i w:val="false"/>
          <w:iCs w:val="false"/>
          <w:color w:val="E8604C"/>
          <w:sz w:val="28"/>
          <w:szCs w:val="28"/>
          <w:highlight w:val="yellow"/>
        </w:rPr>
        <w:t xml:space="preserve">que tu sois</w:t>
      </w:r>
      <w:r>
        <w:rPr>
          <w:rFonts w:ascii="Times New Roman" w:cs="Times New Roman" w:eastAsia="Times New Roman" w:hAnsi="Times New Roman"/>
          <w:b w:val="false"/>
          <w:bCs w:val="false"/>
          <w:i w:val="false"/>
          <w:iCs w:val="false"/>
          <w:color w:val="000000"/>
          <w:sz w:val="28"/>
          <w:szCs w:val="28"/>
        </w:rPr>
        <w:t xml:space="preserve"> [être au subjonctif], </w:t>
      </w:r>
      <w:r>
        <w:rPr>
          <w:rFonts w:ascii="Times New Roman" w:cs="Times New Roman" w:eastAsia="Times New Roman" w:hAnsi="Times New Roman"/>
          <w:b/>
          <w:bCs/>
          <w:i w:val="false"/>
          <w:iCs w:val="false"/>
          <w:color w:val="E8604C"/>
          <w:sz w:val="28"/>
          <w:szCs w:val="28"/>
          <w:highlight w:val="yellow"/>
        </w:rPr>
        <w:t xml:space="preserve">une mise en garde</w:t>
      </w:r>
      <w:r>
        <w:rPr>
          <w:rFonts w:ascii="Times New Roman" w:cs="Times New Roman" w:eastAsia="Times New Roman" w:hAnsi="Times New Roman"/>
          <w:b w:val="false"/>
          <w:bCs w:val="false"/>
          <w:i w:val="false"/>
          <w:iCs w:val="false"/>
          <w:color w:val="000000"/>
          <w:sz w:val="28"/>
          <w:szCs w:val="28"/>
        </w:rPr>
        <w:t xml:space="preserve"> [l'avertissement qui protège].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https://drive.google.com/file/d/1wmmSknl--MRYAnVZBsrbMOlVbP3irqe8/view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 sport et quel événement le reportage raconte-t-il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le moment fort en une phrase exclamative.</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football », « faire de la lutte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football », sans le petit mot « au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Type de sport, mot des règles ou comportement ? le marquage — la lutte traditionnelle — encourager l'adversaire — le hors-jeu — la course — respecter l'arbitre.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question à laquelle le texte répond. — 2. Une explication avec « car » ou « parce que » — recopie-la et entoure le connecteur.</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pPr>
        <w:spacing w:after="100"/>
        <w:jc w:val="left"/>
      </w:pPr>
      <w:r>
        <w:rPr>
          <w:rFonts w:ascii="Times New Roman" w:cs="Times New Roman" w:eastAsia="Times New Roman" w:hAnsi="Times New Roman"/>
          <w:b/>
          <w:bCs/>
          <w:i w:val="false"/>
          <w:iCs w:val="false"/>
          <w:color w:val="1E7B34"/>
          <w:sz w:val="32"/>
          <w:szCs w:val="32"/>
        </w:rPr>
        <w:t xml:space="preserve">Exercice — les quatre types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Dis le type de chaque phrase, puis transforme la première en interrogative (trois constructions) : « L'équipe s'entraîne le samedi. » — « Quel beau match ! » — « Passez le ballon ! »</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pPr>
        <w:spacing w:after="100"/>
        <w:jc w:val="left"/>
      </w:pPr>
      <w:r>
        <w:rPr>
          <w:rFonts w:ascii="Times New Roman" w:cs="Times New Roman" w:eastAsia="Times New Roman" w:hAnsi="Times New Roman"/>
          <w:b/>
          <w:bCs/>
          <w:i w:val="false"/>
          <w:iCs w:val="false"/>
          <w:color w:val="1E7B34"/>
          <w:sz w:val="32"/>
          <w:szCs w:val="32"/>
        </w:rPr>
        <w:t xml:space="preserve">Exercice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à la forme négative : « L'équipe a gagné. » — « Il a vu quelqu'un. »</w:t>
      </w:r>
    </w:p>
    <w:p>
      <w:pPr>
        <w:spacing w:after="60"/>
        <w:jc w:val="left"/>
      </w:pPr>
      <w:r>
        <w:rPr>
          <w:rFonts w:ascii="Times New Roman" w:cs="Times New Roman" w:eastAsia="Times New Roman" w:hAnsi="Times New Roman"/>
          <w:b w:val="false"/>
          <w:bCs w:val="false"/>
          <w:i/>
          <w:iCs/>
          <w:color w:val="666666"/>
          <w:sz w:val="26"/>
          <w:szCs w:val="26"/>
        </w:rPr>
        <w:t xml:space="preserve">[ne et pas encadrent l'auxiliaire ; personne attend la fin de la phrase]</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pPr>
        <w:spacing w:after="100"/>
        <w:jc w:val="left"/>
      </w:pPr>
      <w:r>
        <w:rPr>
          <w:rFonts w:ascii="Times New Roman" w:cs="Times New Roman" w:eastAsia="Times New Roman" w:hAnsi="Times New Roman"/>
          <w:b/>
          <w:bCs/>
          <w:i w:val="false"/>
          <w:iCs w:val="false"/>
          <w:color w:val="1E7B34"/>
          <w:sz w:val="32"/>
          <w:szCs w:val="32"/>
        </w:rPr>
        <w:t xml:space="preserve">Exercice — parle en périphrases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 qui ou de quoi parle-t-on ? « le roi des animaux » — « le ballon rond » — puis invente une périphrase pour « le vélo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pPr>
        <w:spacing w:after="100"/>
        <w:jc w:val="left"/>
      </w:pPr>
      <w:r>
        <w:rPr>
          <w:rFonts w:ascii="Times New Roman" w:cs="Times New Roman" w:eastAsia="Times New Roman" w:hAnsi="Times New Roman"/>
          <w:b/>
          <w:bCs/>
          <w:i w:val="false"/>
          <w:iCs w:val="false"/>
          <w:color w:val="1E7B34"/>
          <w:sz w:val="32"/>
          <w:szCs w:val="32"/>
        </w:rPr>
        <w:t xml:space="preserve">Exercice — opinion et questions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Donne ton opinion sur ton sport préféré, avec sa cause. — 2. Pose la même question des trois façons : « tu t'entraînes le samedi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pPr>
        <w:spacing w:after="100"/>
        <w:jc w:val="left"/>
      </w:pPr>
      <w:r>
        <w:rPr>
          <w:rFonts w:ascii="Times New Roman" w:cs="Times New Roman" w:eastAsia="Times New Roman" w:hAnsi="Times New Roman"/>
          <w:b/>
          <w:bCs/>
          <w:i w:val="false"/>
          <w:iCs w:val="false"/>
          <w:color w:val="1E7B34"/>
          <w:sz w:val="32"/>
          <w:szCs w:val="32"/>
        </w:rPr>
        <w:t xml:space="preserve">Exercice — ton exposé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le plan de ton exposé « Les bienfaits de … » : la périphrase de présentation, trois bienfaits avec leur cause, la mise en garde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pPr>
        <w:spacing w:after="100"/>
        <w:jc w:val="left"/>
      </w:pPr>
      <w:r>
        <w:rPr>
          <w:rFonts w:ascii="Times New Roman" w:cs="Times New Roman" w:eastAsia="Times New Roman" w:hAnsi="Times New Roman"/>
          <w:b/>
          <w:bCs/>
          <w:i w:val="false"/>
          <w:iCs w:val="false"/>
          <w:color w:val="1E7B34"/>
          <w:sz w:val="32"/>
          <w:szCs w:val="32"/>
        </w:rPr>
        <w:t xml:space="preserve">Exercice — tes règles de jeu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Rédige pour un jeu de ton choix : le matériel, trois règles numérotées (dont une interdiction négative), le but du jeu.</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pPr>
        <w:spacing w:after="100"/>
        <w:jc w:val="left"/>
      </w:pPr>
      <w:r>
        <w:rPr>
          <w:rFonts w:ascii="Times New Roman" w:cs="Times New Roman" w:eastAsia="Times New Roman" w:hAnsi="Times New Roman"/>
          <w:b/>
          <w:bCs/>
          <w:i w:val="false"/>
          <w:iCs w:val="false"/>
          <w:color w:val="1E7B34"/>
          <w:sz w:val="32"/>
          <w:szCs w:val="32"/>
        </w:rPr>
        <w:t xml:space="preserve">Exercice — deux textes, deux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en reporter enthousiaste : « Quel match, chers auditeurs ! » — puis en arbitre calme : « Règle 1 : ne jamais toucher le ballon avec la main.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Le sport fortifie le corps et calme l'esprit. Avant le match, les joueurs s'échauffent longuement ; il est interdit de jouer sans échauffement.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s'échauffent</w:t>
      </w:r>
      <w:r>
        <w:rPr>
          <w:rFonts w:ascii="Times New Roman" w:cs="Times New Roman" w:eastAsia="Times New Roman" w:hAnsi="Times New Roman"/>
          <w:b w:val="false"/>
          <w:bCs w:val="false"/>
          <w:i w:val="false"/>
          <w:iCs w:val="false"/>
          <w:color w:val="000000"/>
          <w:sz w:val="28"/>
          <w:szCs w:val="28"/>
        </w:rPr>
        <w:t xml:space="preserve"> [deux f : les muscles chauffent], </w:t>
      </w:r>
      <w:r>
        <w:rPr>
          <w:rFonts w:ascii="Times New Roman" w:cs="Times New Roman" w:eastAsia="Times New Roman" w:hAnsi="Times New Roman"/>
          <w:b/>
          <w:bCs/>
          <w:i w:val="false"/>
          <w:iCs w:val="false"/>
          <w:color w:val="E8604C"/>
          <w:sz w:val="28"/>
          <w:szCs w:val="28"/>
          <w:highlight w:val="yellow"/>
        </w:rPr>
        <w:t xml:space="preserve">longuement</w:t>
      </w:r>
      <w:r>
        <w:rPr>
          <w:rFonts w:ascii="Times New Roman" w:cs="Times New Roman" w:eastAsia="Times New Roman" w:hAnsi="Times New Roman"/>
          <w:b w:val="false"/>
          <w:bCs w:val="false"/>
          <w:i w:val="false"/>
          <w:iCs w:val="false"/>
          <w:color w:val="000000"/>
          <w:sz w:val="28"/>
          <w:szCs w:val="28"/>
        </w:rPr>
        <w:t xml:space="preserve"> [adverbe en -ment], </w:t>
      </w:r>
      <w:r>
        <w:rPr>
          <w:rFonts w:ascii="Times New Roman" w:cs="Times New Roman" w:eastAsia="Times New Roman" w:hAnsi="Times New Roman"/>
          <w:b/>
          <w:bCs/>
          <w:i w:val="false"/>
          <w:iCs w:val="false"/>
          <w:color w:val="E8604C"/>
          <w:sz w:val="28"/>
          <w:szCs w:val="28"/>
          <w:highlight w:val="yellow"/>
        </w:rPr>
        <w:t xml:space="preserve">il est interdit de</w:t>
      </w:r>
      <w:r>
        <w:rPr>
          <w:rFonts w:ascii="Times New Roman" w:cs="Times New Roman" w:eastAsia="Times New Roman" w:hAnsi="Times New Roman"/>
          <w:b w:val="false"/>
          <w:bCs w:val="false"/>
          <w:i w:val="false"/>
          <w:iCs w:val="false"/>
          <w:color w:val="000000"/>
          <w:sz w:val="28"/>
          <w:szCs w:val="28"/>
        </w:rPr>
        <w:t xml:space="preserve"> [la tournure impersonnelle de la règle].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https://drive.google.com/file/d/102B7TWwBTzxkqh1WIXcGbzizSQA1WQoZ/view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raconte sa vie, et quel événement familial est au cœur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un souvenir entendu, au passé.</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assister à un mariage » (y être présent).</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la confusion avec « assister quelqu'un », qui veut dire l'aider.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les événements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Naissance, famorana, mariage ou décès ? le vœu de bonheur — le lamba neuf du petit garçon — la demande officielle — les condoléances.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situation de départ. — 2. L'événement qui change tout. — 3. Un verbe à l'imparfait (le décor) et un verbe au passé (l'action).</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pPr>
        <w:spacing w:after="100"/>
        <w:jc w:val="left"/>
      </w:pPr>
      <w:r>
        <w:rPr>
          <w:rFonts w:ascii="Times New Roman" w:cs="Times New Roman" w:eastAsia="Times New Roman" w:hAnsi="Times New Roman"/>
          <w:b/>
          <w:bCs/>
          <w:i w:val="false"/>
          <w:iCs w:val="false"/>
          <w:color w:val="1E7B34"/>
          <w:sz w:val="32"/>
          <w:szCs w:val="32"/>
        </w:rPr>
        <w:t xml:space="preserve">Exercice — au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 Ce jour-là, grand-père (arriver) à l'aube ; il (être) le premier ; tous (chanter). »</w:t>
      </w:r>
    </w:p>
    <w:p>
      <w:pPr>
        <w:spacing w:after="60"/>
        <w:jc w:val="left"/>
      </w:pPr>
      <w:r>
        <w:rPr>
          <w:rFonts w:ascii="Times New Roman" w:cs="Times New Roman" w:eastAsia="Times New Roman" w:hAnsi="Times New Roman"/>
          <w:b w:val="false"/>
          <w:bCs w:val="false"/>
          <w:i/>
          <w:iCs/>
          <w:color w:val="666666"/>
          <w:sz w:val="26"/>
          <w:szCs w:val="26"/>
        </w:rPr>
        <w:t xml:space="preserve">[-er → -a / -èrent ; être → fut]</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pPr>
        <w:spacing w:after="100"/>
        <w:jc w:val="left"/>
      </w:pPr>
      <w:r>
        <w:rPr>
          <w:rFonts w:ascii="Times New Roman" w:cs="Times New Roman" w:eastAsia="Times New Roman" w:hAnsi="Times New Roman"/>
          <w:b/>
          <w:bCs/>
          <w:i w:val="false"/>
          <w:iCs w:val="false"/>
          <w:color w:val="1E7B34"/>
          <w:sz w:val="32"/>
          <w:szCs w:val="32"/>
        </w:rPr>
        <w:t xml:space="preserve">Exercice — situe dans le temps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avec la veille, ce jour-là, le lendemain : « ………, on prépara la maison. ………, les invités arrivèrent. ………, chacun repartit avec un souvenir. »</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sans répéter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Je vois ma grand-mère. » → Je ……… vois. — 2. « Il parle à ses cousins. » → Il ……… parle. — 3. Mets la phrase 1 à la forme négative.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pPr>
        <w:spacing w:after="100"/>
        <w:jc w:val="left"/>
      </w:pPr>
      <w:r>
        <w:rPr>
          <w:rFonts w:ascii="Times New Roman" w:cs="Times New Roman" w:eastAsia="Times New Roman" w:hAnsi="Times New Roman"/>
          <w:b/>
          <w:bCs/>
          <w:i w:val="false"/>
          <w:iCs w:val="false"/>
          <w:color w:val="1E7B34"/>
          <w:sz w:val="32"/>
          <w:szCs w:val="32"/>
        </w:rPr>
        <w:t xml:space="preserve">Exercice — débats en respectant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ton voisin : l'un défend une pratique familiale, l'autre pose deux questions polies — sans jamais juger la famille de l'autre.</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pPr>
        <w:spacing w:after="100"/>
        <w:jc w:val="left"/>
      </w:pPr>
      <w:r>
        <w:rPr>
          <w:rFonts w:ascii="Times New Roman" w:cs="Times New Roman" w:eastAsia="Times New Roman" w:hAnsi="Times New Roman"/>
          <w:b/>
          <w:bCs/>
          <w:i w:val="false"/>
          <w:iCs w:val="false"/>
          <w:color w:val="1E7B34"/>
          <w:sz w:val="32"/>
          <w:szCs w:val="32"/>
        </w:rPr>
        <w:t xml:space="preserve">Exercice — ton mini-reportage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ton plan : l'annonce (où ? quand ? quoi ?), deux moments forts, une phrase d'interview, la clôture.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jour du mariage de ma tante tout le monde était la on a bien mangé » → corrige, ajoute un indicateur temporel et un pronom : ………</w:t>
      </w:r>
    </w:p>
    <w:p>
      <w:pPr>
        <w:spacing w:after="60"/>
        <w:jc w:val="left"/>
      </w:pPr>
      <w:r>
        <w:rPr>
          <w:rFonts w:ascii="Times New Roman" w:cs="Times New Roman" w:eastAsia="Times New Roman" w:hAnsi="Times New Roman"/>
          <w:b w:val="false"/>
          <w:bCs w:val="false"/>
          <w:i/>
          <w:iCs/>
          <w:color w:val="666666"/>
          <w:sz w:val="26"/>
          <w:szCs w:val="26"/>
        </w:rPr>
        <w:t xml:space="preserve">[exemple : Ce jour-là, toute la famille entoura ma tante ; je la revois encore sourire.]</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pPr>
        <w:spacing w:after="100"/>
        <w:jc w:val="left"/>
      </w:pPr>
      <w:r>
        <w:rPr>
          <w:rFonts w:ascii="Times New Roman" w:cs="Times New Roman" w:eastAsia="Times New Roman" w:hAnsi="Times New Roman"/>
          <w:b/>
          <w:bCs/>
          <w:i w:val="false"/>
          <w:iCs w:val="false"/>
          <w:color w:val="1E7B34"/>
          <w:sz w:val="32"/>
          <w:szCs w:val="32"/>
        </w:rPr>
        <w:t xml:space="preserve">Exercice — la voix suit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en changeant d'allure : « La maison dormait encore. Soudain, les tambours éclatèrent ! Quelle fête, mes amis, quelle fête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toute la famille s'est réunie pour le baptême du petit dernier. Les invités sont arrivés dès le matin, et grand-mère a raconté les souvenirs d'autrefois. Quel beau moment de partage !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s'est réunie</w:t>
      </w:r>
      <w:r>
        <w:rPr>
          <w:rFonts w:ascii="Times New Roman" w:cs="Times New Roman" w:eastAsia="Times New Roman" w:hAnsi="Times New Roman"/>
          <w:b w:val="false"/>
          <w:bCs w:val="false"/>
          <w:i w:val="false"/>
          <w:iCs w:val="false"/>
          <w:color w:val="000000"/>
          <w:sz w:val="28"/>
          <w:szCs w:val="28"/>
        </w:rPr>
        <w:t xml:space="preserve"> [accord avec la famille, féminin], </w:t>
      </w:r>
      <w:r>
        <w:rPr>
          <w:rFonts w:ascii="Times New Roman" w:cs="Times New Roman" w:eastAsia="Times New Roman" w:hAnsi="Times New Roman"/>
          <w:b/>
          <w:bCs/>
          <w:i w:val="false"/>
          <w:iCs w:val="false"/>
          <w:color w:val="E8604C"/>
          <w:sz w:val="28"/>
          <w:szCs w:val="28"/>
          <w:highlight w:val="yellow"/>
        </w:rPr>
        <w:t xml:space="preserve">sont arrivés</w:t>
      </w:r>
      <w:r>
        <w:rPr>
          <w:rFonts w:ascii="Times New Roman" w:cs="Times New Roman" w:eastAsia="Times New Roman" w:hAnsi="Times New Roman"/>
          <w:b w:val="false"/>
          <w:bCs w:val="false"/>
          <w:i w:val="false"/>
          <w:iCs w:val="false"/>
          <w:color w:val="000000"/>
          <w:sz w:val="28"/>
          <w:szCs w:val="28"/>
        </w:rPr>
        <w:t xml:space="preserve"> [accord avec être], </w:t>
      </w:r>
      <w:r>
        <w:rPr>
          <w:rFonts w:ascii="Times New Roman" w:cs="Times New Roman" w:eastAsia="Times New Roman" w:hAnsi="Times New Roman"/>
          <w:b/>
          <w:bCs/>
          <w:i w:val="false"/>
          <w:iCs w:val="false"/>
          <w:color w:val="E8604C"/>
          <w:sz w:val="28"/>
          <w:szCs w:val="28"/>
          <w:highlight w:val="yellow"/>
        </w:rPr>
        <w:t xml:space="preserve">le baptême</w:t>
      </w:r>
      <w:r>
        <w:rPr>
          <w:rFonts w:ascii="Times New Roman" w:cs="Times New Roman" w:eastAsia="Times New Roman" w:hAnsi="Times New Roman"/>
          <w:b w:val="false"/>
          <w:bCs w:val="false"/>
          <w:i w:val="false"/>
          <w:iCs w:val="false"/>
          <w:color w:val="000000"/>
          <w:sz w:val="28"/>
          <w:szCs w:val="28"/>
        </w:rPr>
        <w:t xml:space="preserve"> [p muet et accent circonflexe].</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https://drive.google.com/file/d/1gfpxlmWWAbzNcg79XtkT103VncBuB5eP/view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est le héros, et quel est son problème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une péripétie, puis la fin du conte. Qu'a-t-on compris sans que le conte le dise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pPr>
        <w:spacing w:after="100"/>
        <w:jc w:val="left"/>
      </w:pPr>
      <w:r>
        <w:rPr>
          <w:rFonts w:ascii="Times New Roman" w:cs="Times New Roman" w:eastAsia="Times New Roman" w:hAnsi="Times New Roman"/>
          <w:b/>
          <w:bCs/>
          <w:i w:val="false"/>
          <w:iCs w:val="false"/>
          <w:color w:val="1E7B34"/>
          <w:sz w:val="32"/>
          <w:szCs w:val="32"/>
        </w:rPr>
        <w:t xml:space="preserve">Exercice — les quatre grands récits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Conte, légende, fable ou mythe ? 1. Des animaux qui parlent et une leçon. — 2. « On raconte que le lac serait né des larmes d'une reine. » — 3. « Il était une fois… » — 4. Le récit des origines du monde.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pPr>
        <w:spacing w:after="100"/>
        <w:jc w:val="left"/>
      </w:pPr>
      <w:r>
        <w:rPr>
          <w:rFonts w:ascii="Times New Roman" w:cs="Times New Roman" w:eastAsia="Times New Roman" w:hAnsi="Times New Roman"/>
          <w:b/>
          <w:bCs/>
          <w:i w:val="false"/>
          <w:iCs w:val="false"/>
          <w:color w:val="1E7B34"/>
          <w:sz w:val="32"/>
          <w:szCs w:val="32"/>
        </w:rPr>
        <w:t xml:space="preserve">Exercice — trouve la morale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 « La petite tortue avança chaque jour ; le lièvre moqueur dormit trop longtemps. » Quelle est la morale cachée ? Quel proverbe malgache s'en rapproche ?</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pPr>
        <w:spacing w:after="100"/>
        <w:jc w:val="left"/>
      </w:pPr>
      <w:r>
        <w:rPr>
          <w:rFonts w:ascii="Times New Roman" w:cs="Times New Roman" w:eastAsia="Times New Roman" w:hAnsi="Times New Roman"/>
          <w:b/>
          <w:bCs/>
          <w:i w:val="false"/>
          <w:iCs w:val="false"/>
          <w:color w:val="1E7B34"/>
          <w:sz w:val="32"/>
          <w:szCs w:val="32"/>
        </w:rPr>
        <w:t xml:space="preserve">Exercice — la nuance fait l'image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Remplace « aller » par un verbe plus précis : « Le héros (alla) vers la forêt » → il marcha ? il courut ? il se glissa ? Choisis et justifie l'image.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pPr>
        <w:spacing w:after="100"/>
        <w:jc w:val="left"/>
      </w:pPr>
      <w:r>
        <w:rPr>
          <w:rFonts w:ascii="Times New Roman" w:cs="Times New Roman" w:eastAsia="Times New Roman" w:hAnsi="Times New Roman"/>
          <w:b/>
          <w:bCs/>
          <w:i w:val="false"/>
          <w:iCs w:val="false"/>
          <w:color w:val="1E7B34"/>
          <w:sz w:val="32"/>
          <w:szCs w:val="32"/>
        </w:rPr>
        <w:t xml:space="preserve">Exercice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Le génie a parlé au pêcheur. » → remplace « au pêcheur » par un pronom. — 2. Mets la phrase à la forme négative.</w:t>
      </w:r>
    </w:p>
    <w:p>
      <w:pPr>
        <w:spacing w:after="60"/>
        <w:jc w:val="left"/>
      </w:pPr>
      <w:r>
        <w:rPr>
          <w:rFonts w:ascii="Times New Roman" w:cs="Times New Roman" w:eastAsia="Times New Roman" w:hAnsi="Times New Roman"/>
          <w:b w:val="false"/>
          <w:bCs w:val="false"/>
          <w:i/>
          <w:iCs/>
          <w:color w:val="666666"/>
          <w:sz w:val="26"/>
          <w:szCs w:val="26"/>
        </w:rPr>
        <w:t xml:space="preserve">[Il lui a parlé. / Il ne lui a pas parlé : le pronom reste collé au verbe]</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pPr>
        <w:spacing w:after="100"/>
        <w:jc w:val="left"/>
      </w:pPr>
      <w:r>
        <w:rPr>
          <w:rFonts w:ascii="Times New Roman" w:cs="Times New Roman" w:eastAsia="Times New Roman" w:hAnsi="Times New Roman"/>
          <w:b/>
          <w:bCs/>
          <w:i w:val="false"/>
          <w:iCs w:val="false"/>
          <w:color w:val="1E7B34"/>
          <w:sz w:val="32"/>
          <w:szCs w:val="32"/>
        </w:rPr>
        <w:t xml:space="preserve">Exercice — morale et opinion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 conte que tu connais : dis sa morale en une phrase, puis ton opinion avec sa cause : « Je trouve que… , car…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pPr>
        <w:spacing w:after="100"/>
        <w:jc w:val="left"/>
      </w:pPr>
      <w:r>
        <w:rPr>
          <w:rFonts w:ascii="Times New Roman" w:cs="Times New Roman" w:eastAsia="Times New Roman" w:hAnsi="Times New Roman"/>
          <w:b/>
          <w:bCs/>
          <w:i w:val="false"/>
          <w:iCs w:val="false"/>
          <w:color w:val="1E7B34"/>
          <w:sz w:val="32"/>
          <w:szCs w:val="32"/>
        </w:rPr>
        <w:t xml:space="preserve">Exercice — raconte,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trois : partagez-vous un conte (début, milieu, fin). Chacun note ses mots-clés, puis racontez-le d'une traite — avec la voix qui change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pPr>
        <w:spacing w:after="100"/>
        <w:jc w:val="left"/>
      </w:pPr>
      <w:r>
        <w:rPr>
          <w:rFonts w:ascii="Times New Roman" w:cs="Times New Roman" w:eastAsia="Times New Roman" w:hAnsi="Times New Roman"/>
          <w:b/>
          <w:bCs/>
          <w:i w:val="false"/>
          <w:iCs w:val="false"/>
          <w:color w:val="1E7B34"/>
          <w:sz w:val="32"/>
          <w:szCs w:val="32"/>
        </w:rPr>
        <w:t xml:space="preserve">Exercice — le conte en chaîne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rangée : le premier écrit la situation de départ, le deuxième le problème, le troisième l'épreuve… une ligne chacun, puis lecture à voix haute du conte complet.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y avait un garçon il va dans la foret il trouve un trésor » → corrige, mets le décor à l'imparfait et ajoute une formule d'ouverture : ………</w:t>
      </w:r>
    </w:p>
    <w:p>
      <w:pPr>
        <w:spacing w:after="60"/>
        <w:jc w:val="left"/>
      </w:pPr>
      <w:r>
        <w:rPr>
          <w:rFonts w:ascii="Times New Roman" w:cs="Times New Roman" w:eastAsia="Times New Roman" w:hAnsi="Times New Roman"/>
          <w:b w:val="false"/>
          <w:bCs w:val="false"/>
          <w:i/>
          <w:iCs/>
          <w:color w:val="666666"/>
          <w:sz w:val="26"/>
          <w:szCs w:val="26"/>
        </w:rPr>
        <w:t xml:space="preserve">[exemple : Il était une fois un garçon courageux qui vivait près de la grande forêt. Un matin, il découvrit un trésor…]</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pPr>
        <w:spacing w:after="100"/>
        <w:jc w:val="left"/>
      </w:pPr>
      <w:r>
        <w:rPr>
          <w:rFonts w:ascii="Times New Roman" w:cs="Times New Roman" w:eastAsia="Times New Roman" w:hAnsi="Times New Roman"/>
          <w:b/>
          <w:bCs/>
          <w:i w:val="false"/>
          <w:iCs w:val="false"/>
          <w:color w:val="1E7B34"/>
          <w:sz w:val="32"/>
          <w:szCs w:val="32"/>
        </w:rPr>
        <w:t xml:space="preserve">Exercice — ta lecture expressive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ton passage préféré de ton conte : marque les pauses, choisis la voix de chaque personnage, puis lis-le à la classe avec confiance.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était une fois un jeune pêcheur qui vivait au bord d'une rivière tranquille. Une nuit, une voix mystérieuse l'appela : c'était le génie des eaux.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était une fois</w:t>
      </w:r>
      <w:r>
        <w:rPr>
          <w:rFonts w:ascii="Times New Roman" w:cs="Times New Roman" w:eastAsia="Times New Roman" w:hAnsi="Times New Roman"/>
          <w:b w:val="false"/>
          <w:bCs w:val="false"/>
          <w:i w:val="false"/>
          <w:iCs w:val="false"/>
          <w:color w:val="000000"/>
          <w:sz w:val="28"/>
          <w:szCs w:val="28"/>
        </w:rPr>
        <w:t xml:space="preserve"> [la formule d'ouverture du conte], </w:t>
      </w:r>
      <w:r>
        <w:rPr>
          <w:rFonts w:ascii="Times New Roman" w:cs="Times New Roman" w:eastAsia="Times New Roman" w:hAnsi="Times New Roman"/>
          <w:b/>
          <w:bCs/>
          <w:i w:val="false"/>
          <w:iCs w:val="false"/>
          <w:color w:val="E8604C"/>
          <w:sz w:val="28"/>
          <w:szCs w:val="28"/>
          <w:highlight w:val="yellow"/>
        </w:rPr>
        <w:t xml:space="preserve">mystérieuse</w:t>
      </w:r>
      <w:r>
        <w:rPr>
          <w:rFonts w:ascii="Times New Roman" w:cs="Times New Roman" w:eastAsia="Times New Roman" w:hAnsi="Times New Roman"/>
          <w:b w:val="false"/>
          <w:bCs w:val="false"/>
          <w:i w:val="false"/>
          <w:iCs w:val="false"/>
          <w:color w:val="000000"/>
          <w:sz w:val="28"/>
          <w:szCs w:val="28"/>
        </w:rPr>
        <w:t xml:space="preserve"> [féminin de mystérieux], </w:t>
      </w:r>
      <w:r>
        <w:rPr>
          <w:rFonts w:ascii="Times New Roman" w:cs="Times New Roman" w:eastAsia="Times New Roman" w:hAnsi="Times New Roman"/>
          <w:b/>
          <w:bCs/>
          <w:i w:val="false"/>
          <w:iCs w:val="false"/>
          <w:color w:val="E8604C"/>
          <w:sz w:val="28"/>
          <w:szCs w:val="28"/>
          <w:highlight w:val="yellow"/>
        </w:rPr>
        <w:t xml:space="preserve">l'appela</w:t>
      </w:r>
      <w:r>
        <w:rPr>
          <w:rFonts w:ascii="Times New Roman" w:cs="Times New Roman" w:eastAsia="Times New Roman" w:hAnsi="Times New Roman"/>
          <w:b w:val="false"/>
          <w:bCs w:val="false"/>
          <w:i w:val="false"/>
          <w:iCs w:val="false"/>
          <w:color w:val="000000"/>
          <w:sz w:val="28"/>
          <w:szCs w:val="28"/>
        </w:rPr>
        <w:t xml:space="preserve"> [passé simple, sans accent].</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ed408dda153276ae2a68b896fcec15d176b9e6.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54dabbaee32c43766e07716cc4ef836ca0412c3d.png"/><Relationship Id="rId21" Type="http://schemas.openxmlformats.org/officeDocument/2006/relationships/image" Target="media/2457ed91294251d1721281333430fdf9349a5a9f.png"/><Relationship Id="rId22" Type="http://schemas.openxmlformats.org/officeDocument/2006/relationships/image" Target="media/d08f02e416d4e8507b4d0ef92663010940f17f70.png"/><Relationship Id="rId23" Type="http://schemas.openxmlformats.org/officeDocument/2006/relationships/image" Target="media/bc1c92758f2e5dea72ade2194645b7993e3d6a96.png"/><Relationship Id="rId24" Type="http://schemas.openxmlformats.org/officeDocument/2006/relationships/image" Target="media/80606933ea07b7fceaa84f10fa21a4b0103bd5db.png"/><Relationship Id="rId25" Type="http://schemas.openxmlformats.org/officeDocument/2006/relationships/image" Target="media/079128337d8db5c7e24f330c72c04f6301a4a3da.png"/><Relationship Id="rId26" Type="http://schemas.openxmlformats.org/officeDocument/2006/relationships/image" Target="media/351e48018b41e7c779c60fabaa135557e0a1da99.png"/><Relationship Id="rId27" Type="http://schemas.openxmlformats.org/officeDocument/2006/relationships/image" Target="media/df04544698aef5b1278b2db11dadeab89c93b71f.png"/><Relationship Id="rId28" Type="http://schemas.openxmlformats.org/officeDocument/2006/relationships/image" Target="media/d25a5659bb7de46f50de7185d3aee76820f2e7d1.png"/><Relationship Id="rId29" Type="http://schemas.openxmlformats.org/officeDocument/2006/relationships/image" Target="media/4f9cea8228aa402e11fba8fe687bdb0e247c2bc7.png"/><Relationship Id="rId30" Type="http://schemas.openxmlformats.org/officeDocument/2006/relationships/image" Target="media/e5cfd99a08839959279f4ce9279cd6ddabad7935.png"/><Relationship Id="rId31" Type="http://schemas.openxmlformats.org/officeDocument/2006/relationships/image" Target="media/8fc2399f613912a9a7c23a8e999fa6bf5a4970b1.png"/><Relationship Id="rId32" Type="http://schemas.openxmlformats.org/officeDocument/2006/relationships/image" Target="media/2d6dbaf9c1c5d49bacf01c77bef5be7d15d56e1a.png"/><Relationship Id="rId33" Type="http://schemas.openxmlformats.org/officeDocument/2006/relationships/image" Target="media/4eab458ae27c00c38e8479886b6c51f13a652e0a.png"/><Relationship Id="rId34" Type="http://schemas.openxmlformats.org/officeDocument/2006/relationships/image" Target="media/80b39c29725f54a9f0a9804cebbc90bdf4390c97.png"/><Relationship Id="rId35" Type="http://schemas.openxmlformats.org/officeDocument/2006/relationships/image" Target="media/c5284c0db04ae6f987acbb203fc97e211cb4e481.png"/><Relationship Id="rId36" Type="http://schemas.openxmlformats.org/officeDocument/2006/relationships/image" Target="media/29dea2cb203db41376e13a818aca836e8743d20f.png"/><Relationship Id="rId37" Type="http://schemas.openxmlformats.org/officeDocument/2006/relationships/image" Target="media/f2601df3b379d4dec7a86fd173bf61664cd27200.png"/><Relationship Id="rId38" Type="http://schemas.openxmlformats.org/officeDocument/2006/relationships/image" Target="media/4dc4b32a920020a952fb3f7243a3095eba5daf52.png"/><Relationship Id="rId39" Type="http://schemas.openxmlformats.org/officeDocument/2006/relationships/image" Target="media/d8fbeb1aaf9e8dacbf1d048ccc44a20969d3a315.png"/><Relationship Id="rId40" Type="http://schemas.openxmlformats.org/officeDocument/2006/relationships/image" Target="media/0ac29f945940ccba894414b0bcc753401234719a.png"/><Relationship Id="rId41" Type="http://schemas.openxmlformats.org/officeDocument/2006/relationships/image" Target="media/8047690de5d467d9cb731f57032694be3e500530.png"/><Relationship Id="rId42" Type="http://schemas.openxmlformats.org/officeDocument/2006/relationships/image" Target="media/5c600419b84a9da87313ab70f1814aead1688c34.png"/><Relationship Id="rId43" Type="http://schemas.openxmlformats.org/officeDocument/2006/relationships/image" Target="media/f9cea2de03891e2b45ece48bb04435201016eee3.png"/><Relationship Id="rId44" Type="http://schemas.openxmlformats.org/officeDocument/2006/relationships/image" Target="media/9e904121267b45a350f01faedcea17089ee2772d.png"/><Relationship Id="rId45" Type="http://schemas.openxmlformats.org/officeDocument/2006/relationships/image" Target="media/bfcbe7dd76d4c7fd353d4d5e84cc802e2461dcf6.png"/><Relationship Id="rId46" Type="http://schemas.openxmlformats.org/officeDocument/2006/relationships/image" Target="media/5823dd9bc8174c0758b128d4dfbf0bf027bfa0d9.png"/><Relationship Id="rId47" Type="http://schemas.openxmlformats.org/officeDocument/2006/relationships/image" Target="media/97b8f54d7f1bdc3f5e578c552934e79a0d56367d.png"/><Relationship Id="rId48" Type="http://schemas.openxmlformats.org/officeDocument/2006/relationships/image" Target="media/3f6b5ab42f27bc2498dc92f419a1cd86cc16ffaf.png"/><Relationship Id="rId49" Type="http://schemas.openxmlformats.org/officeDocument/2006/relationships/image" Target="media/487cdb2c9b7da22505c2c0e58bd39f4686739f43.png"/><Relationship Id="rId50" Type="http://schemas.openxmlformats.org/officeDocument/2006/relationships/image" Target="media/701d6d34e47c319ed039833e29dc2ccbc4a747bc.png"/><Relationship Id="rId51" Type="http://schemas.openxmlformats.org/officeDocument/2006/relationships/image" Target="media/d7bbaf2eeb21679c016b2e20b3081631a3d7c866.png"/><Relationship Id="rId52" Type="http://schemas.openxmlformats.org/officeDocument/2006/relationships/image" Target="media/999db6f3229ed3cd015e00d4458335ef14dade3a.png"/><Relationship Id="rId53" Type="http://schemas.openxmlformats.org/officeDocument/2006/relationships/image" Target="media/b109cb5c3032dcf4b385b9da24de57cf8d096515.png"/><Relationship Id="rId54" Type="http://schemas.openxmlformats.org/officeDocument/2006/relationships/image" Target="media/7e9b32a676a35248ecb2e6a5100c3d3703231203.png"/><Relationship Id="rId55" Type="http://schemas.openxmlformats.org/officeDocument/2006/relationships/image" Target="media/7fd3408dcdcec875250c3d061206ad5be58330fb.png"/><Relationship Id="rId56" Type="http://schemas.openxmlformats.org/officeDocument/2006/relationships/image" Target="media/f16d8421e5b45fd6976081a5e020cfb4cc82c54e.png"/><Relationship Id="rId57" Type="http://schemas.openxmlformats.org/officeDocument/2006/relationships/image" Target="media/38cd520f304cd5523e1542a860b3632b754e5fd2.png"/><Relationship Id="rId58" Type="http://schemas.openxmlformats.org/officeDocument/2006/relationships/image" Target="media/6bd440c1e252fd38f3ab2c5e6830dab9f4ff56fc.png"/><Relationship Id="rId59" Type="http://schemas.openxmlformats.org/officeDocument/2006/relationships/image" Target="media/ae2a5f991f87d8cd7d3cb2e8fef6db8e71dc4750.png"/><Relationship Id="rId60" Type="http://schemas.openxmlformats.org/officeDocument/2006/relationships/image" Target="media/c9a01af1d41efca938836a169678d09abf6d19ff.png"/><Relationship Id="rId61" Type="http://schemas.openxmlformats.org/officeDocument/2006/relationships/image" Target="media/74308a270310bce934ecf595bd928d5b249ec557.png"/><Relationship Id="rId62" Type="http://schemas.openxmlformats.org/officeDocument/2006/relationships/image" Target="media/85bfd7d9a666e4c2afdd6f517a15480268e1573c.png"/><Relationship Id="rId63" Type="http://schemas.openxmlformats.org/officeDocument/2006/relationships/image" Target="media/6fb153ce658325ddeafab418f0c886d581b1c50a.png"/><Relationship Id="rId64" Type="http://schemas.openxmlformats.org/officeDocument/2006/relationships/image" Target="media/8358d7ca3cb4a76f16fe669c206290c9411cdb14.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2026-10-31T08:08:45.912Z</dcterms:created>
  <dcterms:modified xsi:type="dcterms:W3CDTF">2026-10-31T08:08:45.913Z</dcterms:modified>
</cp:coreProperties>
</file>

<file path=docProps/custom.xml><?xml version="1.0" encoding="utf-8"?>
<Properties xmlns="http://schemas.openxmlformats.org/officeDocument/2006/custom-properties" xmlns:vt="http://schemas.openxmlformats.org/officeDocument/2006/docPropsVTypes"/>
</file>