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60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28"/>
          <w:szCs w:val="28"/>
        </w:rPr>
        <w:t xml:space="preserve">MANUEL DE L’ENSEIGNANT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40"/>
          <w:szCs w:val="40"/>
        </w:rPr>
        <w:t xml:space="preserve">MATHÉMATIQUES — CLASSE DE T7</w:t>
      </w:r>
    </w:p>
    <w:p>
      <w:pPr>
        <w:spacing w:after="16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32"/>
          <w:szCs w:val="32"/>
        </w:rPr>
        <w:t xml:space="preserve">UNITÉ VI — TRAITEMENT DE DONNÉES</w:t>
      </w:r>
    </w:p>
    <w:p>
      <w:pPr>
        <w:spacing w:after="48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555555"/>
          <w:sz w:val="24"/>
          <w:szCs w:val="24"/>
        </w:rPr>
        <w:t xml:space="preserve">Manuel de l’enseignant — Classe de T7 — 9 séances (7 leçons + révision + examen), conforme au PE T7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Unité VI — Traitement de données : 7 leçons, une révision et un examen blanc. Chaque leçon : fiche de préparation, trace écrite à recopier, méthode, exemple résolu, erreur à éviter, exercices avec corrigés.</w:t>
      </w:r>
    </w:p>
    <w:p>
      <w:r>
        <w:br w:type="page"/>
      </w:r>
    </w:p>
    <w:p>
      <w:pPr>
        <w:spacing w:after="150" w:before="260"/>
      </w:pPr>
      <w:bookmarkStart w:name="u6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UNITÉ VI — TRAITEMENT DE DONNÉES</w:t>
      </w:r>
      <w:bookmarkEnd w:id="1"/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Résultat d’apprentissage général : Recueillir et traiter des données statistiques ou probabilistes pour faire des prédictions et prendre des décisions éclairées (PE T7 — Traitement de données).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Valeurs à véhiculer : rigoureuse exactitude dans les comptages, honnêteté dans les résultats, prudence dans les prévisions.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Fiche de situation associée : situation-donnees-T7.html (à projeter ou à distribuer, conforme au PE T7).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TABLEAU DE BORD</w:t>
      </w:r>
    </w:p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2400"/>
        <w:gridCol w:w="2400"/>
        <w:gridCol w:w="2400"/>
        <w:gridCol w:w="2400"/>
      </w:tblGrid>
      <w:tr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Séances</w:t>
            </w:r>
          </w:p>
        </w:tc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Leçons</w:t>
            </w:r>
          </w:p>
        </w:tc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Révision</w:t>
            </w:r>
          </w:p>
        </w:tc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Examen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</w:t>
            </w:r>
          </w:p>
        </w:tc>
      </w:tr>
    </w:tbl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SOMMAIRE DE L’UNITÉ</w:t>
      </w:r>
    </w:p>
    <w:p>
      <w:pPr>
        <w:spacing w:after="60"/>
        <w:ind w:left="360"/>
      </w:pPr>
      <w:hyperlink w:history="1" w:anchor="u6_s1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1 — Lire et organiser des données recueillies</w:t>
        </w:r>
      </w:hyperlink>
    </w:p>
    <w:p>
      <w:pPr>
        <w:spacing w:after="60"/>
        <w:ind w:left="360"/>
      </w:pPr>
      <w:hyperlink w:history="1" w:anchor="u6_s2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2 — Tableau des effectifs</w:t>
        </w:r>
      </w:hyperlink>
    </w:p>
    <w:p>
      <w:pPr>
        <w:spacing w:after="60"/>
        <w:ind w:left="360"/>
      </w:pPr>
      <w:hyperlink w:history="1" w:anchor="u6_s3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3 — Les fréquences</w:t>
        </w:r>
      </w:hyperlink>
    </w:p>
    <w:p>
      <w:pPr>
        <w:spacing w:after="60"/>
        <w:ind w:left="360"/>
      </w:pPr>
      <w:hyperlink w:history="1" w:anchor="u6_s4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4 — Diagramme à bandes et ligne brisée</w:t>
        </w:r>
      </w:hyperlink>
    </w:p>
    <w:p>
      <w:pPr>
        <w:spacing w:after="60"/>
        <w:ind w:left="360"/>
      </w:pPr>
      <w:hyperlink w:history="1" w:anchor="u6_s5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5 — Diagramme circulaire</w:t>
        </w:r>
      </w:hyperlink>
    </w:p>
    <w:p>
      <w:pPr>
        <w:spacing w:after="60"/>
        <w:ind w:left="360"/>
      </w:pPr>
      <w:hyperlink w:history="1" w:anchor="u6_s6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6 — Hasard et échelle de probabilité</w:t>
        </w:r>
      </w:hyperlink>
    </w:p>
    <w:p>
      <w:pPr>
        <w:spacing w:after="60"/>
        <w:ind w:left="360"/>
      </w:pPr>
      <w:hyperlink w:history="1" w:anchor="u6_s7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7 — Diagramme à arbre et tableau de probabilité</w:t>
        </w:r>
      </w:hyperlink>
    </w:p>
    <w:p>
      <w:pPr>
        <w:spacing w:after="60"/>
        <w:ind w:left="360"/>
      </w:pPr>
      <w:hyperlink w:history="1" w:anchor="u6_rev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8 — Révision de l’unité VI</w:t>
        </w:r>
      </w:hyperlink>
    </w:p>
    <w:p>
      <w:pPr>
        <w:spacing w:after="60"/>
        <w:ind w:left="360"/>
      </w:pPr>
      <w:hyperlink w:history="1" w:anchor="u6_ex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9 — Sujet d’examen</w:t>
        </w:r>
      </w:hyperlink>
    </w:p>
    <w:p>
      <w:r>
        <w:br w:type="page"/>
      </w:r>
    </w:p>
    <w:p>
      <w:pPr>
        <w:spacing w:after="150" w:before="260"/>
      </w:pPr>
      <w:bookmarkStart w:name="u6_s1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1 / 9 — LIRE ET ORGANISER DES DONNÉES RECUEILLIES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VI — Traitement de données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Lire et organiser des données recueillies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1 / 9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Données — collecte, dépouillement, organisation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de lire, interpréter et organiser des données recueillies.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1 — Lire et organiser des données recueillies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lecture de tableaux simples (école primaire)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l’élection du délégué : 30 bulletins à dépouiller — comment passer des papiers mélangés à un résultat clair ?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données.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Dépouiller les bulletins par paquets de cinq.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Classer les données en trois listes.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Dégager la donnée la plus fréquente.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Formuler une conclusion en une phrase.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LIRE ET ORGANISER DES DONNÉES RECUEILLIES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Recueillir des données, c’est interroger, mesurer ou compter : chaque réponse est une donnée.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Les données brutes sont en désordre ; on les organise en les regroupant par catégories identiques.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 dépouillement par bâtons (∣∣∣∣ barrés par cinq) évite les oublis et les doubles comptages.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Organiser sert à conclure : la catégorie qui réunit le plus de données saute aux yeux.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Le dépouillement par paquets de cinq.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Des données brutes aux catégories.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La conclusion se lit d’un coup d’œil.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Lister toutes les données recueillies sans en oublier.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Définir les catégories, puis compter chaque donnée dans sa catégorie avec des bâtons.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Ranger les catégories et rédiger la conclusion.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30 bulletins : 12 pour Soa, 10 pour Rado, 8 pour Tina. Trois catégories ; en rangeant : Soa 12 &gt; Rado 10 &gt; Tina 8 ; Soa est élue déléguée avec 12 voix sur 30.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Compter un bulletin deux fois quand les paquets ne sont pas barrés.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On barre chaque paquet de cinq : un bâton barré ne se recompte jamais.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Fruits vendus ce matin : 5 mangues, 3 avocats, 2 ananas. Quelle est la donnée la plus fréquente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Organiser ces pointures de chaussures : 38, 39, 38, 40, 38, 39.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Un carrefour compte 40 passages : 16 vélos, 12 pousse-pousse, 8 motos, 4 voitures. Ranger du plus fréquent au moins fréquent.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Les mangues : 5 données, la plus fréquente.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38 → 3 données ; 39 → 2 ; 40 → 1.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Vélos 16 &gt; pousse-pousse 12 &gt; motos 8 &gt; voitures 4 ; le vélo domine ce carrefour.</w:t>
      </w:r>
    </w:p>
    <w:p>
      <w:r>
        <w:br w:type="page"/>
      </w:r>
    </w:p>
    <w:p>
      <w:pPr>
        <w:spacing w:after="150" w:before="260"/>
      </w:pPr>
      <w:bookmarkStart w:name="u6_s2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2 / 9 — TABLEAU DES EFFECTIFS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VI — Traitement de données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Tableau des effectifs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2 / 9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Données — effectif, effectif total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de présenter des données dans un tableau des effectifs.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2 — Tableau des effectifs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 1 — catégories et dépouillement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les haricots triés du marché : rouges, blancs, noirs — le tableau des effectifs résume le tri en trois lignes.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données.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Nommer « effectif » le nombre de données d’une catégorie.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Construire le tableau à deux lignes (catégorie ; effectif).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Calculer l’effectif total.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Vérifier : la somme des effectifs = nombre de données.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TABLEAU DES EFFECTIFS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L’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effectif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d’une catégorie est le nombre de données qu’elle contient.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 tableau des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effectifs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aligne les catégories et leurs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effectifs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tout le dépouillement tient en deux lignes.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L’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effectif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total est la somme des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effectifs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il doit égaler le nombre de données recueillies.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 tableau se lit horizontalement : catégorie vers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effectif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sans se tromper de colonne.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Le tableau des effectifs du vote.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Effectif total : 12 + 10 + 8 = 30.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Lire le tableau : colonne par colonne.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Écrire les catégories sur la première ligne.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Reporter l’effectif de chaque catégorie en dessous.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Ajouter une colonne « total » et vérifier la somme.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Haricots : 18 rouges, 9 blancs, 3 noirs. </w:t>
      </w:r>
      <w:r>
        <w:rPr>
          <w:rFonts w:ascii="Georgia" w:cs="Georgia" w:eastAsia="Georgia" w:hAnsi="Georgia"/>
          <w:b/>
          <w:bCs/>
          <w:i/>
          <w:iCs/>
          <w:color w:val="C00000"/>
          <w:sz w:val="22"/>
          <w:szCs w:val="22"/>
        </w:rPr>
        <w:t xml:space="preserve">Effectifs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: 18 ; 9 ; 3 ; total : 18 + 9 + 3 = 30 haricots — le tri est complet.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Oublier une catégorie dans le tableau : le total ne tombe plus juste.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La somme des effectifs doit égaler le nombre de données : vérification obligatoire.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Fruits : 12 mangues, 7 avocats, 5 ananas. Construire le tableau des effectifs avec le total.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Compléter : catégories A, B, C avec effectifs 15 ; 8 ; … et total 30.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Pointures recensées : 35 → 2 ; 36 → 5 ; 37 → 8 ; 38 → 5. Effectif total ? Catégorie dominante ?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| catégorie | mangues | avocats | ananas | total |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effectif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| 12 | 7 | 5 | 24 |.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15 + 8 + … = 30 →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effectif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de C : 30 − 23 = 7.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Total : 20 ; pointure 37 la plus fréquente (8).</w:t>
      </w:r>
    </w:p>
    <w:p>
      <w:r>
        <w:br w:type="page"/>
      </w:r>
    </w:p>
    <w:p>
      <w:pPr>
        <w:spacing w:after="150" w:before="260"/>
      </w:pPr>
      <w:bookmarkStart w:name="u6_s3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3 / 9 — LES FRÉQUENCES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VI — Traitement de données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Les fréquences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3 / 9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Données — fréquence, pourcentage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de calculer les fréquences et les pourcentages d’un tableau.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3 — Les fréquences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 2 — effectifs ; unité I — fractions et décimaux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12 voix sur 30 pour Soa : c’est plus parlant de dire « 40 % des élèves » — la fréquence traduit la part.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données.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Écrire la fraction 12/30 pour Soa.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Simplifier et convertir en pourcentage.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Calculer les trois fréquences du vote.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Vérifier que la somme vaut 1 (ou 100 %).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LES FRÉQUENCES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fréquence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d’une catégorie est sa part dans le total :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fréquence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= </w:t>
      </w:r>
      <w:r>
        <w:rPr>
          <w:rFonts w:ascii="Georgia" w:cs="Georgia" w:eastAsia="Georgia" w:hAnsi="Georgia"/>
          <w:b/>
          <w:bCs/>
          <w:i w:val="false"/>
          <w:iCs w:val="false"/>
          <w:color w:val="E56B6F"/>
          <w:sz w:val="22"/>
          <w:szCs w:val="22"/>
        </w:rPr>
        <w:t xml:space="preserve">effectif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</w:t>
      </w: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22"/>
          <w:szCs w:val="22"/>
        </w:rPr>
        <w:t xml:space="preserve">effectif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total.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Elle s’écrit en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fraction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(12/30 = 2/5), en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décimal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(0,4) ou en </w:t>
      </w:r>
      <w:r>
        <w:rPr>
          <w:rFonts w:ascii="Georgia" w:cs="Georgia" w:eastAsia="Georgia" w:hAnsi="Georgia"/>
          <w:b/>
          <w:bCs/>
          <w:i w:val="false"/>
          <w:iCs w:val="false"/>
          <w:color w:val="E56B6F"/>
          <w:sz w:val="22"/>
          <w:szCs w:val="22"/>
        </w:rPr>
        <w:t xml:space="preserve">pourcentage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(40 %).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Additionnées, les fréquences de toutes les catégories redonnent 1, c’est-à-dire 100 %.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arrondit les pourcentages au besoin en le signalant : 8/30 ≈ 0,267 ≈ 27 %.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12/30 = 2/5 = 0,4 = 40 %.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Tableau complet : effectifs et fréquences.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La somme des fréquences vaut 100 %.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Diviser l’effectif par l’effectif total (fraction puis décimal).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Multiplier par 100 pour obtenir le pourcentage.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Additionner toutes les fréquences : la somme doit valoir 1 ou 100 %.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/>
          <w:bCs/>
          <w:i/>
          <w:iCs/>
          <w:color w:val="C00000"/>
          <w:sz w:val="22"/>
          <w:szCs w:val="22"/>
        </w:rPr>
        <w:t xml:space="preserve">Fréquence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de Tina : 8/30. 8/30 = 4/15 ≈ 0,267 ; en </w:t>
      </w: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pourcentage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: environ 27 % des élèves.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Diviser le total par l’effectif (30/12) : la fréquence dépasserait 1.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C’est toujours effectif ÷ total : la fréquence est une part, elle ne dépasse jamais 1.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Calculer les fréquences en % : 24 données dont 6 rouges.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Ventes : 14 mangues sur 40 fruits. Fraction ? Décimal ? Pourcentage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Un dépouillement donne 40 %, 35 % et … pour la troisième catégorie. Compléter.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6/24 = 1/4 = 0,25 = 25 % ; les autres catégories font 75 %.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14/40 = 7/20 = 0,35 = 35 %.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100 − (40 + 35) = 25 %.</w:t>
      </w:r>
    </w:p>
    <w:p>
      <w:r>
        <w:br w:type="page"/>
      </w:r>
    </w:p>
    <w:p>
      <w:pPr>
        <w:spacing w:after="150" w:before="260"/>
      </w:pPr>
      <w:bookmarkStart w:name="u6_s4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4 / 9 — DIAGRAMME À BANDES ET LIGNE BRISÉE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VI — Traitement de données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Diagramme à bandes et ligne brisée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4 / 9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Données — représenter effectifs et fréquences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de représenter des données par un diagramme à bandes ou une ligne brisée.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4 — Diagramme à bandes et ligne brisée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leçons 2 et 3 — tableau, fréquences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l’étal note ses ventes de fruits chaque jour : la hauteur des bandes raconte la semaine d’un seul regard.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données.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Choisir l’échelle : 1 carreau pour 6 kg.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Tracer les cinq bandes de la semaine.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Joindre les sommets pour une ligne brisée.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Lire le meilleur et le moins bon jour.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DIAGRAMME À BANDES ET LIGNE BRISÉE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Dans un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diagramme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à bandes, la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hauteur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de chaque bande est proportionnelle à l’</w:t>
      </w:r>
      <w:r>
        <w:rPr>
          <w:rFonts w:ascii="Georgia" w:cs="Georgia" w:eastAsia="Georgia" w:hAnsi="Georgia"/>
          <w:b/>
          <w:bCs/>
          <w:i w:val="false"/>
          <w:iCs w:val="false"/>
          <w:color w:val="E56B6F"/>
          <w:sz w:val="22"/>
          <w:szCs w:val="22"/>
        </w:rPr>
        <w:t xml:space="preserve">effectif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choisit une échelle avant de tracer : 1 carreau représente toujours la même quantité.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ligne brisée relie les points d’une série jour après jour : elle montre l’évolution (montées, descentes).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À bandes pour comparer des catégories ; en ligne brisée pour suivre une donnée dans le temps.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Les ventes de la semaine en bandes.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Les températures de la semaine en ligne brisée.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Quel diagramme pour quelle question ?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Tracer les deux axes et nommer ce qu’ils portent.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Fixer l’échelle sur l’axe vertical, la garder constante.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Tracer bandes ou points, puis vérifier chaque hauteur contre le tableau.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Ventes : 24, 36, 18, 30, 42 kg (lundi à vendredi). Échelle 1 carreau = 6 kg : bandes de 4 ; 6 ; 3 ; 5 ; 7 carreaux ; vendredi domine, mercredi est le plus bas.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Changer d’échelle en route : la bande de 36 kg passerait à 5 carreaux.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L’échelle est un contrat : ici 1 carreau = 6 kg partout, sinon les hauteurs mentent.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Tracer les bandes : effectifs 15 ; 9 ; 6 (échelle : 1 carreau = 3).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Tracer la ligne brisée des notes de Soa : 12, 14, 11, 15, 16.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Comparer : quel jour dépasse 30 kg dans l’exemple des ventes ?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5 ; 3 ; 2 carreaux.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Cinq points qui montent globalement : 12 → 16, avec un creux à 11.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Mardi (36 kg) et vendredi (42 kg).</w:t>
      </w:r>
    </w:p>
    <w:p>
      <w:r>
        <w:br w:type="page"/>
      </w:r>
    </w:p>
    <w:p>
      <w:pPr>
        <w:spacing w:after="150" w:before="260"/>
      </w:pPr>
      <w:bookmarkStart w:name="u6_s5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5 / 9 — DIAGRAMME CIRCULAIRE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VI — Traitement de données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Diagramme circulaire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5 / 9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Données — secteurs et angles proportionnels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de représenter des données par un diagramme circulaire.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5 — Diagramme circulaire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 3 — fréquences et pourcentages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le budget de la famille : le riz prend la moitié du disque — le cercle montre les parts d’un coup d’œil.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données.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Partir des fréquences du budget (50 %, 25 %, 12,5 %, 12,5 %).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Convertir chaque pourcentage en angle.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Tracer le disque au rapporteur.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Vérifier que les angles totalisent 360°.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DIAGRAMME CIRCULAIRE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 disque entier représente le total : 100 % correspondent à 360°.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Chaque catégorie prend un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angle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proportionnel à sa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fréquence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</w:t>
      </w:r>
      <w:r>
        <w:rPr>
          <w:rFonts w:ascii="Georgia" w:cs="Georgia" w:eastAsia="Georgia" w:hAnsi="Georgia"/>
          <w:b/>
          <w:bCs/>
          <w:i w:val="false"/>
          <w:iCs w:val="false"/>
          <w:color w:val="E56B6F"/>
          <w:sz w:val="22"/>
          <w:szCs w:val="22"/>
        </w:rPr>
        <w:t xml:space="preserve">angle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= </w:t>
      </w: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22"/>
          <w:szCs w:val="22"/>
        </w:rPr>
        <w:t xml:space="preserve">fréquence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× 360°.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50 % → 180° ; 25 % → 90° ; 12,5 % → 45° : le demi-disque, le quart, le huitième.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trace au rapporteur secteur après secteur, puis on légende chaque part.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Le budget en secteurs : le disque entier = 100 %.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Fréquence × 360° = angle du secteur.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Tracer au rapporteur : 180°, 90°, 45°, 45°.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Calculer l’angle de chaque catégorie : pourcentage × 3,6 (ou fréquence × 360).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Tracer le premier rayon, mesurer l’angle au rapporteur, passer au secteur suivant.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Additionner les angles : le total doit rendre 360°.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Riz 50 % du budget : quel secteur ? 50 % de 360° = 0,5 × 360 = 180° : le riz remplit exactement le demi-disque.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Tracer le secteur avec le pourcentage au lieu de l’angle (25° au lieu de 90°).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Pourcentage × 3,6 = degrés : 25 % fait 90°, c’est le calcul à écrire avant de tracer.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Calculer les angles : 40 % ; 10 % ; 100 %.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Un disque : catégories 1/2, 1/4 et 1/8, 1/8. Angles de chaque part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Ventes : mangues 18 kg, citrons 12 kg, ananas 6 kg (total 36 kg). Angle des mangues ?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144° ; 36° ; 360°.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180° ; 90° ; 45° ; 45° — somme : 360°.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18/36 = 1/2 → 180° : les mangues font la moitié du disque.</w:t>
      </w:r>
    </w:p>
    <w:p>
      <w:r>
        <w:br w:type="page"/>
      </w:r>
    </w:p>
    <w:p>
      <w:pPr>
        <w:spacing w:after="150" w:before="260"/>
      </w:pPr>
      <w:bookmarkStart w:name="u6_s6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6 / 9 — HASARD ET ÉCHELLE DE PROBABILITÉ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VI — Traitement de données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Hasard et échelle de probabilité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6 / 9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Données — impossible, possible, certain ; essais favorables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de situer un événement sur l’échelle de probabilité et comparer des événements.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6 — Hasard et échelle de probabilité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 3 — fréquences ; fractions (unité I)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la roue de la fête : 2 secteurs rouges sur 6 — le prix est-il « presque sûr », « possible » ou « presque impossible » ?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données.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Classer des événements : impossible, possible, certain.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Compter les issus favorables et les issus possibles à la roue.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Écrire la fraction favorable/ possible.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Placer les fractions sur l’échelle de 0 (impossible) à 1 (certain).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HASARD ET ÉCHELLE DE PROBABILITÉ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 événement impossible a la probabilité 0 ; un événement certain a la probabilité 1.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 événement possible se mesure : probabilité = nombre d’issus favorables ÷ nombre d’issus possibles (tous les issus étant équiprobables).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L’échelle de probabilité va de 0 à 1 : plus la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fraction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est grande, plus l’événement est probable.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Comparer deux événements, c’est comparer leurs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fractions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1/3 est plus probable que 1/6.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L’échelle de 0 (impossible) à 1 (certain).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Roue à 6 secteurs : P(rouge) = 2/6 = 1/3.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Comparer : vert 1/2, rouge 1/3, bleu 1/6.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Compter les issus possibles (tous les secteurs, toutes les faces…).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Compter les issus favorables à l’événement.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Écrire la fraction, la simplifier et la placer sur l’échelle.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Roue à 6 secteurs : 2 rouges, 1 bleu, 3 verts. P(rouge) = 2/6 = 1/3 ; P(vert) = 3/6 = 1/2 ; P(bleu) = 1/6 ; vert est le plus probable.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Compter les couleurs au lieu des secteurs : 1/3 pour « rouge » serait faux si les secteurs sont inégaux.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On compte les SECTEURS : 2 favorables sur 6 possibles.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Dé à 6 faces : P(obtenir 5) ? P(obtenir un nombre pair)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Un sac contient 4 billes : 1 blanche, 3 noires. P(blanche)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Placer sur l’échelle : 0 ; 1/4 ; 1/2 ; 1 — classer du moins au plus probable : bleu 1/6, pair 1/2, vert 1/2, rouge 1/3.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1/6 ; 3/6 = 1/2.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1/4 : une bille favorable sur quatre possibles.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0 &lt; 1/6 (bleu) &lt; 1/4 &lt; 1/3 (rouge) &lt; 1/2 (vert, pair) &lt; 1.</w:t>
      </w:r>
    </w:p>
    <w:p>
      <w:r>
        <w:br w:type="page"/>
      </w:r>
    </w:p>
    <w:p>
      <w:pPr>
        <w:spacing w:after="150" w:before="260"/>
      </w:pPr>
      <w:bookmarkStart w:name="u6_s7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7 / 9 — DIAGRAMME À ARBRE ET TABLEAU DE PROBABILITÉ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VI — Traitement de données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Diagramme à arbre et tableau de probabilité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7 / 9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Données — deux épreuves successives, issues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de dénombrer les issues de deux épreuves avec un arbre ou un tableau.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7 — Diagramme à arbre et tableau de probabilité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 6 — probabilité d’un événement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deux lancers de pièce à la fête : pile-pile fait gagner le grand lot — combien d’issues faut-il compter ?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données.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Construire l’arbre des deux lancers (2 branches puis 2).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Lister les 4 issues : PP, PF, FP, FF.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Croiser les résultats dans un tableau à double entrée.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Calculer P(un pile exactement) et P(que des faces).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DIAGRAMME À ARBRE ET TABLEAU DE PROBABILITÉ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Pour deux épreuves successives, chaque branche du premier niveau se dédouble au second : 2 × 2 = 4 issues.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L’arbre liste toutes les issues sans en oublier : PP, PF, FP, FF — PF et FP sont deux issues différentes.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 tableau à double entrée offre le même dénombrement en croisant premier et second lancer.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Toutes les issues étant équiprobables : P(issue) = 1/4 ; P(un pile exactement) = 2/4 = 1/2.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L’arbre des deux lancers : 4 chemins.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Le tableau croisé : PP, PF, FP, FF.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Dénombrer puis calculer les probabilités.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Dessiner le premier niveau de l’arbre (issu du 1er lancer).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Dédoubler chaque branche au second niveau.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Lire chaque chemin comme une issue, puis compter favorables ÷ total.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P(deux piles) et P(un pile exactement). 4 issues équiprobables : PP → 1/4 ; PF et FP conviennent → 2/4 = 1/2.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Croire que « un pile et une face » est une seule issue : cela fausse tous les comptes.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L’ordre compte : PF et FP sont deux chemins distincts de l’arbre.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Roue bicolore (rouge/vert) puis dé (pair/impair) : combien d’issues dans l’arbre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Dresser le tableau croisé de : 1er lancer (P/F) × 2e lancer (P/F).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P(que des faces) ? P(au moins un pile) ?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 × 2 = 4 issues : (R,pair), (R,impair), (V,pair), (V,impair).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Lignes P, F ; colonnes P, F : cases PP, PF, FP, FF.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FF seule : 1/4 ; au moins un pile : PP, PF, FP → 3/4.</w:t>
      </w:r>
    </w:p>
    <w:p>
      <w:r>
        <w:br w:type="page"/>
      </w:r>
    </w:p>
    <w:p>
      <w:pPr>
        <w:spacing w:after="150" w:before="260"/>
      </w:pPr>
      <w:bookmarkStart w:name="u6_rev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8 / 9 — RÉVISION DE L’UNITÉ VI</w:t>
      </w:r>
      <w:bookmarkEnd w:id="1"/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TABLEAU DE SYNTHÈSE</w:t>
      </w:r>
    </w:p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3000"/>
        <w:gridCol w:w="3300"/>
        <w:gridCol w:w="3300"/>
      </w:tblGrid>
      <w:tr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Notion</w:t>
            </w:r>
          </w:p>
        </w:tc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À savoir</w:t>
            </w:r>
          </w:p>
        </w:tc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À savoir faire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Organiser (L1)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Données brutes → catégories ; dépouillement par paquets de cinq barrés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Lire et organiser des données recueillies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Effectifs (L2)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Tableau catégorie/effectif ; total = somme des effectifs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Construire et contrôler un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Fréquences (L3)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Effectif ÷ total ; fraction, décimal, % ; somme = 100 %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Passer du nombre à la part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Diagrammes (L4, L5)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Bandes et ligne brisée (échelle constante) ; circulaire : angle = fréquence × 360°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Choisir et tracer la représentation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Probabilité (L6, L7)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Échelle 0 à 1 ; favorables ÷ possibles ; arbre et tableau pour deux épreuves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Mesurer et comparer le hasard</w:t>
            </w:r>
          </w:p>
        </w:tc>
      </w:tr>
    </w:tbl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QUESTIONS DE RÉVISION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À quoi servent les paquets de cinq au dépouillement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Que doit vérifier l’effectif total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Comment calcule-t-on une fréquence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4. Que vaut la somme des fréquences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5. Quel diagramme choisir pour suivre une température jour après jour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6. Comment trouve-t-on l’angle d’un secteur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7. Où se place l’événement impossible sur l’échelle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8. Combien d’issues pour deux lancers de pièce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9. PF et FP sont-elles la même issue ?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RÉPONSES ATTENDUES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À ne pas compter deux fois : chaque paquet barré est clos.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Que la somme des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effectifs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égale le nombre de données recueillies.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Effectif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divisé par l’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effectif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total (</w:t>
      </w:r>
      <w:r>
        <w:rPr>
          <w:rFonts w:ascii="Georgia" w:cs="Georgia" w:eastAsia="Georgia" w:hAnsi="Georgia"/>
          <w:b/>
          <w:bCs/>
          <w:i w:val="false"/>
          <w:iCs w:val="false"/>
          <w:color w:val="E56B6F"/>
          <w:sz w:val="22"/>
          <w:szCs w:val="22"/>
        </w:rPr>
        <w:t xml:space="preserve">fraction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puis </w:t>
      </w: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22"/>
          <w:szCs w:val="22"/>
        </w:rPr>
        <w:t xml:space="preserve">décimal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ou %).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4.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1, soit 100 %.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5.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ligne brisée : elle montre l’évolution ; les bandes comparent des catégories.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6.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Fréquence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× 360° (ou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pourcentage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× 3,6).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7.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En 0 ; l’événement certain en 1.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8.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 × 2 = 4 issues équiprobables.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9.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Non : deux chemins distincts de l’arbre ; « un pile » vaut alors 2/4 = 1/2.</w:t>
      </w:r>
    </w:p>
    <w:p>
      <w:r>
        <w:br w:type="page"/>
      </w:r>
    </w:p>
    <w:p>
      <w:pPr>
        <w:spacing w:after="150" w:before="260"/>
      </w:pPr>
      <w:bookmarkStart w:name="u6_ex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9 / 9 — SUJET D’EXAMEN — UNITÉ VI</w:t>
      </w:r>
      <w:bookmarkEnd w:id="1"/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Examen de l’unité VI — Traitement de données. Durée : 1 heure. Total 20 points : 5 exercices de 4 points.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Exercice 1 — Effectifs (4 pts) : sondage glace préférée : vanille 14, chocolat 10, tamarin 6. (a) Effectif total ; (b) catégorie dominante ; (c) construire le tableau ; (d) vérification.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Exercice 2 — Fréquences (4 pts) : même sondage : fréquences de (a) vanille en % ; (b) chocolat en fraction ; (c) tamarin en décimal (2 chiffres) ; (d) somme des trois.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Exercice 3 — Diagrammes (4 pts) : (a) angle du secteur vanille (arrondi) ; (b) quel diagramme pour les pluies jour par jour ? (c) tracer mentalement : bandes de 8, 12, 4 avec échelle 1 cm = 4 ; (d) un disque 25 % fait quel angle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Exercice 4 — Probabilité (4 pts) : dé équilibré. (a) P(2) ; (b) P(nombre pair) ; (c) un événement de probabilité 0 : exemple ; (d) placer 1/2 et 1/6 sur l’échelle : qui est plus probable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Exercice 5 — Arbre et tableau (4 pts) : deux lancers de pièce. (a) nombre d’issues ; (b) les lister ; (c) P(deux faces) ; (d) P(au moins un pile).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CORRIGÉ ET BARÈME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Exercice 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(a) 30 (1 pt) ; (b) vanille (1 pt) ; (c) tableau 14 ; 10 ; 6 (1 pt) ; (d) 14 + 10 + 6 = 30 ✓ (1 pt).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Exercice 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(a) 14/30 ≈ 0,47 ≈ 47 % (1 pt) ; (b) 10/30 = 1/3 (1 pt) ; (c) 6/30 = 0,20 (1 pt) ; (d) 1 (ou 100 %) (1 pt).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Exercice 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(a) 14/30 × 360 ≈ 168° (1 pt) ; (b) ligne brisée (1 pt) ; (c) 2 cm ; 3 cm ; 1 cm (1 pt) ; (d) 90° (1 pt).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Exercice 4.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(a) 1/6 (1 pt) ; (b) 3/6 = 1/2 (1 pt) ; (c) obtenir 7 (par exemple) (1 pt) ; (d) 1/2 &gt; 1/6 : le pair est plus probable (1 pt).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Exercice 5.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(a) 4 (1 pt) ; (b) PP, PF, FP, FF (1 pt) ; (c) 1/4 (1 pt) ; (d) 3/4 (1 pt).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0dff753a077e9f0dbee045e9857c26eb8ad91d.png"/><Relationship Id="rId8" Type="http://schemas.openxmlformats.org/officeDocument/2006/relationships/image" Target="media/033df0d10631fce6363239a401accbcd4fefc8ec.png"/><Relationship Id="rId9" Type="http://schemas.openxmlformats.org/officeDocument/2006/relationships/image" Target="media/0c84f4e1f8f169ffe7948453a155090ca8137aee.png"/><Relationship Id="rId10" Type="http://schemas.openxmlformats.org/officeDocument/2006/relationships/image" Target="media/04c6fdd45fda5f2c67e2d4ee18dc5b03d03ca3a7.png"/><Relationship Id="rId11" Type="http://schemas.openxmlformats.org/officeDocument/2006/relationships/image" Target="media/1143882e84b8d58f77435ba44674c65fa737c197.png"/><Relationship Id="rId12" Type="http://schemas.openxmlformats.org/officeDocument/2006/relationships/image" Target="media/b1a8192133adbb6aacd837faa668fa2b9c7362c8.png"/><Relationship Id="rId13" Type="http://schemas.openxmlformats.org/officeDocument/2006/relationships/image" Target="media/4a5d52288b3cd416a5835d8bbb1a3e6391f6c7b8.png"/><Relationship Id="rId14" Type="http://schemas.openxmlformats.org/officeDocument/2006/relationships/image" Target="media/d1dadc3a03fcd4dbf81d60c4f3d07af2eb5269c4.png"/><Relationship Id="rId15" Type="http://schemas.openxmlformats.org/officeDocument/2006/relationships/image" Target="media/79fc555142ca52df63af044dc271397822ddd0e3.png"/><Relationship Id="rId16" Type="http://schemas.openxmlformats.org/officeDocument/2006/relationships/image" Target="media/4081704840116c53a94b8d5d9fe0558b1f1556fe.png"/><Relationship Id="rId17" Type="http://schemas.openxmlformats.org/officeDocument/2006/relationships/image" Target="media/bf2780f899a7798093838bf7da97fa12461cdc6c.png"/><Relationship Id="rId18" Type="http://schemas.openxmlformats.org/officeDocument/2006/relationships/image" Target="media/6387195c1c0308a705db62f99c2d18378c5d052c.png"/><Relationship Id="rId19" Type="http://schemas.openxmlformats.org/officeDocument/2006/relationships/image" Target="media/8c00ee4a7cda4f33fd7a23bb539c1291ee12c5c2.png"/><Relationship Id="rId20" Type="http://schemas.openxmlformats.org/officeDocument/2006/relationships/image" Target="media/b89acbaef615de4f4c98fc76c3920df5e25a1964.png"/><Relationship Id="rId21" Type="http://schemas.openxmlformats.org/officeDocument/2006/relationships/image" Target="media/f3b247bc14c192235ad64073d731817e14b87cf7.png"/><Relationship Id="rId22" Type="http://schemas.openxmlformats.org/officeDocument/2006/relationships/image" Target="media/e788946e9abf1fa42e3f3c36c0d05a5e45fbff62.png"/><Relationship Id="rId23" Type="http://schemas.openxmlformats.org/officeDocument/2006/relationships/image" Target="media/1e3d4441ba5ade7659aacdb3283978d08e45692a.png"/><Relationship Id="rId24" Type="http://schemas.openxmlformats.org/officeDocument/2006/relationships/image" Target="media/8d580f4004345f77615eb29cea7eff79615245c0.png"/><Relationship Id="rId25" Type="http://schemas.openxmlformats.org/officeDocument/2006/relationships/image" Target="media/66ed865d05a49766a4f6bd0754f769feff427d12.png"/><Relationship Id="rId26" Type="http://schemas.openxmlformats.org/officeDocument/2006/relationships/image" Target="media/48375c6e093e9f92b52a8846d494faf6b959179f.png"/><Relationship Id="rId27" Type="http://schemas.openxmlformats.org/officeDocument/2006/relationships/image" Target="media/999d072e21b999ca95e9b593ebc9b63c46149f82.png"/><Relationship Id="rId28" Type="http://schemas.openxmlformats.org/officeDocument/2006/relationships/image" Target="media/2832ba5b69c50c9f33efdd7ecd0b0d9a88c67f09.png"/><Relationship Id="rId29" Type="http://schemas.openxmlformats.org/officeDocument/2006/relationships/image" Target="media/8e50fe460c9d1be1712e80276cdc4808963560a1.png"/><Relationship Id="rId30" Type="http://schemas.openxmlformats.org/officeDocument/2006/relationships/image" Target="media/17d3515d99286d03b22c644d8351c8e944069b05.png"/><Relationship Id="rId31" Type="http://schemas.openxmlformats.org/officeDocument/2006/relationships/image" Target="media/80fbf0d34826ea10039fafca93988006db729ffd.png"/><Relationship Id="rId32" Type="http://schemas.openxmlformats.org/officeDocument/2006/relationships/image" Target="media/1bb78ff1f9cc921f56840fb4b2775eb66bf8b9da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UNITÉ VI — TRAITEMENT DE DONNÉES</dc:title>
  <dc:creator>J-Learn</dc:creator>
  <cp:lastModifiedBy>Un-named</cp:lastModifiedBy>
  <cp:revision>1</cp:revision>
  <dcterms:created xsi:type="dcterms:W3CDTF">2026-09-25T09:37:30.904Z</dcterms:created>
  <dcterms:modified xsi:type="dcterms:W3CDTF">2026-09-25T09:37:30.904Z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