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w:t>
      </w:r>
    </w:p>
    <w:p>
      <w:pPr>
        <w:shd w:fill="EAF2F8" w:val="clear"/>
        <w:spacing w:after="160"/>
        <w:jc w:val="center"/>
      </w:pPr>
      <w:bookmarkStart w:name="u2" w:id="1"/>
      <w:r>
        <w:rPr>
          <w:rFonts w:ascii="Times New Roman" w:cs="Times New Roman" w:eastAsia="Times New Roman" w:hAnsi="Times New Roman"/>
          <w:b/>
          <w:bCs/>
          <w:i w:val="false"/>
          <w:iCs w:val="false"/>
          <w:color w:val="C00000"/>
          <w:sz w:val="56"/>
          <w:szCs w:val="56"/>
        </w:rPr>
        <w:t xml:space="preserve">OPÉRATION</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effectuer les quatre opérations sur les nombres naturels jusqu’à 1 000 000, les fractions simples et les nombres décimaux, en situation de résolution de problèmes.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rigueur et autonomie.</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Le sens des opérations : ajouter, retirer, réunir, comparer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Additionner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Soustraire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Vérifier un résultat : preuve et estimation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Multiplier : 3 chiffres × 2 chiffres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Diviser avec quotient et reste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Partage et groupement : le sens de la division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8 — Multiplier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9 — Diviser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10 — Additionner et soustraire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11 — Multiplier et diviser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12 — La priorité des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13 — Le calcul mental : stratégies efficaces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1" w:id="2"/>
      <w:r>
        <w:rPr>
          <w:rFonts w:ascii="Times New Roman" w:cs="Times New Roman" w:eastAsia="Times New Roman" w:hAnsi="Times New Roman"/>
          <w:b/>
          <w:bCs/>
          <w:i w:val="false"/>
          <w:iCs w:val="false"/>
          <w:color w:val="C00000"/>
          <w:sz w:val="32"/>
          <w:szCs w:val="32"/>
        </w:rPr>
        <w:t xml:space="preserve">LE SENS DES OPÉRATIONS : AJOUTER, RETIRER, RÉUNIR, COMPARER</w:t>
      </w:r>
      <w:bookmarkEnd w:id="2"/>
    </w:p>
    <w:p>
      <w:pPr>
        <w:spacing w:after="150" w:before="200"/>
        <w:jc w:val="left"/>
      </w:pPr>
      <w:r>
        <w:rPr>
          <w:rFonts w:ascii="Times New Roman" w:cs="Times New Roman" w:eastAsia="Times New Roman" w:hAnsi="Times New Roman"/>
          <w:b/>
          <w:bCs/>
          <w:i w:val="false"/>
          <w:iCs w:val="false"/>
          <w:color w:val="2E7D32"/>
          <w:sz w:val="28"/>
          <w:szCs w:val="28"/>
        </w:rPr>
        <w:t xml:space="preserve">Sens de l’addition et de la soustraction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val="false"/>
          <w:bCs w:val="false"/>
          <w:i/>
          <w:iCs/>
          <w:color w:val="1F4E79"/>
          <w:sz w:val="24"/>
          <w:szCs w:val="24"/>
        </w:rPr>
        <w:t xml:space="preserve">avant de calculer, on se demande : la quantité grandit-elle, diminue-t-elle, rassemble-t-on, ou cherche-t-on un écart ?</w:t>
      </w:r>
    </w:p>
    <w:p>
      <w:pPr>
        <w:spacing w:after="120" w:before="120"/>
        <w:jc w:val="center"/>
      </w:pPr>
      <w:r>
        <w:drawing>
          <wp:inline distT="0" distB="0" distL="0" distR="0">
            <wp:extent cx="4762500" cy="18478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8478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 Le car transporte 38 passagers ; 12 descendent à Antsirabe. » Retrait : 38 − 12 = 26 passagers.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Lire l’énoncé deux fois et repérer la question.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Dessiner ou mimer la situation : ça grandit, ça diminue, on rassemble, on compare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l’opération qui correspond, calculer, puis vérifier que la réponse a du sens.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ajout et réunion → addition ; retrait et comparaison → soustraction ; on dessine la situation avant de choisir.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quatre sens des opérations existaient déjà sur les tablettes d’argile de Babylone, il y a 4 000 ans : les scribes y posaient des problèmes de greniers à grain que l’on pourrait donner aujourd’hui presque mot pour mot dans une classe de T5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Choisir l’opération d’après un seul mot : « plus » ne veut pas toujours dire additionner ! « 3 de plus que Vola » peut exiger une soustraction. C’est la SITUATION qui commande, pas le mot.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2" w:id="3"/>
      <w:r>
        <w:rPr>
          <w:rFonts w:ascii="Times New Roman" w:cs="Times New Roman" w:eastAsia="Times New Roman" w:hAnsi="Times New Roman"/>
          <w:b/>
          <w:bCs/>
          <w:i w:val="false"/>
          <w:iCs w:val="false"/>
          <w:color w:val="C00000"/>
          <w:sz w:val="32"/>
          <w:szCs w:val="32"/>
        </w:rPr>
        <w:t xml:space="preserve">ADDITIONNER JUSQU’À 1 000 000</w:t>
      </w:r>
      <w:bookmarkEnd w:id="3"/>
    </w:p>
    <w:p>
      <w:pPr>
        <w:spacing w:after="150" w:before="200"/>
        <w:jc w:val="left"/>
      </w:pPr>
      <w:r>
        <w:rPr>
          <w:rFonts w:ascii="Times New Roman" w:cs="Times New Roman" w:eastAsia="Times New Roman" w:hAnsi="Times New Roman"/>
          <w:b/>
          <w:bCs/>
          <w:i w:val="false"/>
          <w:iCs w:val="false"/>
          <w:color w:val="2E7D32"/>
          <w:sz w:val="28"/>
          <w:szCs w:val="28"/>
        </w:rPr>
        <w:t xml:space="preserve">Addition avec et sans retenue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val="false"/>
          <w:bCs w:val="false"/>
          <w:i/>
          <w:iCs/>
          <w:color w:val="1F4E79"/>
          <w:sz w:val="24"/>
          <w:szCs w:val="24"/>
        </w:rPr>
        <w:t xml:space="preserve">on empile les nombres bien droits, colonne par colonne, et chaque dizaine complète déménage d’une colonne vers la gauche.</w:t>
      </w:r>
    </w:p>
    <w:p>
      <w:pPr>
        <w:spacing w:after="120" w:before="120"/>
        <w:jc w:val="center"/>
      </w:pPr>
      <w:r>
        <w:drawing>
          <wp:inline distT="0" distB="0" distL="0" distR="0">
            <wp:extent cx="4762500" cy="21431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348 256 + 175 869 = 524 125 ; contrôle : environ 350 000 + 175 000 = 525 000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les nombres en colonnes, unités sous unités.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Additionner de droite à gauche ; si une colonne dépasse 9, reporter la retenue.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avec l’ordre de grandeur.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par la droite, additionner colonne par colonne, écrire les unités et reporter la retenue ; contrôler par l’ordre de grandeur.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la retenue ou l’écrire dans la mauvaise colonne : chaque retenue vaut UNE unité de la colonne SUIVANTE, jamais plus, jamais ailleurs.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3" w:id="4"/>
      <w:r>
        <w:rPr>
          <w:rFonts w:ascii="Times New Roman" w:cs="Times New Roman" w:eastAsia="Times New Roman" w:hAnsi="Times New Roman"/>
          <w:b/>
          <w:bCs/>
          <w:i w:val="false"/>
          <w:iCs w:val="false"/>
          <w:color w:val="C00000"/>
          <w:sz w:val="32"/>
          <w:szCs w:val="32"/>
        </w:rPr>
        <w:t xml:space="preserve">SOUSTRAIRE JUSQU’À 1 000 000</w:t>
      </w:r>
      <w:bookmarkEnd w:id="4"/>
    </w:p>
    <w:p>
      <w:pPr>
        <w:spacing w:after="150" w:before="200"/>
        <w:jc w:val="left"/>
      </w:pPr>
      <w:r>
        <w:rPr>
          <w:rFonts w:ascii="Times New Roman" w:cs="Times New Roman" w:eastAsia="Times New Roman" w:hAnsi="Times New Roman"/>
          <w:b/>
          <w:bCs/>
          <w:i w:val="false"/>
          <w:iCs w:val="false"/>
          <w:color w:val="2E7D32"/>
          <w:sz w:val="28"/>
          <w:szCs w:val="28"/>
        </w:rPr>
        <w:t xml:space="preserve">Soustraction avec et sans retenue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val="false"/>
          <w:bCs w:val="false"/>
          <w:i/>
          <w:iCs/>
          <w:color w:val="1F4E79"/>
          <w:sz w:val="24"/>
          <w:szCs w:val="24"/>
        </w:rPr>
        <w:t xml:space="preserve">quand une colonne n’a pas assez, elle casse un « gros billet » de la colonne voisine en dix petits.</w:t>
      </w:r>
    </w:p>
    <w:p>
      <w:pPr>
        <w:spacing w:after="120" w:before="120"/>
        <w:jc w:val="center"/>
      </w:pPr>
      <w:r>
        <w:drawing>
          <wp:inline distT="0" distB="0" distL="0" distR="0">
            <wp:extent cx="4762500" cy="21431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500 000 − 136 500 = 363 500 ; preuve : 363 500 + 136 500 = 500 000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plus grand nombre en haut, aligné par la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Soustraire colonne par colonne ; emprunter à gauche si nécessaire.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Prouver : ajouter la différence au nombre retranché pour retrouver le départ.</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soustraire de droite à gauche, emprunter quand le haut est trop petit ; preuve : différence + retranché = départ.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caissiers d’autrefois ne posaient pas de soustraction pour rendre la monnaie : ils comptaient EN AVANT ! Pour 1 365 Ar payés avec 2 000 Ar, ils disaient « 1 365… 1 400 (35), 1 500 (100), 2 000 (500) » — et la monnaie, 635 Ar, se trouvait toute seule.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Retourner la colonne qui gêne : pour 0 − 5, calculer « 5 − 0 » est la faute la plus fréquente de l’examen ! On n’inverse jamais : on EMPRUNTE.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4" w:id="5"/>
      <w:r>
        <w:rPr>
          <w:rFonts w:ascii="Times New Roman" w:cs="Times New Roman" w:eastAsia="Times New Roman" w:hAnsi="Times New Roman"/>
          <w:b/>
          <w:bCs/>
          <w:i w:val="false"/>
          <w:iCs w:val="false"/>
          <w:color w:val="C00000"/>
          <w:sz w:val="32"/>
          <w:szCs w:val="32"/>
        </w:rPr>
        <w:t xml:space="preserve">VÉRIFIER UN RÉSULTAT : PREUVE ET ESTIMATION</w:t>
      </w:r>
      <w:bookmarkEnd w:id="5"/>
    </w:p>
    <w:p>
      <w:pPr>
        <w:spacing w:after="150" w:before="200"/>
        <w:jc w:val="left"/>
      </w:pPr>
      <w:r>
        <w:rPr>
          <w:rFonts w:ascii="Times New Roman" w:cs="Times New Roman" w:eastAsia="Times New Roman" w:hAnsi="Times New Roman"/>
          <w:b/>
          <w:bCs/>
          <w:i w:val="false"/>
          <w:iCs w:val="false"/>
          <w:color w:val="2E7D32"/>
          <w:sz w:val="28"/>
          <w:szCs w:val="28"/>
        </w:rPr>
        <w:t xml:space="preserve">Vérification des calculs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w:t>
      </w:r>
    </w:p>
    <w:p>
      <w:pPr>
        <w:spacing w:after="110" w:line="300"/>
        <w:jc w:val="both"/>
      </w:pPr>
      <w:r>
        <w:rPr>
          <w:rFonts w:ascii="Times New Roman" w:cs="Times New Roman" w:eastAsia="Times New Roman" w:hAnsi="Times New Roman"/>
          <w:b w:val="false"/>
          <w:bCs w:val="false"/>
          <w:i/>
          <w:iCs/>
          <w:color w:val="1F4E79"/>
          <w:sz w:val="24"/>
          <w:szCs w:val="24"/>
        </w:rPr>
        <w:t xml:space="preserve">la preuve refait le chemin à l’envers ; l’estimation regarde de loin si la réponse est « dans la bonne zone ».</w:t>
      </w:r>
    </w:p>
    <w:p>
      <w:pPr>
        <w:spacing w:after="120" w:before="120"/>
        <w:jc w:val="center"/>
      </w:pPr>
      <w:r>
        <w:drawing>
          <wp:inline distT="0" distB="0" distL="0" distR="0">
            <wp:extent cx="4762500" cy="33432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343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1 258 + 3 747 = 5 005 ; estimation 1 300 + 3 700 = 5 000 ✓ ; preuve 5 005 − 3 747 = 1 258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Arrondir les nombres et calculer de tête l’ordre de grandeur.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Effectuer l’opération posée.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Appliquer la preuve par l’opération inverse et conclure.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4. Pour × et ÷ : réduire chaque nombre à un chiffre et placer les réductions (multiplication → droite = haut × bas ; division → droite = (haut × bas) + reste).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estimation avant (nombres arrondis), preuve après (opération inverse) ; soustraction ↔ addition sont inverses l’une de l’autre.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preuve par neuf a plus de mille ans : née chez les calculateurs indiens, elle a voyagé chez les marchands arabes puis dans les comptoirs vénitiens.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Vérifier en refaisant exactement le même calcul : on refait souvent la même faute au même endroit ! L’opération INVERSE, elle, emprunte un autre chemin et débusque l’erreur.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5" w:id="6"/>
      <w:r>
        <w:rPr>
          <w:rFonts w:ascii="Times New Roman" w:cs="Times New Roman" w:eastAsia="Times New Roman" w:hAnsi="Times New Roman"/>
          <w:b/>
          <w:bCs/>
          <w:i w:val="false"/>
          <w:iCs w:val="false"/>
          <w:color w:val="C00000"/>
          <w:sz w:val="32"/>
          <w:szCs w:val="32"/>
        </w:rPr>
        <w:t xml:space="preserve">MULTIPLIER : 3 CHIFFRES × 2 CHIFFRES</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posée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val="false"/>
          <w:bCs w:val="false"/>
          <w:i/>
          <w:iCs/>
          <w:color w:val="1F4E79"/>
          <w:sz w:val="24"/>
          <w:szCs w:val="24"/>
        </w:rPr>
        <w:t xml:space="preserve">on découpe le multiplicateur : 46 fois, c’est 6 fois… plus 40 fois ; et « 40 fois », ça s’écrit un rang plus à gauche.</w:t>
      </w:r>
    </w:p>
    <w:p>
      <w:pPr>
        <w:spacing w:after="120" w:before="120"/>
        <w:jc w:val="center"/>
      </w:pPr>
      <w:r>
        <w:drawing>
          <wp:inline distT="0" distB="0" distL="0" distR="0">
            <wp:extent cx="4762500" cy="23717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3717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324 × 46 : 324 × 6 = 1 944 ; 324 × 4 (dizaines) = 12 960 ; total 14 904 arbres.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multiplicande en haut, le multiplicateur en bas, alignés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par les unités, puis par les dizaines en décalant d’un rang.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Additionner les produits partiels et contrôler l’ordre de grandeur.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deux produits partiels (unités puis dizaines décalées d’un rang), puis addition ; contrôle par l’ordre de grandeur.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Égyptiens multipliaient sans connaître les tables : ils doublaient, doublaient encore, et additionnaient les bonnes lignes ! Pour × 46, ils calculaient × 2, × 4, × 8, × 16, × 32… puis ajoutaient les lignes × 32, × 8, × 4 et × 2.</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décalage de la deuxième ligne : sans lui, on calcule 324 × 4 au lieu de 324 × 40, et le produit fond de 11 664 ! Marquer le rang libre d’un point avant de commencer.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6" w:id="7"/>
      <w:r>
        <w:rPr>
          <w:rFonts w:ascii="Times New Roman" w:cs="Times New Roman" w:eastAsia="Times New Roman" w:hAnsi="Times New Roman"/>
          <w:b/>
          <w:bCs/>
          <w:i w:val="false"/>
          <w:iCs w:val="false"/>
          <w:color w:val="C00000"/>
          <w:sz w:val="32"/>
          <w:szCs w:val="32"/>
        </w:rPr>
        <w:t xml:space="preserve">DIVISER AVEC QUOTIENT ET RESTE</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Division euclidienne simple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val="false"/>
          <w:bCs w:val="false"/>
          <w:i/>
          <w:iCs/>
          <w:color w:val="1F4E79"/>
          <w:sz w:val="24"/>
          <w:szCs w:val="24"/>
        </w:rPr>
        <w:t xml:space="preserve">on distribue autant de tournées complètes que possible ; le quotient compte les tournées, le reste ramasse les miettes.</w:t>
      </w:r>
    </w:p>
    <w:p>
      <w:pPr>
        <w:spacing w:after="120" w:before="120"/>
        <w:jc w:val="center"/>
      </w:pPr>
      <w:r>
        <w:drawing>
          <wp:inline distT="0" distB="0" distL="0" distR="0">
            <wp:extent cx="4762500" cy="26003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003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127 ÷ 5 : quotient 25, reste 2 ; preuve (5 × 25) + 2 = 127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Prendre les chiffres du dividende de gauche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À chaque étape, chercher dans la table combien de fois le diviseur entre, soustraire, abaisser le chiffre suivant.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 reste &lt; diviseur, puis preuve diviseur × quotient + reste = dividende.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dividende ÷ diviseur → quotient et reste ; reste &lt; diviseur ; preuve : diviseur × quotient + reste = dividende.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Cette division « avec reste » porte le nom d’Euclide, un mathématicien grec d’il y a 2 300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Laisser un reste plus grand que le diviseur : « 127 ÷ 5 = 24 reste 7 » est faux, car 7 ≥ 5 : on peut encore servir ! Toujours comparer le reste au diviseur avant de conclure.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7" w:id="8"/>
      <w:r>
        <w:rPr>
          <w:rFonts w:ascii="Times New Roman" w:cs="Times New Roman" w:eastAsia="Times New Roman" w:hAnsi="Times New Roman"/>
          <w:b/>
          <w:bCs/>
          <w:i w:val="false"/>
          <w:iCs w:val="false"/>
          <w:color w:val="C00000"/>
          <w:sz w:val="32"/>
          <w:szCs w:val="32"/>
        </w:rPr>
        <w:t xml:space="preserve">PARTAGE ET GROUPEMENT : LE SENS DE LA DIVISION</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Les deux sens de la division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val="false"/>
          <w:bCs w:val="false"/>
          <w:i/>
          <w:iCs/>
          <w:color w:val="1F4E79"/>
          <w:sz w:val="24"/>
          <w:szCs w:val="24"/>
        </w:rPr>
        <w:t xml:space="preserve">partage : « combien dans chacun ? » ; groupement : « combien de paquets ? » — même division, questions différentes.</w:t>
      </w:r>
    </w:p>
    <w:p>
      <w:pPr>
        <w:spacing w:after="120" w:before="120"/>
        <w:jc w:val="center"/>
      </w:pPr>
      <w:r>
        <w:drawing>
          <wp:inline distT="0" distB="0" distL="0" distR="0">
            <wp:extent cx="4762500" cy="16573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6573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130 passagers, taxis de 15 places : 130 ÷ 15 = 8 reste 10 → il faut 9 taxis pour emmener tout le monde.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Identifier le sens : cherche-t-on la valeur d’une part ou le nombre de groupes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Effectuer la division avec quotient et reste.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Interpréter le quotient ET le reste dans les mots de l’énoncé.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partage = valeur d’une part ; groupement = nombre de groupes ; le reste s’interprète selon la question, parfois en ajoutant 1 au quotient.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mot « division » vient du latin dividere, « partager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Répondre au problème par le quotient brut sans regarder le reste : « 8 taxis » laisse 10 passagers sur le bord de la route ! Toujours relire la question avant d’écrire la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8" w:id="9"/>
      <w:r>
        <w:rPr>
          <w:rFonts w:ascii="Times New Roman" w:cs="Times New Roman" w:eastAsia="Times New Roman" w:hAnsi="Times New Roman"/>
          <w:b/>
          <w:bCs/>
          <w:i w:val="false"/>
          <w:iCs w:val="false"/>
          <w:color w:val="C00000"/>
          <w:sz w:val="32"/>
          <w:szCs w:val="32"/>
        </w:rPr>
        <w:t xml:space="preserve">MULTIPLIER DES FRACTIONS</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de 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iCs/>
          <w:color w:val="1F4E79"/>
          <w:sz w:val="24"/>
          <w:szCs w:val="24"/>
        </w:rPr>
        <w:t xml:space="preserve">entier × fraction = la fraction répétée ; fraction × fraction = « une part DE la part » — et le mot « de » se traduit par × .</w:t>
      </w:r>
    </w:p>
    <w:p>
      <w:pPr>
        <w:spacing w:after="120" w:before="120"/>
        <w:jc w:val="center"/>
      </w:pPr>
      <w:r>
        <w:drawing>
          <wp:inline distT="0" distB="0" distL="0" distR="0">
            <wp:extent cx="4762500" cy="19716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971675"/>
                    </a:xfrm>
                    <a:prstGeom prst="rect">
                      <a:avLst/>
                    </a:prstGeom>
                  </pic:spPr>
                </pic:pic>
              </a:graphicData>
            </a:graphic>
          </wp:inline>
        </w:drawing>
      </w:r>
    </w:p>
    <w:p>
      <w:pPr>
        <w:spacing w:after="130" w:before="100" w:line="300"/>
        <w:jc w:val="both"/>
      </w:pPr>
      <m:oMath>
        <m:f>
          <m:num>
            <m:r>
              <m:t>2</m:t>
            </m:r>
          </m:num>
          <m:den>
            <m:r>
              <m:t>3</m:t>
            </m:r>
          </m:den>
        </m:f>
      </m:oMath>
      <w:r>
        <w:rPr>
          <w:rFonts w:ascii="Times New Roman" w:cs="Times New Roman" w:eastAsia="Times New Roman" w:hAnsi="Times New Roman"/>
          <w:b w:val="false"/>
          <w:bCs w:val="false"/>
          <w:i/>
          <w:iCs/>
          <w:color w:val="000000"/>
          <w:sz w:val="24"/>
          <w:szCs w:val="24"/>
          <w:u w:val="single"/>
        </w:rPr>
        <w:t xml:space="preserve">× </w:t>
      </w:r>
      <m:oMath>
        <m:f>
          <m:num>
            <m:r>
              <m:t>3</m:t>
            </m:r>
          </m:num>
          <m:den>
            <m:r>
              <m:t>5</m:t>
            </m:r>
          </m:den>
        </m:f>
      </m:oMath>
      <w:r>
        <w:rPr>
          <w:rFonts w:ascii="Times New Roman" w:cs="Times New Roman" w:eastAsia="Times New Roman" w:hAnsi="Times New Roman"/>
          <w:b w:val="false"/>
          <w:bCs w:val="false"/>
          <w:i/>
          <w:iCs/>
          <w:color w:val="000000"/>
          <w:sz w:val="24"/>
          <w:szCs w:val="24"/>
          <w:u w:val="single"/>
        </w:rPr>
        <w:t xml:space="preserve">= </w:t>
      </w:r>
      <m:oMath>
        <m:f>
          <m:num>
            <m:r>
              <m:t>6</m:t>
            </m:r>
          </m:num>
          <m:den>
            <m:r>
              <m:t>15</m:t>
            </m:r>
          </m:den>
        </m:f>
      </m:oMath>
      <w:r>
        <w:rPr>
          <w:rFonts w:ascii="Times New Roman" w:cs="Times New Roman" w:eastAsia="Times New Roman" w:hAnsi="Times New Roman"/>
          <w:b w:val="false"/>
          <w:bCs w:val="false"/>
          <w:i/>
          <w:iCs/>
          <w:color w:val="000000"/>
          <w:sz w:val="24"/>
          <w:szCs w:val="24"/>
          <w:u w:val="single"/>
        </w:rPr>
        <w:t xml:space="preserve">= </w:t>
      </w:r>
      <m:oMath>
        <m:f>
          <m:num>
            <m:r>
              <m:t>2</m:t>
            </m:r>
          </m:num>
          <m:den>
            <m:r>
              <m:t>5</m:t>
            </m:r>
          </m:den>
        </m:f>
      </m:oMath>
      <w:r>
        <w:rPr>
          <w:rFonts w:ascii="Times New Roman" w:cs="Times New Roman" w:eastAsia="Times New Roman" w:hAnsi="Times New Roman"/>
          <w:b w:val="false"/>
          <w:bCs w:val="false"/>
          <w:i/>
          <w:iCs/>
          <w:color w:val="000000"/>
          <w:sz w:val="24"/>
          <w:szCs w:val="24"/>
          <w:u w:val="single"/>
        </w:rPr>
        <w:t xml:space="preserve">; et 4 × </w:t>
      </w:r>
      <m:oMath>
        <m:f>
          <m:num>
            <m:r>
              <m:t>1</m:t>
            </m:r>
          </m:num>
          <m:den>
            <m:r>
              <m:t>8</m:t>
            </m:r>
          </m:den>
        </m:f>
      </m:oMath>
      <w:r>
        <w:rPr>
          <w:rFonts w:ascii="Times New Roman" w:cs="Times New Roman" w:eastAsia="Times New Roman" w:hAnsi="Times New Roman"/>
          <w:b w:val="false"/>
          <w:bCs w:val="false"/>
          <w:i/>
          <w:iCs/>
          <w:color w:val="000000"/>
          <w:sz w:val="24"/>
          <w:szCs w:val="24"/>
          <w:u w:val="single"/>
        </w:rPr>
        <w:t xml:space="preserve">= </w:t>
      </w:r>
      <m:oMath>
        <m:f>
          <m:num>
            <m:r>
              <m:t>4</m:t>
            </m:r>
          </m:num>
          <m:den>
            <m:r>
              <m:t>8</m:t>
            </m:r>
          </m:den>
        </m:f>
      </m:oMath>
      <w:r>
        <w:rPr>
          <w:rFonts w:ascii="Times New Roman" w:cs="Times New Roman" w:eastAsia="Times New Roman" w:hAnsi="Times New Roman"/>
          <w:b w:val="false"/>
          <w:bCs w:val="false"/>
          <w:i/>
          <w:iCs/>
          <w:color w:val="000000"/>
          <w:sz w:val="24"/>
          <w:szCs w:val="24"/>
          <w:u w:val="single"/>
        </w:rPr>
        <w:t xml:space="preserve">= </w:t>
      </w:r>
      <m:oMath>
        <m:f>
          <m:num>
            <m:r>
              <m:t>1</m:t>
            </m:r>
          </m:num>
          <m:den>
            <m:r>
              <m:t>2</m:t>
            </m:r>
          </m:den>
        </m:f>
      </m:oMath>
      <w:r>
        <w:rPr>
          <w:rFonts w:ascii="Times New Roman" w:cs="Times New Roman" w:eastAsia="Times New Roman" w:hAnsi="Times New Roman"/>
          <w:b w:val="false"/>
          <w:bCs w:val="false"/>
          <w:i/>
          <w:iCs/>
          <w:color w:val="000000"/>
          <w:sz w:val="24"/>
          <w:szCs w:val="24"/>
          <w:u w:val="single"/>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Traduire la situation : « 3 fois » ou « la moitié de » devient ×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numérateurs ensemble et dénominateurs ensemble.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Simplifier le résultat si possible et le situer (plus grand ou plus petit que le départ ?).</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n × a/b = (n × a)/b ; a/b × c/d = (a × c)/(b × d) ; « de » se traduit par × ; multiplier par moins de 1 diminue.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9" w:id="10"/>
      <w:r>
        <w:rPr>
          <w:rFonts w:ascii="Times New Roman" w:cs="Times New Roman" w:eastAsia="Times New Roman" w:hAnsi="Times New Roman"/>
          <w:b/>
          <w:bCs/>
          <w:i w:val="false"/>
          <w:iCs w:val="false"/>
          <w:color w:val="C00000"/>
          <w:sz w:val="32"/>
          <w:szCs w:val="32"/>
        </w:rPr>
        <w:t xml:space="preserve">DIVISER DES FRACTIONS</w:t>
      </w:r>
      <w:bookmarkEnd w:id="10"/>
    </w:p>
    <w:p>
      <w:pPr>
        <w:spacing w:after="150" w:before="200"/>
        <w:jc w:val="left"/>
      </w:pPr>
      <w:r>
        <w:rPr>
          <w:rFonts w:ascii="Times New Roman" w:cs="Times New Roman" w:eastAsia="Times New Roman" w:hAnsi="Times New Roman"/>
          <w:b/>
          <w:bCs/>
          <w:i w:val="false"/>
          <w:iCs w:val="false"/>
          <w:color w:val="2E7D32"/>
          <w:sz w:val="28"/>
          <w:szCs w:val="28"/>
        </w:rPr>
        <w:t xml:space="preserve">Division de 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2.</w:t>
      </w:r>
    </w:p>
    <w:p>
      <w:pPr>
        <w:spacing w:after="110" w:line="300"/>
        <w:jc w:val="both"/>
      </w:pPr>
      <w:r>
        <w:rPr>
          <w:rFonts w:ascii="Times New Roman" w:cs="Times New Roman" w:eastAsia="Times New Roman" w:hAnsi="Times New Roman"/>
          <w:b w:val="false"/>
          <w:bCs w:val="false"/>
          <w:i/>
          <w:iCs/>
          <w:color w:val="1F4E79"/>
          <w:sz w:val="24"/>
          <w:szCs w:val="24"/>
        </w:rPr>
        <w:t xml:space="preserve">diviser par une fraction, c’est multiplier par la fraction retournée tête en bas.</w:t>
      </w:r>
    </w:p>
    <w:p>
      <w:pPr>
        <w:spacing w:after="120" w:before="120"/>
        <w:jc w:val="center"/>
      </w:pPr>
      <w:r>
        <w:drawing>
          <wp:inline distT="0" distB="0" distL="0" distR="0">
            <wp:extent cx="4762500" cy="19621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962150"/>
                    </a:xfrm>
                    <a:prstGeom prst="rect">
                      <a:avLst/>
                    </a:prstGeom>
                  </pic:spPr>
                </pic:pic>
              </a:graphicData>
            </a:graphic>
          </wp:inline>
        </w:drawing>
      </w:r>
    </w:p>
    <w:p>
      <w:pPr>
        <w:spacing w:after="130" w:before="100" w:line="300"/>
        <w:jc w:val="both"/>
      </w:pPr>
      <m:oMath>
        <m:f>
          <m:num>
            <m:r>
              <m:t>3</m:t>
            </m:r>
          </m:num>
          <m:den>
            <m:r>
              <m:t>4</m:t>
            </m:r>
          </m:den>
        </m:f>
      </m:oMath>
      <w:r>
        <w:rPr>
          <w:rFonts w:ascii="Times New Roman" w:cs="Times New Roman" w:eastAsia="Times New Roman" w:hAnsi="Times New Roman"/>
          <w:b w:val="false"/>
          <w:bCs w:val="false"/>
          <w:i/>
          <w:iCs/>
          <w:color w:val="000000"/>
          <w:sz w:val="24"/>
          <w:szCs w:val="24"/>
          <w:u w:val="single"/>
        </w:rPr>
        <w:t xml:space="preserve">÷ </w:t>
      </w:r>
      <m:oMath>
        <m:f>
          <m:num>
            <m:r>
              <m:t>1</m:t>
            </m:r>
          </m:num>
          <m:den>
            <m:r>
              <m:t>8</m:t>
            </m:r>
          </m:den>
        </m:f>
      </m:oMath>
      <w:r>
        <w:rPr>
          <w:rFonts w:ascii="Times New Roman" w:cs="Times New Roman" w:eastAsia="Times New Roman" w:hAnsi="Times New Roman"/>
          <w:b w:val="false"/>
          <w:bCs w:val="false"/>
          <w:i/>
          <w:iCs/>
          <w:color w:val="000000"/>
          <w:sz w:val="24"/>
          <w:szCs w:val="24"/>
          <w:u w:val="single"/>
        </w:rPr>
        <w:t xml:space="preserve">= </w:t>
      </w:r>
      <m:oMath>
        <m:f>
          <m:num>
            <m:r>
              <m:t>3</m:t>
            </m:r>
          </m:num>
          <m:den>
            <m:r>
              <m:t>4</m:t>
            </m:r>
          </m:den>
        </m:f>
      </m:oMath>
      <w:r>
        <w:rPr>
          <w:rFonts w:ascii="Times New Roman" w:cs="Times New Roman" w:eastAsia="Times New Roman" w:hAnsi="Times New Roman"/>
          <w:b w:val="false"/>
          <w:bCs w:val="false"/>
          <w:i/>
          <w:iCs/>
          <w:color w:val="000000"/>
          <w:sz w:val="24"/>
          <w:szCs w:val="24"/>
          <w:u w:val="single"/>
        </w:rPr>
        <w:t xml:space="preserve">× </w:t>
      </w:r>
      <m:oMath>
        <m:f>
          <m:num>
            <m:r>
              <m:t>8</m:t>
            </m:r>
          </m:num>
          <m:den>
            <m:r>
              <m:t>1</m:t>
            </m:r>
          </m:den>
        </m:f>
      </m:oMath>
      <w:r>
        <w:rPr>
          <w:rFonts w:ascii="Times New Roman" w:cs="Times New Roman" w:eastAsia="Times New Roman" w:hAnsi="Times New Roman"/>
          <w:b w:val="false"/>
          <w:bCs w:val="false"/>
          <w:i/>
          <w:iCs/>
          <w:color w:val="000000"/>
          <w:sz w:val="24"/>
          <w:szCs w:val="24"/>
          <w:u w:val="single"/>
        </w:rPr>
        <w:t xml:space="preserve">= </w:t>
      </w:r>
      <m:oMath>
        <m:f>
          <m:num>
            <m:r>
              <m:t>24</m:t>
            </m:r>
          </m:num>
          <m:den>
            <m:r>
              <m:t>4</m:t>
            </m:r>
          </m:den>
        </m:f>
      </m:oMath>
      <w:r>
        <w:rPr>
          <w:rFonts w:ascii="Times New Roman" w:cs="Times New Roman" w:eastAsia="Times New Roman" w:hAnsi="Times New Roman"/>
          <w:b w:val="false"/>
          <w:bCs w:val="false"/>
          <w:i/>
          <w:iCs/>
          <w:color w:val="000000"/>
          <w:sz w:val="24"/>
          <w:szCs w:val="24"/>
          <w:u w:val="single"/>
        </w:rPr>
        <w:t xml:space="preserve">= 6 : il y a 6 huitièmes dans trois quarts.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la question : « combien de fois entre… » ou « partager en…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Renverser la fraction diviseuse et transformer la division en multiplication.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haut × haut, bas × bas, puis simplifier et vérifier avec la bande.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a/b ÷ n = a/(b × n) ; a/b ÷ c/d = a/b × d/c ; diviser par moins de 1 agrandit ; on ne divise jamais par zéro.</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règle « multiplier par l’inverse » a mis longtemps à s’imposer : les mathématiciens indiens du Moyen Âge, comme Brahmagupta, l’utilisaient déjà au VIIᵉ siècle, mille ans avant qu’elle n’entre dans les écoles d’Europe.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10" w:id="11"/>
      <w:r>
        <w:rPr>
          <w:rFonts w:ascii="Times New Roman" w:cs="Times New Roman" w:eastAsia="Times New Roman" w:hAnsi="Times New Roman"/>
          <w:b/>
          <w:bCs/>
          <w:i w:val="false"/>
          <w:iCs w:val="false"/>
          <w:color w:val="C00000"/>
          <w:sz w:val="32"/>
          <w:szCs w:val="32"/>
        </w:rPr>
        <w:t xml:space="preserve">ADDITIONNER ET SOUSTRAIRE DES NOMBRES DÉCIMAUX</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Addition et soustraction de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val="false"/>
          <w:bCs w:val="false"/>
          <w:i/>
          <w:iCs/>
          <w:color w:val="1F4E79"/>
          <w:sz w:val="24"/>
          <w:szCs w:val="24"/>
        </w:rPr>
        <w:t xml:space="preserve">la virgule est un repère de wagon : tous les trains s’arrêtent à la même gare, et chaque wagon se range derrière le sien.</w:t>
      </w:r>
    </w:p>
    <w:p>
      <w:pPr>
        <w:spacing w:after="120" w:before="120"/>
        <w:jc w:val="center"/>
      </w:pPr>
      <w:r>
        <w:drawing>
          <wp:inline distT="0" distB="0" distL="0" distR="0">
            <wp:extent cx="4762500" cy="21145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145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25 − 7,35 : poser 25,00 − 7,35 = 17,65 ; preuve : 17,65 + 7,35 = 25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en alignant les virgules (entier → ajouter « ,00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Compléter les parties décimales à la même longueur par des zéros.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colonne par colonne et placer la virgule du résultat sous les autres.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les virgules, compléter par des zéros, calculer comme des entiers, descendre la virgule ; preuve et estimation comme d’habitude.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Dans les stations-service, les pompes affichent les litres avec trois décimales : 25,347 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Aligner les nombres par la droite comme des entiers : 12,75 + 3,5 deviendrait « 12,75 + 0,35 » ! C’est la virgule qui commande l’alignement, pas le dernier chiffre.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11" w:id="12"/>
      <w:r>
        <w:rPr>
          <w:rFonts w:ascii="Times New Roman" w:cs="Times New Roman" w:eastAsia="Times New Roman" w:hAnsi="Times New Roman"/>
          <w:b/>
          <w:bCs/>
          <w:i w:val="false"/>
          <w:iCs w:val="false"/>
          <w:color w:val="C00000"/>
          <w:sz w:val="32"/>
          <w:szCs w:val="32"/>
        </w:rPr>
        <w:t xml:space="preserve">MULTIPLIER ET DIVISER DES NOMBRES DÉCIMAUX</w:t>
      </w:r>
      <w:bookmarkEnd w:id="12"/>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et division de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w:t>
      </w:r>
    </w:p>
    <w:p>
      <w:pPr>
        <w:spacing w:after="110" w:line="300"/>
        <w:jc w:val="both"/>
      </w:pPr>
      <w:r>
        <w:rPr>
          <w:rFonts w:ascii="Times New Roman" w:cs="Times New Roman" w:eastAsia="Times New Roman" w:hAnsi="Times New Roman"/>
          <w:b w:val="false"/>
          <w:bCs w:val="false"/>
          <w:i/>
          <w:iCs/>
          <w:color w:val="1F4E79"/>
          <w:sz w:val="24"/>
          <w:szCs w:val="24"/>
        </w:rPr>
        <w:t xml:space="preserve">on enlève les virgules, on calcule, puis on rend au résultat tous les rangs décimaux confisqués.</w:t>
      </w:r>
    </w:p>
    <w:p>
      <w:pPr>
        <w:spacing w:after="120" w:before="120"/>
        <w:jc w:val="center"/>
      </w:pPr>
      <w:r>
        <w:drawing>
          <wp:inline distT="0" distB="0" distL="0" distR="0">
            <wp:extent cx="4762500" cy="21621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621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3,25 × 4 = 13 (deux rangs : 325 × 4 = 1 300 → 13,00) ; 9,6 ÷ 4 = 2,4 ; 8,4 ÷ 0,2 = 84 ÷ 2 = 42.</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Estimer d’abord l’ordre de grandeur du résultat.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Calculer sans virgules, puis replacer la virgule (produit : somme des rangs ; division : au franchissement).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Confronter à l’estimation pour valider.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produit : total des rangs décimaux des facteurs ; division par entier : virgule franchie = virgule posée ; division par décimal : décaler les deux virgules pareil.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compteur du taxi multiplie des décimaux en continu : tant de centièmes de kilomètre fois tant d’ariary le kilomètre.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Compter les rangs décimaux d’un seul facteur : 2,5 × 1,2 avec un seul rang donnerait 30 — dix fois trop ! On additionne les rangs des DEUX facteurs : 1 + 1 = 2 rangs.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12" w:id="13"/>
      <w:r>
        <w:rPr>
          <w:rFonts w:ascii="Times New Roman" w:cs="Times New Roman" w:eastAsia="Times New Roman" w:hAnsi="Times New Roman"/>
          <w:b/>
          <w:bCs/>
          <w:i w:val="false"/>
          <w:iCs w:val="false"/>
          <w:color w:val="C00000"/>
          <w:sz w:val="32"/>
          <w:szCs w:val="32"/>
        </w:rPr>
        <w:t xml:space="preserve">LA PRIORITÉ DES OPÉRATIONS</w:t>
      </w:r>
      <w:bookmarkEnd w:id="13"/>
    </w:p>
    <w:p>
      <w:pPr>
        <w:spacing w:after="150" w:before="200"/>
        <w:jc w:val="left"/>
      </w:pPr>
      <w:r>
        <w:rPr>
          <w:rFonts w:ascii="Times New Roman" w:cs="Times New Roman" w:eastAsia="Times New Roman" w:hAnsi="Times New Roman"/>
          <w:b/>
          <w:bCs/>
          <w:i w:val="false"/>
          <w:iCs w:val="false"/>
          <w:color w:val="2E7D32"/>
          <w:sz w:val="28"/>
          <w:szCs w:val="28"/>
        </w:rPr>
        <w:t xml:space="preserve">Chaînes d’opérations avec et sans parenthèses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val="false"/>
          <w:bCs w:val="false"/>
          <w:i/>
          <w:iCs/>
          <w:color w:val="1F4E79"/>
          <w:sz w:val="24"/>
          <w:szCs w:val="24"/>
        </w:rPr>
        <w:t xml:space="preserve">parenthèses d’abord, ensuite × et ÷, et les + et − passent en dernier.</w:t>
      </w:r>
    </w:p>
    <w:p>
      <w:pPr>
        <w:spacing w:after="120" w:before="120"/>
        <w:jc w:val="center"/>
      </w:pPr>
      <w:r>
        <w:drawing>
          <wp:inline distT="0" distB="0" distL="0" distR="0">
            <wp:extent cx="4762500" cy="22764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2764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18 − (4 + 2) × 2 = 18 − 6 × 2 = 18 − 12 = 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et calculer d’abord les parenthèses.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Souligner puis effectuer les × et ÷ de gauche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Terminer par les + et − de gauche à droite, en réécrivant la chaîne à chaque ligne.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parenthèses → × et ÷ → + et − ; à priorité égale, de gauche à droite ; réécrire la chaîne à chaque étape.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Calculer de gauche à droite sans regarder les signes : 5 + 3 × 2 n’est PAS 8 × 2 ! L’ordre d’écriture n’est pas l’ordre de calcul.</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13" w:id="14"/>
      <w:r>
        <w:rPr>
          <w:rFonts w:ascii="Times New Roman" w:cs="Times New Roman" w:eastAsia="Times New Roman" w:hAnsi="Times New Roman"/>
          <w:b/>
          <w:bCs/>
          <w:i w:val="false"/>
          <w:iCs w:val="false"/>
          <w:color w:val="C00000"/>
          <w:sz w:val="32"/>
          <w:szCs w:val="32"/>
        </w:rPr>
        <w:t xml:space="preserve">LE CALCUL MENTAL : STRATÉGIES EFFICACES</w:t>
      </w:r>
      <w:bookmarkEnd w:id="14"/>
    </w:p>
    <w:p>
      <w:pPr>
        <w:spacing w:after="150" w:before="200"/>
        <w:jc w:val="left"/>
      </w:pPr>
      <w:r>
        <w:rPr>
          <w:rFonts w:ascii="Times New Roman" w:cs="Times New Roman" w:eastAsia="Times New Roman" w:hAnsi="Times New Roman"/>
          <w:b/>
          <w:bCs/>
          <w:i w:val="false"/>
          <w:iCs w:val="false"/>
          <w:color w:val="2E7D32"/>
          <w:sz w:val="28"/>
          <w:szCs w:val="28"/>
        </w:rPr>
        <w:t xml:space="preserve">Stratégies de calcul mental variées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val="false"/>
          <w:bCs w:val="false"/>
          <w:i/>
          <w:iCs/>
          <w:color w:val="1F4E79"/>
          <w:sz w:val="24"/>
          <w:szCs w:val="24"/>
        </w:rPr>
        <w:t xml:space="preserve">au lieu d’attaquer le calcul de front, on le déguise en calcul facile qui donne le même résultat.</w:t>
      </w:r>
    </w:p>
    <w:p>
      <w:pPr>
        <w:spacing w:after="120" w:before="120"/>
        <w:jc w:val="center"/>
      </w:pPr>
      <w:r>
        <w:drawing>
          <wp:inline distT="0" distB="0" distL="0" distR="0">
            <wp:extent cx="4762500" cy="23717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3717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45 × 20 = 45 × 2 × 10 = 90 × 10 = 900 ; et 73 − 29 = 73 − 30 + 1 = 44.</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Observer le calcul : y a-t-il un nombre rond tout proche, un 10 ou 100 caché, un double commode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Choisir UNE stratégie et transformer le calcul.</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Effectuer le calcul facile et noter le résultat partiel si besoin.</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 10, 100, 1 000 = glissement de rangs ; décomposer ; doubles-moitiés ; compensation = arrondir puis réparer.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Compenser dans le mauvais sens pour la soustraction : 73 − 29 = 73 − 30 + 1, et non − 1 ! On a retranché 1 de trop, il faut le RENDRE. Vérifier sur un petit exemple en cas de doute : 5 − 2 = 5 − 3 + 1 — correct.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r>
        <w:br w:type="page"/>
      </w:r>
    </w:p>
    <w:p>
      <w:pPr>
        <w:spacing w:after="150" w:before="200"/>
        <w:jc w:val="center"/>
      </w:pPr>
      <w:bookmarkStart w:name="u2_l14" w:id="15"/>
      <w:r>
        <w:rPr>
          <w:rFonts w:ascii="Times New Roman" w:cs="Times New Roman" w:eastAsia="Times New Roman" w:hAnsi="Times New Roman"/>
          <w:b/>
          <w:bCs/>
          <w:i w:val="false"/>
          <w:iCs w:val="false"/>
          <w:color w:val="C00000"/>
          <w:sz w:val="32"/>
          <w:szCs w:val="32"/>
        </w:rPr>
        <w:t xml:space="preserve">RÉVISION DE L’UNITÉ II</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16"/>
      <w:r>
        <w:rPr>
          <w:rFonts w:ascii="Times New Roman" w:cs="Times New Roman" w:eastAsia="Times New Roman" w:hAnsi="Times New Roman"/>
          <w:b/>
          <w:bCs/>
          <w:i w:val="false"/>
          <w:iCs w:val="false"/>
          <w:color w:val="C00000"/>
          <w:sz w:val="32"/>
          <w:szCs w:val="32"/>
        </w:rPr>
        <w:t xml:space="preserve">SUJET D’EXAMEN FORMAT CEPE — UNITÉ II</w:t>
      </w:r>
      <w:bookmarkEnd w:id="1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419c13199db78117ed7c0783cfe99fcb4a4a9f8.png"/><Relationship Id="rId10" Type="http://schemas.openxmlformats.org/officeDocument/2006/relationships/image" Target="media/3fc976665bb5f93d16033a1a01df69505bddaeae.png"/><Relationship Id="rId11" Type="http://schemas.openxmlformats.org/officeDocument/2006/relationships/image" Target="media/c78f11767d7a625cb8f0f47c7294e178a9059d9a.png"/><Relationship Id="rId12" Type="http://schemas.openxmlformats.org/officeDocument/2006/relationships/image" Target="media/554e411c266c9ee9a460cdcab5acfc8665918b40.png"/><Relationship Id="rId13" Type="http://schemas.openxmlformats.org/officeDocument/2006/relationships/image" Target="media/f12f51c17ece2f59d15ba0adc6f880e9a7574adb.png"/><Relationship Id="rId14" Type="http://schemas.openxmlformats.org/officeDocument/2006/relationships/image" Target="media/f321449fdace72814bbafca46eaf0a7bf3b3e659.png"/><Relationship Id="rId15" Type="http://schemas.openxmlformats.org/officeDocument/2006/relationships/image" Target="media/06cd593cf6cd6830d90afacdcbb81a1b9bbb3db3.png"/><Relationship Id="rId16" Type="http://schemas.openxmlformats.org/officeDocument/2006/relationships/image" Target="media/2a14d47127d46e295a99026505223b2411006360.png"/><Relationship Id="rId17" Type="http://schemas.openxmlformats.org/officeDocument/2006/relationships/image" Target="media/b4cdc0ffc2f4286c4b28b76213b4c49bab5978a9.png"/><Relationship Id="rId18" Type="http://schemas.openxmlformats.org/officeDocument/2006/relationships/image" Target="media/ac624a0a03f4d7e6d55474166463004596615bd3.png"/><Relationship Id="rId19" Type="http://schemas.openxmlformats.org/officeDocument/2006/relationships/image" Target="media/8c5ded56ae4df6b8cf46eeb9cdee42f3c41ebf77.png"/><Relationship Id="rId20" Type="http://schemas.openxmlformats.org/officeDocument/2006/relationships/image" Target="media/01ab4504ab9547bc6f94f7c1f9104649d432f70c.png"/><Relationship Id="rId21" Type="http://schemas.openxmlformats.org/officeDocument/2006/relationships/image" Target="media/ac2f0d3a17e3734985454cfa6093a892ca0729c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2026-10-30T12:30:01.490Z</dcterms:created>
  <dcterms:modified xsi:type="dcterms:W3CDTF">2026-10-30T12:30:01.490Z</dcterms:modified>
</cp:coreProperties>
</file>

<file path=docProps/custom.xml><?xml version="1.0" encoding="utf-8"?>
<Properties xmlns="http://schemas.openxmlformats.org/officeDocument/2006/custom-properties" xmlns:vt="http://schemas.openxmlformats.org/officeDocument/2006/docPropsVTypes"/>
</file>