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38 / 87</w:t>
      </w:r>
    </w:p>
    <w:bookmarkStart w:id="1" w:name="s38"/>
    <w:p>
      <w:pPr>
        <w:jc w:val="center"/>
        <w:spacing w:after="200" w:before="0"/>
      </w:pPr>
      <w:r>
        <w:rPr>
          <w:rFonts w:ascii="Times New Roman" w:hAnsi="Times New Roman" w:cs="Times New Roman"/>
          <w:b/>
          <w:bCs/>
          <w:color w:val="C00000"/>
          <w:sz w:val="34"/>
          <w:szCs w:val="34"/>
        </w:rPr>
        <w:t xml:space="preserve">Les éléments d'un paysage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38_lecon"/>
    <w:p>
      <w:pPr>
        <w:jc w:val="left"/>
        <w:spacing w:after="200" w:before="0"/>
      </w:pPr>
      <w:r>
        <w:rPr>
          <w:rFonts w:ascii="Times New Roman" w:hAnsi="Times New Roman" w:cs="Times New Roman"/>
          <w:b/>
          <w:bCs/>
          <w:color w:val="C00000"/>
          <w:sz w:val="32"/>
          <w:szCs w:val="32"/>
        </w:rPr>
        <w:t xml:space="preserve">Les éléments d'un paysage</w:t>
      </w:r>
    </w:p>
    <w:bookmarkEnd w:id="2"/>
    <w:p>
      <w:pPr>
        <w:jc w:val="center"/>
        <w:spacing w:after="60"/>
      </w:pPr>
      <w:r>
        <w:drawing>
          <wp:inline distT="0" distB="0" distL="0" distR="0">
            <wp:extent cx="5905500" cy="3292763"/>
            <wp:effectExtent l="0" t="0" r="0" b="0"/>
            <wp:docPr id="1"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1"/>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3" w:name="s38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4" w:name="s38_corr"/>
    <w:p>
      <w:pPr>
        <w:jc w:val="left"/>
        <w:spacing w:after="160" w:before="0"/>
      </w:pPr>
      <w:r>
        <w:rPr>
          <w:rFonts w:ascii="Times New Roman" w:hAnsi="Times New Roman" w:cs="Times New Roman"/>
          <w:b/>
          <w:bCs/>
          <w:color w:val="C2185B"/>
          <w:sz w:val="28"/>
          <w:szCs w:val="28"/>
        </w:rPr>
        <w:t xml:space="preserve">CORRIGÉ — Séance 38</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5" w:name="s39"/>
    <w:p>
      <w:pPr>
        <w:jc w:val="center"/>
        <w:spacing w:after="200" w:before="0"/>
      </w:pPr>
      <w:r>
        <w:rPr>
          <w:rFonts w:ascii="Times New Roman" w:hAnsi="Times New Roman" w:cs="Times New Roman"/>
          <w:b/>
          <w:bCs/>
          <w:color w:val="C00000"/>
          <w:sz w:val="34"/>
          <w:szCs w:val="34"/>
        </w:rPr>
        <w:t xml:space="preserve">Le vocabulaire du paysage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39_lecon"/>
    <w:p>
      <w:pPr>
        <w:jc w:val="left"/>
        <w:spacing w:after="200" w:before="0"/>
      </w:pPr>
      <w:r>
        <w:rPr>
          <w:rFonts w:ascii="Times New Roman" w:hAnsi="Times New Roman" w:cs="Times New Roman"/>
          <w:b/>
          <w:bCs/>
          <w:color w:val="C00000"/>
          <w:sz w:val="32"/>
          <w:szCs w:val="32"/>
        </w:rPr>
        <w:t xml:space="preserve">Le vocabulaire du paysage</w:t>
      </w:r>
    </w:p>
    <w:bookmarkEnd w:id="6"/>
    <w:p>
      <w:pPr>
        <w:jc w:val="center"/>
        <w:spacing w:after="60"/>
      </w:pPr>
      <w:r>
        <w:drawing>
          <wp:inline distT="0" distB="0" distL="0" distR="0">
            <wp:extent cx="5905500" cy="3221181"/>
            <wp:effectExtent l="0" t="0" r="0" b="0"/>
            <wp:docPr id="2"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2"/>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7" w:name="s39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8" w:name="s39_corr"/>
    <w:p>
      <w:pPr>
        <w:jc w:val="left"/>
        <w:spacing w:after="160" w:before="0"/>
      </w:pPr>
      <w:r>
        <w:rPr>
          <w:rFonts w:ascii="Times New Roman" w:hAnsi="Times New Roman" w:cs="Times New Roman"/>
          <w:b/>
          <w:bCs/>
          <w:color w:val="C2185B"/>
          <w:sz w:val="28"/>
          <w:szCs w:val="28"/>
        </w:rPr>
        <w:t xml:space="preserve">CORRIGÉ — Séance 39</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9" w:name="s40"/>
    <w:p>
      <w:pPr>
        <w:jc w:val="center"/>
        <w:spacing w:after="200" w:before="0"/>
      </w:pPr>
      <w:r>
        <w:rPr>
          <w:rFonts w:ascii="Times New Roman" w:hAnsi="Times New Roman" w:cs="Times New Roman"/>
          <w:b/>
          <w:bCs/>
          <w:color w:val="C00000"/>
          <w:sz w:val="34"/>
          <w:szCs w:val="34"/>
        </w:rPr>
        <w:t xml:space="preserve">La montagne</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40_lecon"/>
    <w:p>
      <w:pPr>
        <w:jc w:val="left"/>
        <w:spacing w:after="200" w:before="0"/>
      </w:pPr>
      <w:r>
        <w:rPr>
          <w:rFonts w:ascii="Times New Roman" w:hAnsi="Times New Roman" w:cs="Times New Roman"/>
          <w:b/>
          <w:bCs/>
          <w:color w:val="C00000"/>
          <w:sz w:val="32"/>
          <w:szCs w:val="32"/>
        </w:rPr>
        <w:t xml:space="preserve">La montagne</w:t>
      </w:r>
    </w:p>
    <w:bookmarkEnd w:id="10"/>
    <w:p>
      <w:pPr>
        <w:jc w:val="center"/>
        <w:spacing w:after="60"/>
      </w:pPr>
      <w:r>
        <w:drawing>
          <wp:inline distT="0" distB="0" distL="0" distR="0">
            <wp:extent cx="5905500" cy="3221181"/>
            <wp:effectExtent l="0" t="0" r="0" b="0"/>
            <wp:docPr id="4"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1" w:name="s40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2" w:name="s40_corr"/>
    <w:p>
      <w:pPr>
        <w:jc w:val="left"/>
        <w:spacing w:after="160" w:before="0"/>
      </w:pPr>
      <w:r>
        <w:rPr>
          <w:rFonts w:ascii="Times New Roman" w:hAnsi="Times New Roman" w:cs="Times New Roman"/>
          <w:b/>
          <w:bCs/>
          <w:color w:val="C2185B"/>
          <w:sz w:val="28"/>
          <w:szCs w:val="28"/>
        </w:rPr>
        <w:t xml:space="preserve">CORRIGÉ — Séance 40</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3" w:name="s41"/>
    <w:p>
      <w:pPr>
        <w:jc w:val="center"/>
        <w:spacing w:after="200" w:before="0"/>
      </w:pPr>
      <w:r>
        <w:rPr>
          <w:rFonts w:ascii="Times New Roman" w:hAnsi="Times New Roman" w:cs="Times New Roman"/>
          <w:b/>
          <w:bCs/>
          <w:color w:val="C00000"/>
          <w:sz w:val="34"/>
          <w:szCs w:val="34"/>
        </w:rPr>
        <w:t xml:space="preserve">La colline et la vallée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1_lecon"/>
    <w:p>
      <w:pPr>
        <w:jc w:val="left"/>
        <w:spacing w:after="200" w:before="0"/>
      </w:pPr>
      <w:r>
        <w:rPr>
          <w:rFonts w:ascii="Times New Roman" w:hAnsi="Times New Roman" w:cs="Times New Roman"/>
          <w:b/>
          <w:bCs/>
          <w:color w:val="C00000"/>
          <w:sz w:val="32"/>
          <w:szCs w:val="32"/>
        </w:rPr>
        <w:t xml:space="preserve">La colline et la vallée</w:t>
      </w:r>
    </w:p>
    <w:bookmarkEnd w:id="14"/>
    <w:p>
      <w:pPr>
        <w:jc w:val="center"/>
        <w:spacing w:after="60"/>
      </w:pPr>
      <w:r>
        <w:drawing>
          <wp:inline distT="0" distB="0" distL="0" distR="0">
            <wp:extent cx="5905500" cy="3221181"/>
            <wp:effectExtent l="0" t="0" r="0" b="0"/>
            <wp:docPr id="5"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5"/>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5" w:name="s41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 w:name="s41_corr"/>
    <w:p>
      <w:pPr>
        <w:jc w:val="left"/>
        <w:spacing w:after="160" w:before="0"/>
      </w:pPr>
      <w:r>
        <w:rPr>
          <w:rFonts w:ascii="Times New Roman" w:hAnsi="Times New Roman" w:cs="Times New Roman"/>
          <w:b/>
          <w:bCs/>
          <w:color w:val="C2185B"/>
          <w:sz w:val="28"/>
          <w:szCs w:val="28"/>
        </w:rPr>
        <w:t xml:space="preserve">CORRIGÉ — Séance 41</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7" w:name="s42"/>
    <w:p>
      <w:pPr>
        <w:jc w:val="center"/>
        <w:spacing w:after="200" w:before="0"/>
      </w:pPr>
      <w:r>
        <w:rPr>
          <w:rFonts w:ascii="Times New Roman" w:hAnsi="Times New Roman" w:cs="Times New Roman"/>
          <w:b/>
          <w:bCs/>
          <w:color w:val="C00000"/>
          <w:sz w:val="34"/>
          <w:szCs w:val="34"/>
        </w:rPr>
        <w:t xml:space="preserve">La plaine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42_lecon"/>
    <w:p>
      <w:pPr>
        <w:jc w:val="left"/>
        <w:spacing w:after="200" w:before="0"/>
      </w:pPr>
      <w:r>
        <w:rPr>
          <w:rFonts w:ascii="Times New Roman" w:hAnsi="Times New Roman" w:cs="Times New Roman"/>
          <w:b/>
          <w:bCs/>
          <w:color w:val="C00000"/>
          <w:sz w:val="32"/>
          <w:szCs w:val="32"/>
        </w:rPr>
        <w:t xml:space="preserve">La plaine</w:t>
      </w:r>
    </w:p>
    <w:bookmarkEnd w:id="18"/>
    <w:p>
      <w:pPr>
        <w:jc w:val="center"/>
        <w:spacing w:after="60"/>
      </w:pPr>
      <w:r>
        <w:drawing>
          <wp:inline distT="0" distB="0" distL="0" distR="0">
            <wp:extent cx="5905500" cy="3221181"/>
            <wp:effectExtent l="0" t="0" r="0" b="0"/>
            <wp:docPr id="6"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9" w:name="s42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20" w:name="s42_corr"/>
    <w:p>
      <w:pPr>
        <w:jc w:val="left"/>
        <w:spacing w:after="160" w:before="0"/>
      </w:pPr>
      <w:r>
        <w:rPr>
          <w:rFonts w:ascii="Times New Roman" w:hAnsi="Times New Roman" w:cs="Times New Roman"/>
          <w:b/>
          <w:bCs/>
          <w:color w:val="C2185B"/>
          <w:sz w:val="28"/>
          <w:szCs w:val="28"/>
        </w:rPr>
        <w:t xml:space="preserve">CORRIGÉ — Séance 42</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21" w:name="s43"/>
    <w:p>
      <w:pPr>
        <w:jc w:val="center"/>
        <w:spacing w:after="200" w:before="0"/>
      </w:pPr>
      <w:r>
        <w:rPr>
          <w:rFonts w:ascii="Times New Roman" w:hAnsi="Times New Roman" w:cs="Times New Roman"/>
          <w:b/>
          <w:bCs/>
          <w:color w:val="C00000"/>
          <w:sz w:val="34"/>
          <w:szCs w:val="34"/>
        </w:rPr>
        <w:t xml:space="preserve">Comparer les types de paysages</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43_lecon"/>
    <w:p>
      <w:pPr>
        <w:jc w:val="left"/>
        <w:spacing w:after="200" w:before="0"/>
      </w:pPr>
      <w:r>
        <w:rPr>
          <w:rFonts w:ascii="Times New Roman" w:hAnsi="Times New Roman" w:cs="Times New Roman"/>
          <w:b/>
          <w:bCs/>
          <w:color w:val="C00000"/>
          <w:sz w:val="32"/>
          <w:szCs w:val="32"/>
        </w:rPr>
        <w:t xml:space="preserve">Comparer les paysages</w:t>
      </w:r>
    </w:p>
    <w:bookmarkEnd w:id="22"/>
    <w:p>
      <w:pPr>
        <w:jc w:val="center"/>
        <w:spacing w:after="60"/>
      </w:pPr>
      <w:r>
        <w:drawing>
          <wp:inline distT="0" distB="0" distL="0" distR="0">
            <wp:extent cx="6667500" cy="4242954"/>
            <wp:effectExtent l="0" t="0" r="0" b="0"/>
            <wp:docPr id="7"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23" w:name="s43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24" w:name="s43_corr"/>
    <w:p>
      <w:pPr>
        <w:jc w:val="left"/>
        <w:spacing w:after="160" w:before="0"/>
      </w:pPr>
      <w:r>
        <w:rPr>
          <w:rFonts w:ascii="Times New Roman" w:hAnsi="Times New Roman" w:cs="Times New Roman"/>
          <w:b/>
          <w:bCs/>
          <w:color w:val="C2185B"/>
          <w:sz w:val="28"/>
          <w:szCs w:val="28"/>
        </w:rPr>
        <w:t xml:space="preserve">CORRIGÉ — Séance 43</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25" w:name="s44"/>
    <w:p>
      <w:pPr>
        <w:jc w:val="center"/>
        <w:spacing w:after="200" w:before="0"/>
      </w:pPr>
      <w:r>
        <w:rPr>
          <w:rFonts w:ascii="Times New Roman" w:hAnsi="Times New Roman" w:cs="Times New Roman"/>
          <w:b/>
          <w:bCs/>
          <w:color w:val="C00000"/>
          <w:sz w:val="34"/>
          <w:szCs w:val="34"/>
        </w:rPr>
        <w:t xml:space="preserve">L'utilisation humaine de la montagne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44_lecon"/>
    <w:p>
      <w:pPr>
        <w:jc w:val="left"/>
        <w:spacing w:after="200" w:before="0"/>
      </w:pPr>
      <w:r>
        <w:rPr>
          <w:rFonts w:ascii="Times New Roman" w:hAnsi="Times New Roman" w:cs="Times New Roman"/>
          <w:b/>
          <w:bCs/>
          <w:color w:val="C00000"/>
          <w:sz w:val="32"/>
          <w:szCs w:val="32"/>
        </w:rPr>
        <w:t xml:space="preserve">L'utilisation de la montagne</w:t>
      </w:r>
    </w:p>
    <w:bookmarkEnd w:id="26"/>
    <w:p>
      <w:pPr>
        <w:jc w:val="center"/>
        <w:spacing w:after="60"/>
      </w:pPr>
      <w:r>
        <w:drawing>
          <wp:inline distT="0" distB="0" distL="0" distR="0">
            <wp:extent cx="5905500" cy="3221181"/>
            <wp:effectExtent l="0" t="0" r="0" b="0"/>
            <wp:docPr id="8"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27" w:name="s44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28" w:name="s44_corr"/>
    <w:p>
      <w:pPr>
        <w:jc w:val="left"/>
        <w:spacing w:after="160" w:before="0"/>
      </w:pPr>
      <w:r>
        <w:rPr>
          <w:rFonts w:ascii="Times New Roman" w:hAnsi="Times New Roman" w:cs="Times New Roman"/>
          <w:b/>
          <w:bCs/>
          <w:color w:val="C2185B"/>
          <w:sz w:val="28"/>
          <w:szCs w:val="28"/>
        </w:rPr>
        <w:t xml:space="preserve">CORRIGÉ — Séance 44</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29"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30"/>
    <w:p>
      <w:pPr>
        <w:jc w:val="center"/>
        <w:spacing w:after="60"/>
      </w:pPr>
      <w:r>
        <w:drawing>
          <wp:inline distT="0" distB="0" distL="0" distR="0">
            <wp:extent cx="5905500" cy="3221181"/>
            <wp:effectExtent l="0" t="0" r="0" b="0"/>
            <wp:docPr id="8"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2"/>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31" w:name="s45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32" w:name="s45_corr"/>
    <w:p>
      <w:pPr>
        <w:jc w:val="left"/>
        <w:spacing w:after="160" w:before="0"/>
      </w:pPr>
      <w:r>
        <w:rPr>
          <w:rFonts w:ascii="Times New Roman" w:hAnsi="Times New Roman" w:cs="Times New Roman"/>
          <w:b/>
          <w:bCs/>
          <w:color w:val="C2185B"/>
          <w:sz w:val="28"/>
          <w:szCs w:val="28"/>
        </w:rPr>
        <w:t xml:space="preserve">CORRIGÉ — Séance 45</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33" w:name="s46"/>
    <w:p>
      <w:pPr>
        <w:jc w:val="center"/>
        <w:spacing w:after="200" w:before="0"/>
      </w:pPr>
      <w:r>
        <w:rPr>
          <w:rFonts w:ascii="Times New Roman" w:hAnsi="Times New Roman" w:cs="Times New Roman"/>
          <w:b/>
          <w:bCs/>
          <w:color w:val="C00000"/>
          <w:sz w:val="34"/>
          <w:szCs w:val="34"/>
        </w:rPr>
        <w:t xml:space="preserve">La mauvaise exploitation du paysage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34"/>
    <w:p>
      <w:pPr>
        <w:jc w:val="center"/>
        <w:spacing w:after="60"/>
      </w:pPr>
      <w:r>
        <w:drawing>
          <wp:inline distT="0" distB="0" distL="0" distR="0">
            <wp:extent cx="5905500" cy="3221181"/>
            <wp:effectExtent l="0" t="0" r="0" b="0"/>
            <wp:docPr id="9"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35" w:name="s46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36" w:name="s46_corr"/>
    <w:p>
      <w:pPr>
        <w:jc w:val="left"/>
        <w:spacing w:after="160" w:before="0"/>
      </w:pPr>
      <w:r>
        <w:rPr>
          <w:rFonts w:ascii="Times New Roman" w:hAnsi="Times New Roman" w:cs="Times New Roman"/>
          <w:b/>
          <w:bCs/>
          <w:color w:val="C2185B"/>
          <w:sz w:val="28"/>
          <w:szCs w:val="28"/>
        </w:rPr>
        <w:t xml:space="preserve">CORRIGÉ — Séance 46</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paysage.png"/><Relationship Id="rIdIMG2" Type="http://schemas.openxmlformats.org/officeDocument/2006/relationships/image" Target="media/scene_paysage_proche.png"/><Relationship Id="rIdIMG3" Type="http://schemas.openxmlformats.org/officeDocument/2006/relationships/image" Target="media/img_s39_a.png"/><Relationship Id="rIdIMG4" Type="http://schemas.openxmlformats.org/officeDocument/2006/relationships/image" Target="media/scene_montagne.png"/><Relationship Id="rIdIMG5" Type="http://schemas.openxmlformats.org/officeDocument/2006/relationships/image" Target="media/scene_colline_vallee.png"/><Relationship Id="rIdIMG6" Type="http://schemas.openxmlformats.org/officeDocument/2006/relationships/image" Target="media/scene_plaine.png"/><Relationship Id="rIdIMG7" Type="http://schemas.openxmlformats.org/officeDocument/2006/relationships/image" Target="media/img_s43_a.png"/><Relationship Id="rIdIMG8" Type="http://schemas.openxmlformats.org/officeDocument/2006/relationships/image" Target="media/scene_montagne_cultivee.png"/><Relationship Id="rIdIMG9" Type="http://schemas.openxmlformats.org/officeDocument/2006/relationships/image" Target="media/scene_eros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