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40000" cy="10155142"/>
            <wp:docPr id="1" name="Picture 1" descr="Figure 1 du manuel Français T6 : illustration pédagogique liée à la séance."/>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840000" cy="10155142"/>
                    </a:xfrm>
                    <a:prstGeom prst="rect"/>
                  </pic:spPr>
                </pic:pic>
              </a:graphicData>
            </a:graphic>
          </wp:inline>
        </w:drawing>
      </w:r>
    </w:p>
    <w:p>
      <w:r>
        <w:br w:type="page"/>
      </w:r>
    </w:p>
    <w:p>
      <w:pPr>
        <w:pStyle w:val="Heading1"/>
        <w:spacing w:after="120" w:line="269" w:lineRule="auto"/>
      </w:pPr>
      <w:r>
        <w:rPr>
          <w:rFonts w:ascii="Times New Roman" w:hAnsi="Times New Roman" w:eastAsia="Times New Roman"/>
          <w:b/>
          <w:i w:val="0"/>
          <w:color w:val="C00000"/>
          <w:sz w:val="56"/>
        </w:rPr>
        <w:t>FRANÇAIS T6</w:t>
      </w:r>
    </w:p>
    <w:p>
      <w:pPr>
        <w:spacing w:after="100" w:line="269" w:lineRule="auto"/>
        <w:jc w:val="center"/>
      </w:pPr>
      <w:r>
        <w:rPr>
          <w:rFonts w:ascii="Times New Roman" w:hAnsi="Times New Roman" w:eastAsia="Times New Roman"/>
          <w:b/>
          <w:i w:val="0"/>
          <w:color w:val="000000"/>
          <w:sz w:val="34"/>
        </w:rPr>
        <w:t>Manuel de l’enseignant et de l’apprenant</w:t>
      </w:r>
    </w:p>
    <w:p>
      <w:pPr>
        <w:spacing w:after="100" w:line="269" w:lineRule="auto"/>
        <w:jc w:val="center"/>
      </w:pPr>
      <w:r>
        <w:rPr>
          <w:rFonts w:ascii="Times New Roman" w:hAnsi="Times New Roman" w:eastAsia="Times New Roman"/>
          <w:b/>
          <w:i w:val="0"/>
          <w:color w:val="1E7B34"/>
          <w:sz w:val="28"/>
        </w:rPr>
        <w:t>Programme d’études officiel — six unités thématiques</w:t>
      </w:r>
    </w:p>
    <w:p>
      <w:r>
        <w:br w:type="page"/>
      </w:r>
    </w:p>
    <w:p>
      <w:pPr>
        <w:pStyle w:val="Heading1"/>
        <w:spacing w:after="120" w:line="269" w:lineRule="auto"/>
      </w:pPr>
      <w:r>
        <w:rPr>
          <w:rFonts w:ascii="Times New Roman" w:hAnsi="Times New Roman" w:eastAsia="Times New Roman"/>
          <w:b/>
          <w:i w:val="0"/>
          <w:color w:val="000000"/>
          <w:sz w:val="32"/>
        </w:rPr>
        <w:t>AVANT-PROPOS</w:t>
      </w:r>
    </w:p>
    <w:p>
      <w:pPr>
        <w:spacing w:after="100" w:line="269" w:lineRule="auto"/>
      </w:pPr>
      <w:r>
        <w:rPr>
          <w:rFonts w:ascii="Times New Roman" w:hAnsi="Times New Roman" w:eastAsia="Times New Roman"/>
          <w:b w:val="0"/>
          <w:i w:val="0"/>
          <w:color w:val="000000"/>
          <w:sz w:val="24"/>
        </w:rPr>
        <w:t>Ce manuel de Français T6 suit le programme d’études officiel à travers six unités : le voyage, la vie en société, les nouvelles technologies, les sports, les événements familiaux et le monde imaginaire. Les vingt-quatre séances mobilisent la compréhension orale, la compréhension écrite, le fonctionnement de la langue, la production orale, la production écrite et la lecture-fluidité.</w:t>
      </w:r>
    </w:p>
    <w:p>
      <w:pPr>
        <w:spacing w:after="100" w:line="269" w:lineRule="auto"/>
      </w:pPr>
      <w:r>
        <w:rPr>
          <w:rFonts w:ascii="Times New Roman" w:hAnsi="Times New Roman" w:eastAsia="Times New Roman"/>
          <w:b w:val="0"/>
          <w:i w:val="0"/>
          <w:color w:val="000000"/>
          <w:sz w:val="24"/>
        </w:rPr>
        <w:t>Chaque séance comporte une fiche de préparation lisible, une leçon illustrée, un résumé, une exploitation guidée, des productions, des exercices notés sur 10 points et un corrigé formulé. Les images sont placées dans la leçon, jamais dans la fiche, et servent à observer, comprendre ou produire.</w:t>
      </w:r>
    </w:p>
    <w:p>
      <w:pPr>
        <w:pStyle w:val="Heading1"/>
        <w:spacing w:after="120" w:line="269" w:lineRule="auto"/>
      </w:pPr>
      <w:r>
        <w:rPr>
          <w:rFonts w:ascii="Times New Roman" w:hAnsi="Times New Roman" w:eastAsia="Times New Roman"/>
          <w:b/>
          <w:i w:val="0"/>
          <w:color w:val="000000"/>
          <w:sz w:val="32"/>
        </w:rPr>
        <w:t>COMMENT UTILISER CE MANUEL</w:t>
      </w:r>
    </w:p>
    <w:p>
      <w:pPr>
        <w:spacing w:after="100" w:line="269" w:lineRule="auto"/>
      </w:pPr>
      <w:r>
        <w:rPr>
          <w:rFonts w:ascii="Times New Roman" w:hAnsi="Times New Roman" w:eastAsia="Times New Roman"/>
          <w:b w:val="0"/>
          <w:i w:val="0"/>
          <w:color w:val="000000"/>
          <w:sz w:val="24"/>
        </w:rPr>
        <w:t>La fiche de préparation est destinée à l’enseignant et suit trois grandes étapes : Révision, Nouvelle leçon et Évaluation. La leçon commence par une situation d’observation, puis présente des schémas pédagogiques liés aux sous-titres. Le résumé aide à fixer les idées avant l’exploitation ; l’exploitation et les exercices sont sur des pages distinctes.</w:t>
      </w:r>
    </w:p>
    <w:p>
      <w:pPr>
        <w:spacing w:after="100" w:line="269" w:lineRule="auto"/>
      </w:pPr>
      <w:r>
        <w:rPr>
          <w:rFonts w:ascii="Times New Roman" w:hAnsi="Times New Roman" w:eastAsia="Times New Roman"/>
          <w:b w:val="0"/>
          <w:i w:val="0"/>
          <w:color w:val="000000"/>
          <w:sz w:val="24"/>
        </w:rPr>
        <w:t>Code couleur : titre rouge ; sous-titres verts gras ; mots-clés bleus gras ; texte courant noir ; exemple cité en italique ; corrigé rose. Les exercices sont notés sur 10 points ; les évaluations de fin d’unité et l’examen final sont notés sur 20 points.</w:t>
      </w:r>
    </w:p>
    <w:p>
      <w:pPr>
        <w:pStyle w:val="Heading1"/>
        <w:spacing w:after="120" w:line="269" w:lineRule="auto"/>
      </w:pPr>
      <w:r>
        <w:rPr>
          <w:rFonts w:ascii="Times New Roman" w:hAnsi="Times New Roman" w:eastAsia="Times New Roman"/>
          <w:b/>
          <w:i w:val="0"/>
          <w:color w:val="000000"/>
          <w:sz w:val="32"/>
        </w:rPr>
        <w:t>SOMMAIRE</w:t>
      </w:r>
    </w:p>
    <w:p>
      <w:pPr>
        <w:spacing w:after="100" w:line="269" w:lineRule="auto"/>
      </w:pPr>
      <w:r>
        <w:rPr>
          <w:rFonts w:ascii="Times New Roman" w:hAnsi="Times New Roman" w:eastAsia="Times New Roman"/>
          <w:b/>
          <w:i w:val="0"/>
          <w:color w:val="1E7B34"/>
          <w:sz w:val="26"/>
        </w:rPr>
        <w:t>UNITÉ 1 — LE VOYAGE</w:t>
      </w:r>
    </w:p>
    <w:p>
      <w:pPr>
        <w:spacing w:after="100" w:line="269" w:lineRule="auto"/>
      </w:pPr>
      <w:r>
        <w:rPr>
          <w:rFonts w:ascii="Times New Roman" w:hAnsi="Times New Roman" w:eastAsia="Times New Roman"/>
          <w:b w:val="0"/>
          <w:i w:val="0"/>
          <w:color w:val="000000"/>
          <w:sz w:val="24"/>
        </w:rPr>
        <w:t>Séance 1 — Le texte descriptif</w:t>
      </w:r>
    </w:p>
    <w:p>
      <w:pPr>
        <w:spacing w:after="100" w:line="269" w:lineRule="auto"/>
      </w:pPr>
      <w:r>
        <w:rPr>
          <w:rFonts w:ascii="Times New Roman" w:hAnsi="Times New Roman" w:eastAsia="Times New Roman"/>
          <w:b w:val="0"/>
          <w:i w:val="0"/>
          <w:color w:val="000000"/>
          <w:sz w:val="24"/>
        </w:rPr>
        <w:t>Séance 2 — Les expressions imagées</w:t>
      </w:r>
    </w:p>
    <w:p>
      <w:pPr>
        <w:spacing w:after="100" w:line="269" w:lineRule="auto"/>
      </w:pPr>
      <w:r>
        <w:rPr>
          <w:rFonts w:ascii="Times New Roman" w:hAnsi="Times New Roman" w:eastAsia="Times New Roman"/>
          <w:b w:val="0"/>
          <w:i w:val="0"/>
          <w:color w:val="000000"/>
          <w:sz w:val="24"/>
        </w:rPr>
        <w:t>Séance 3 — Les adjectifs qualificatifs</w:t>
      </w:r>
    </w:p>
    <w:p>
      <w:pPr>
        <w:spacing w:after="100" w:line="269" w:lineRule="auto"/>
      </w:pPr>
      <w:r>
        <w:rPr>
          <w:rFonts w:ascii="Times New Roman" w:hAnsi="Times New Roman" w:eastAsia="Times New Roman"/>
          <w:b w:val="0"/>
          <w:i w:val="0"/>
          <w:color w:val="000000"/>
          <w:sz w:val="24"/>
        </w:rPr>
        <w:t>Séance 4 — Les marqueurs de lieu</w:t>
      </w:r>
    </w:p>
    <w:p>
      <w:pPr>
        <w:spacing w:after="100" w:line="269" w:lineRule="auto"/>
      </w:pPr>
      <w:r>
        <w:rPr>
          <w:rFonts w:ascii="Times New Roman" w:hAnsi="Times New Roman" w:eastAsia="Times New Roman"/>
          <w:b w:val="0"/>
          <w:i w:val="0"/>
          <w:color w:val="000000"/>
          <w:sz w:val="24"/>
        </w:rPr>
        <w:t>Révision et évaluation de fin d’unité 1</w:t>
      </w:r>
    </w:p>
    <w:p>
      <w:pPr>
        <w:spacing w:after="100" w:line="269" w:lineRule="auto"/>
      </w:pPr>
      <w:r>
        <w:rPr>
          <w:rFonts w:ascii="Times New Roman" w:hAnsi="Times New Roman" w:eastAsia="Times New Roman"/>
          <w:b/>
          <w:i w:val="0"/>
          <w:color w:val="1E7B34"/>
          <w:sz w:val="26"/>
        </w:rPr>
        <w:t>UNITÉ 2 — LA VIE EN SOCIÉTÉ</w:t>
      </w:r>
    </w:p>
    <w:p>
      <w:pPr>
        <w:spacing w:after="100" w:line="269" w:lineRule="auto"/>
      </w:pPr>
      <w:r>
        <w:rPr>
          <w:rFonts w:ascii="Times New Roman" w:hAnsi="Times New Roman" w:eastAsia="Times New Roman"/>
          <w:b w:val="0"/>
          <w:i w:val="0"/>
          <w:color w:val="000000"/>
          <w:sz w:val="24"/>
        </w:rPr>
        <w:t>Séance 5 — Le texte informatif</w:t>
      </w:r>
    </w:p>
    <w:p>
      <w:pPr>
        <w:spacing w:after="100" w:line="269" w:lineRule="auto"/>
      </w:pPr>
      <w:r>
        <w:rPr>
          <w:rFonts w:ascii="Times New Roman" w:hAnsi="Times New Roman" w:eastAsia="Times New Roman"/>
          <w:b w:val="0"/>
          <w:i w:val="0"/>
          <w:color w:val="000000"/>
          <w:sz w:val="24"/>
        </w:rPr>
        <w:t>Séance 6 — Les pronoms démonstratifs</w:t>
      </w:r>
    </w:p>
    <w:p>
      <w:pPr>
        <w:spacing w:after="100" w:line="269" w:lineRule="auto"/>
      </w:pPr>
      <w:r>
        <w:rPr>
          <w:rFonts w:ascii="Times New Roman" w:hAnsi="Times New Roman" w:eastAsia="Times New Roman"/>
          <w:b w:val="0"/>
          <w:i w:val="0"/>
          <w:color w:val="000000"/>
          <w:sz w:val="24"/>
        </w:rPr>
        <w:t>Séance 7 — La phrase impérative et l’obligation</w:t>
      </w:r>
    </w:p>
    <w:p>
      <w:pPr>
        <w:spacing w:after="100" w:line="269" w:lineRule="auto"/>
      </w:pPr>
      <w:r>
        <w:rPr>
          <w:rFonts w:ascii="Times New Roman" w:hAnsi="Times New Roman" w:eastAsia="Times New Roman"/>
          <w:b w:val="0"/>
          <w:i w:val="0"/>
          <w:color w:val="000000"/>
          <w:sz w:val="24"/>
        </w:rPr>
        <w:t>Séance 8 — Le présent, l’imparfait et les connecteurs</w:t>
      </w:r>
    </w:p>
    <w:p>
      <w:pPr>
        <w:spacing w:after="100" w:line="269" w:lineRule="auto"/>
      </w:pPr>
      <w:r>
        <w:rPr>
          <w:rFonts w:ascii="Times New Roman" w:hAnsi="Times New Roman" w:eastAsia="Times New Roman"/>
          <w:b w:val="0"/>
          <w:i w:val="0"/>
          <w:color w:val="000000"/>
          <w:sz w:val="24"/>
        </w:rPr>
        <w:t>Révision et évaluation de fin d’unité 2</w:t>
      </w:r>
    </w:p>
    <w:p>
      <w:pPr>
        <w:spacing w:after="100" w:line="269" w:lineRule="auto"/>
      </w:pPr>
      <w:r>
        <w:rPr>
          <w:rFonts w:ascii="Times New Roman" w:hAnsi="Times New Roman" w:eastAsia="Times New Roman"/>
          <w:b/>
          <w:i w:val="0"/>
          <w:color w:val="1E7B34"/>
          <w:sz w:val="26"/>
        </w:rPr>
        <w:t>UNITÉ 3 — LES NOUVELLES TECHNOLOGIES</w:t>
      </w:r>
    </w:p>
    <w:p>
      <w:pPr>
        <w:spacing w:after="100" w:line="269" w:lineRule="auto"/>
      </w:pPr>
      <w:r>
        <w:rPr>
          <w:rFonts w:ascii="Times New Roman" w:hAnsi="Times New Roman" w:eastAsia="Times New Roman"/>
          <w:b w:val="0"/>
          <w:i w:val="0"/>
          <w:color w:val="000000"/>
          <w:sz w:val="24"/>
        </w:rPr>
        <w:t>Séance 9 — Le texte injonctif</w:t>
      </w:r>
    </w:p>
    <w:p>
      <w:pPr>
        <w:spacing w:after="100" w:line="269" w:lineRule="auto"/>
      </w:pPr>
      <w:r>
        <w:rPr>
          <w:rFonts w:ascii="Times New Roman" w:hAnsi="Times New Roman" w:eastAsia="Times New Roman"/>
          <w:b w:val="0"/>
          <w:i w:val="0"/>
          <w:color w:val="000000"/>
          <w:sz w:val="24"/>
        </w:rPr>
        <w:t>Séance 10 — L’expression de la cause</w:t>
      </w:r>
    </w:p>
    <w:p>
      <w:pPr>
        <w:spacing w:after="100" w:line="269" w:lineRule="auto"/>
      </w:pPr>
      <w:r>
        <w:rPr>
          <w:rFonts w:ascii="Times New Roman" w:hAnsi="Times New Roman" w:eastAsia="Times New Roman"/>
          <w:b w:val="0"/>
          <w:i w:val="0"/>
          <w:color w:val="000000"/>
          <w:sz w:val="24"/>
        </w:rPr>
        <w:t>Séance 11 — La négation à l’impératif</w:t>
      </w:r>
    </w:p>
    <w:p>
      <w:pPr>
        <w:spacing w:after="100" w:line="269" w:lineRule="auto"/>
      </w:pPr>
      <w:r>
        <w:rPr>
          <w:rFonts w:ascii="Times New Roman" w:hAnsi="Times New Roman" w:eastAsia="Times New Roman"/>
          <w:b w:val="0"/>
          <w:i w:val="0"/>
          <w:color w:val="000000"/>
          <w:sz w:val="24"/>
        </w:rPr>
        <w:t>Séance 12 — L’infinitif, le futur et le subjonctif</w:t>
      </w:r>
    </w:p>
    <w:p>
      <w:pPr>
        <w:spacing w:after="100" w:line="269" w:lineRule="auto"/>
      </w:pPr>
      <w:r>
        <w:rPr>
          <w:rFonts w:ascii="Times New Roman" w:hAnsi="Times New Roman" w:eastAsia="Times New Roman"/>
          <w:b w:val="0"/>
          <w:i w:val="0"/>
          <w:color w:val="000000"/>
          <w:sz w:val="24"/>
        </w:rPr>
        <w:t>Révision et évaluation de fin d’unité 3</w:t>
      </w:r>
    </w:p>
    <w:p>
      <w:pPr>
        <w:spacing w:after="100" w:line="269" w:lineRule="auto"/>
      </w:pPr>
      <w:r>
        <w:rPr>
          <w:rFonts w:ascii="Times New Roman" w:hAnsi="Times New Roman" w:eastAsia="Times New Roman"/>
          <w:b/>
          <w:i w:val="0"/>
          <w:color w:val="1E7B34"/>
          <w:sz w:val="26"/>
        </w:rPr>
        <w:t>UNITÉ 4 — LES SPORTS</w:t>
      </w:r>
    </w:p>
    <w:p>
      <w:pPr>
        <w:spacing w:after="100" w:line="269" w:lineRule="auto"/>
      </w:pPr>
      <w:r>
        <w:rPr>
          <w:rFonts w:ascii="Times New Roman" w:hAnsi="Times New Roman" w:eastAsia="Times New Roman"/>
          <w:b w:val="0"/>
          <w:i w:val="0"/>
          <w:color w:val="000000"/>
          <w:sz w:val="24"/>
        </w:rPr>
        <w:t>Séance 13 — Le texte explicatif</w:t>
      </w:r>
    </w:p>
    <w:p>
      <w:pPr>
        <w:spacing w:after="100" w:line="269" w:lineRule="auto"/>
      </w:pPr>
      <w:r>
        <w:rPr>
          <w:rFonts w:ascii="Times New Roman" w:hAnsi="Times New Roman" w:eastAsia="Times New Roman"/>
          <w:b w:val="0"/>
          <w:i w:val="0"/>
          <w:color w:val="000000"/>
          <w:sz w:val="24"/>
        </w:rPr>
        <w:t>Séance 14 — Les types et formes de phrases</w:t>
      </w:r>
    </w:p>
    <w:p>
      <w:pPr>
        <w:spacing w:after="100" w:line="269" w:lineRule="auto"/>
      </w:pPr>
      <w:r>
        <w:rPr>
          <w:rFonts w:ascii="Times New Roman" w:hAnsi="Times New Roman" w:eastAsia="Times New Roman"/>
          <w:b w:val="0"/>
          <w:i w:val="0"/>
          <w:color w:val="000000"/>
          <w:sz w:val="24"/>
        </w:rPr>
        <w:t>Séance 15 — La périphrase</w:t>
      </w:r>
    </w:p>
    <w:p>
      <w:pPr>
        <w:spacing w:after="100" w:line="269" w:lineRule="auto"/>
      </w:pPr>
      <w:r>
        <w:rPr>
          <w:rFonts w:ascii="Times New Roman" w:hAnsi="Times New Roman" w:eastAsia="Times New Roman"/>
          <w:b w:val="0"/>
          <w:i w:val="0"/>
          <w:color w:val="000000"/>
          <w:sz w:val="24"/>
        </w:rPr>
        <w:t>Séance 16 — La phrase négative</w:t>
      </w:r>
    </w:p>
    <w:p>
      <w:pPr>
        <w:spacing w:after="100" w:line="269" w:lineRule="auto"/>
      </w:pPr>
      <w:r>
        <w:rPr>
          <w:rFonts w:ascii="Times New Roman" w:hAnsi="Times New Roman" w:eastAsia="Times New Roman"/>
          <w:b w:val="0"/>
          <w:i w:val="0"/>
          <w:color w:val="000000"/>
          <w:sz w:val="24"/>
        </w:rPr>
        <w:t>Révision et évaluation de fin d’unité 4</w:t>
      </w:r>
    </w:p>
    <w:p>
      <w:pPr>
        <w:spacing w:after="100" w:line="269" w:lineRule="auto"/>
      </w:pPr>
      <w:r>
        <w:rPr>
          <w:rFonts w:ascii="Times New Roman" w:hAnsi="Times New Roman" w:eastAsia="Times New Roman"/>
          <w:b/>
          <w:i w:val="0"/>
          <w:color w:val="1E7B34"/>
          <w:sz w:val="26"/>
        </w:rPr>
        <w:t>UNITÉ 5 — LES ÉVÉNEMENTS FAMILIAUX</w:t>
      </w:r>
    </w:p>
    <w:p>
      <w:pPr>
        <w:spacing w:after="100" w:line="269" w:lineRule="auto"/>
      </w:pPr>
      <w:r>
        <w:rPr>
          <w:rFonts w:ascii="Times New Roman" w:hAnsi="Times New Roman" w:eastAsia="Times New Roman"/>
          <w:b w:val="0"/>
          <w:i w:val="0"/>
          <w:color w:val="000000"/>
          <w:sz w:val="24"/>
        </w:rPr>
        <w:t>Séance 17 — Le récit : début, milieu et fin</w:t>
      </w:r>
    </w:p>
    <w:p>
      <w:pPr>
        <w:spacing w:after="100" w:line="269" w:lineRule="auto"/>
      </w:pPr>
      <w:r>
        <w:rPr>
          <w:rFonts w:ascii="Times New Roman" w:hAnsi="Times New Roman" w:eastAsia="Times New Roman"/>
          <w:b w:val="0"/>
          <w:i w:val="0"/>
          <w:color w:val="000000"/>
          <w:sz w:val="24"/>
        </w:rPr>
        <w:t>Séance 18 — Le passé simple</w:t>
      </w:r>
    </w:p>
    <w:p>
      <w:pPr>
        <w:spacing w:after="100" w:line="269" w:lineRule="auto"/>
      </w:pPr>
      <w:r>
        <w:rPr>
          <w:rFonts w:ascii="Times New Roman" w:hAnsi="Times New Roman" w:eastAsia="Times New Roman"/>
          <w:b w:val="0"/>
          <w:i w:val="0"/>
          <w:color w:val="000000"/>
          <w:sz w:val="24"/>
        </w:rPr>
        <w:t>Séance 19 — Les indicateurs temporels</w:t>
      </w:r>
    </w:p>
    <w:p>
      <w:pPr>
        <w:spacing w:after="100" w:line="269" w:lineRule="auto"/>
      </w:pPr>
      <w:r>
        <w:rPr>
          <w:rFonts w:ascii="Times New Roman" w:hAnsi="Times New Roman" w:eastAsia="Times New Roman"/>
          <w:b w:val="0"/>
          <w:i w:val="0"/>
          <w:color w:val="000000"/>
          <w:sz w:val="24"/>
        </w:rPr>
        <w:t>Séance 20 — Les pronoms COD et COI</w:t>
      </w:r>
    </w:p>
    <w:p>
      <w:pPr>
        <w:spacing w:after="100" w:line="269" w:lineRule="auto"/>
      </w:pPr>
      <w:r>
        <w:rPr>
          <w:rFonts w:ascii="Times New Roman" w:hAnsi="Times New Roman" w:eastAsia="Times New Roman"/>
          <w:b w:val="0"/>
          <w:i w:val="0"/>
          <w:color w:val="000000"/>
          <w:sz w:val="24"/>
        </w:rPr>
        <w:t>Révision et évaluation de fin d’unité 5</w:t>
      </w:r>
    </w:p>
    <w:p>
      <w:pPr>
        <w:spacing w:after="100" w:line="269" w:lineRule="auto"/>
      </w:pPr>
      <w:r>
        <w:rPr>
          <w:rFonts w:ascii="Times New Roman" w:hAnsi="Times New Roman" w:eastAsia="Times New Roman"/>
          <w:b/>
          <w:i w:val="0"/>
          <w:color w:val="1E7B34"/>
          <w:sz w:val="26"/>
        </w:rPr>
        <w:t>UNITÉ 6 — LE MONDE IMAGINAIRE</w:t>
      </w:r>
    </w:p>
    <w:p>
      <w:pPr>
        <w:spacing w:after="100" w:line="269" w:lineRule="auto"/>
      </w:pPr>
      <w:r>
        <w:rPr>
          <w:rFonts w:ascii="Times New Roman" w:hAnsi="Times New Roman" w:eastAsia="Times New Roman"/>
          <w:b w:val="0"/>
          <w:i w:val="0"/>
          <w:color w:val="000000"/>
          <w:sz w:val="24"/>
        </w:rPr>
        <w:t>Séance 21 — Le conte, la fable, la légende et le mythe</w:t>
      </w:r>
    </w:p>
    <w:p>
      <w:pPr>
        <w:spacing w:after="100" w:line="269" w:lineRule="auto"/>
      </w:pPr>
      <w:r>
        <w:rPr>
          <w:rFonts w:ascii="Times New Roman" w:hAnsi="Times New Roman" w:eastAsia="Times New Roman"/>
          <w:b w:val="0"/>
          <w:i w:val="0"/>
          <w:color w:val="000000"/>
          <w:sz w:val="24"/>
        </w:rPr>
        <w:t>Séance 22 — La négation et les pronoms COI</w:t>
      </w:r>
    </w:p>
    <w:p>
      <w:pPr>
        <w:spacing w:after="100" w:line="269" w:lineRule="auto"/>
      </w:pPr>
      <w:r>
        <w:rPr>
          <w:rFonts w:ascii="Times New Roman" w:hAnsi="Times New Roman" w:eastAsia="Times New Roman"/>
          <w:b w:val="0"/>
          <w:i w:val="0"/>
          <w:color w:val="000000"/>
          <w:sz w:val="24"/>
        </w:rPr>
        <w:t>Séance 23 — Les verbes d’action et de mouvement</w:t>
      </w:r>
    </w:p>
    <w:p>
      <w:pPr>
        <w:spacing w:after="100" w:line="269" w:lineRule="auto"/>
      </w:pPr>
      <w:r>
        <w:rPr>
          <w:rFonts w:ascii="Times New Roman" w:hAnsi="Times New Roman" w:eastAsia="Times New Roman"/>
          <w:b w:val="0"/>
          <w:i w:val="0"/>
          <w:color w:val="000000"/>
          <w:sz w:val="24"/>
        </w:rPr>
        <w:t>Séance 24 — L’interprétation du récit</w:t>
      </w:r>
    </w:p>
    <w:p>
      <w:pPr>
        <w:spacing w:after="100" w:line="269" w:lineRule="auto"/>
      </w:pPr>
      <w:r>
        <w:rPr>
          <w:rFonts w:ascii="Times New Roman" w:hAnsi="Times New Roman" w:eastAsia="Times New Roman"/>
          <w:b w:val="0"/>
          <w:i w:val="0"/>
          <w:color w:val="000000"/>
          <w:sz w:val="24"/>
        </w:rPr>
        <w:t>Révision et évaluation de fin d’unité 6</w:t>
      </w:r>
    </w:p>
    <w:p>
      <w:pPr>
        <w:spacing w:after="100" w:line="269" w:lineRule="auto"/>
      </w:pPr>
      <w:r>
        <w:rPr>
          <w:rFonts w:ascii="Times New Roman" w:hAnsi="Times New Roman" w:eastAsia="Times New Roman"/>
          <w:b w:val="0"/>
          <w:i w:val="0"/>
          <w:color w:val="000000"/>
          <w:sz w:val="24"/>
        </w:rPr>
        <w:t>Examen général final et annexes</w:t>
      </w:r>
    </w:p>
    <w:p>
      <w:r>
        <w:br w:type="page"/>
      </w:r>
    </w:p>
    <w:p>
      <w:pPr>
        <w:pStyle w:val="Heading1"/>
        <w:spacing w:after="120" w:line="269" w:lineRule="auto"/>
      </w:pPr>
      <w:r>
        <w:rPr>
          <w:rFonts w:ascii="Times New Roman" w:hAnsi="Times New Roman" w:eastAsia="Times New Roman"/>
          <w:b/>
          <w:i w:val="0"/>
          <w:color w:val="C00000"/>
          <w:sz w:val="36"/>
        </w:rPr>
        <w:t>UNITÉ 1 — LE VOYAGE</w:t>
      </w:r>
    </w:p>
    <w:p>
      <w:pPr>
        <w:spacing w:after="100" w:line="269" w:lineRule="auto"/>
      </w:pPr>
      <w:r>
        <w:rPr>
          <w:rFonts w:ascii="Times New Roman" w:hAnsi="Times New Roman" w:eastAsia="Times New Roman"/>
          <w:b/>
          <w:i w:val="0"/>
          <w:color w:val="1E7B34"/>
          <w:sz w:val="24"/>
        </w:rPr>
        <w:t>Parcours : Le texte descriptif ; Les expressions imagées ; Les adjectifs qualificatifs ; Les marqueurs de lieu.</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1</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descriptif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l’organisation d’un texte descriptif et réemployer les adjectifs qualificatifs ainsi que les marqueurs de lieu.</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descriptif ; lieu ; détails ; adjectifs ; marqueurs de lieu.</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voyage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descriptif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lieu, détails, adjectifs.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Un texte descriptif présente un lieu, une personne, un animal ou un objet afin que le lecteur puisse se le représenter.</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descriptif. 2. Complète quatre phrases avec : lieu, détails, adjectifs, marqueurs de lieu.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descriptif. 2. Rédige huit lignes pour décrire le chemin de ton domicile à l’école.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2" name="Picture 2" descr="Figure 2 du manuel Français T6 : illustration pédagogique liée à la séance."/>
            <wp:cNvGraphicFramePr>
              <a:graphicFrameLocks noChangeAspect="1"/>
            </wp:cNvGraphicFramePr>
            <a:graphic>
              <a:graphicData uri="http://schemas.openxmlformats.org/drawingml/2006/picture">
                <pic:pic>
                  <pic:nvPicPr>
                    <pic:cNvPr id="0" name="s01_01.png"/>
                    <pic:cNvPicPr/>
                  </pic:nvPicPr>
                  <pic:blipFill>
                    <a:blip r:embed="rId10"/>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 — Situation d’observation pour « Le texte descriptif ».</w:t>
      </w:r>
    </w:p>
    <w:p>
      <w:pPr>
        <w:pStyle w:val="Heading1"/>
        <w:spacing w:after="120" w:line="269" w:lineRule="auto"/>
      </w:pPr>
      <w:r>
        <w:rPr>
          <w:rFonts w:ascii="Times New Roman" w:hAnsi="Times New Roman" w:eastAsia="Times New Roman"/>
          <w:b/>
          <w:i w:val="0"/>
          <w:color w:val="C00000"/>
          <w:sz w:val="32"/>
        </w:rPr>
        <w:t>LE TEXTE DESCRIPTIF</w:t>
      </w:r>
    </w:p>
    <w:p>
      <w:pPr>
        <w:pStyle w:val="Heading1"/>
        <w:spacing w:after="120" w:line="269" w:lineRule="auto"/>
      </w:pPr>
      <w:r>
        <w:rPr>
          <w:rFonts w:ascii="Times New Roman" w:hAnsi="Times New Roman" w:eastAsia="Times New Roman"/>
          <w:b/>
          <w:i w:val="0"/>
          <w:color w:val="1E7B34"/>
          <w:sz w:val="26"/>
        </w:rPr>
        <w:t>1. La fonction de le texte descriptif</w:t>
      </w:r>
    </w:p>
    <w:p>
      <w:pPr>
        <w:spacing w:after="80" w:line="269" w:lineRule="auto"/>
      </w:pPr>
      <w:r>
        <w:rPr>
          <w:rFonts w:ascii="Times New Roman" w:hAnsi="Times New Roman" w:eastAsia="Times New Roman"/>
          <w:b w:val="0"/>
          <w:i w:val="0"/>
          <w:color w:val="000000"/>
          <w:sz w:val="24"/>
        </w:rPr>
        <w:t xml:space="preserve">Un texte descriptif présente un </w:t>
      </w:r>
      <w:r>
        <w:rPr>
          <w:rFonts w:ascii="Times New Roman" w:hAnsi="Times New Roman" w:eastAsia="Times New Roman"/>
          <w:b/>
          <w:i w:val="0"/>
          <w:color w:val="1565C0"/>
          <w:sz w:val="24"/>
        </w:rPr>
        <w:t>lieu</w:t>
      </w:r>
      <w:r>
        <w:rPr>
          <w:rFonts w:ascii="Times New Roman" w:hAnsi="Times New Roman" w:eastAsia="Times New Roman"/>
          <w:b w:val="0"/>
          <w:i w:val="0"/>
          <w:color w:val="000000"/>
          <w:sz w:val="24"/>
        </w:rPr>
        <w:t>, une personne, un animal ou un objet afin que le lecteur puisse se le représenter.</w:t>
      </w:r>
    </w:p>
    <w:p>
      <w:pPr>
        <w:jc w:val="center"/>
      </w:pPr>
      <w:r>
        <w:drawing>
          <wp:inline xmlns:a="http://schemas.openxmlformats.org/drawingml/2006/main" xmlns:pic="http://schemas.openxmlformats.org/drawingml/2006/picture">
            <wp:extent cx="6048000" cy="3078982"/>
            <wp:docPr id="3" name="Picture 3" descr="Figure 3 du manuel Français T6 : illustration pédagogique liée à la séance."/>
            <wp:cNvGraphicFramePr>
              <a:graphicFrameLocks noChangeAspect="1"/>
            </wp:cNvGraphicFramePr>
            <a:graphic>
              <a:graphicData uri="http://schemas.openxmlformats.org/drawingml/2006/picture">
                <pic:pic>
                  <pic:nvPicPr>
                    <pic:cNvPr id="0" name="s01_02.png"/>
                    <pic:cNvPicPr/>
                  </pic:nvPicPr>
                  <pic:blipFill>
                    <a:blip r:embed="rId1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 — La notion « Le texte descriptif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descriptif</w:t>
      </w:r>
    </w:p>
    <w:p>
      <w:pPr>
        <w:spacing w:after="80" w:line="269" w:lineRule="auto"/>
      </w:pPr>
      <w:r>
        <w:rPr>
          <w:rFonts w:ascii="Times New Roman" w:hAnsi="Times New Roman" w:eastAsia="Times New Roman"/>
          <w:b w:val="0"/>
          <w:i w:val="0"/>
          <w:color w:val="000000"/>
          <w:sz w:val="24"/>
        </w:rPr>
        <w:t xml:space="preserve">Pour comprendre le texte descriptif, il faut reconnaître et expliquer les repères suivants : </w:t>
      </w:r>
      <w:r>
        <w:rPr>
          <w:rFonts w:ascii="Times New Roman" w:hAnsi="Times New Roman" w:eastAsia="Times New Roman"/>
          <w:b/>
          <w:i w:val="0"/>
          <w:color w:val="1565C0"/>
          <w:sz w:val="24"/>
        </w:rPr>
        <w:t>lieu</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détails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adjectifs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marqueurs de lieu</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4" name="Picture 4" descr="Figure 4 du manuel Français T6 : illustration pédagogique liée à la séance."/>
            <wp:cNvGraphicFramePr>
              <a:graphicFrameLocks noChangeAspect="1"/>
            </wp:cNvGraphicFramePr>
            <a:graphic>
              <a:graphicData uri="http://schemas.openxmlformats.org/drawingml/2006/picture">
                <pic:pic>
                  <pic:nvPicPr>
                    <pic:cNvPr id="0" name="s01_03.png"/>
                    <pic:cNvPicPr/>
                  </pic:nvPicPr>
                  <pic:blipFill>
                    <a:blip r:embed="rId1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 — Les mots-clés de « Le texte descriptif » et leur rôle.</w:t>
      </w:r>
    </w:p>
    <w:p>
      <w:pPr>
        <w:pStyle w:val="Heading1"/>
        <w:spacing w:after="120" w:line="269" w:lineRule="auto"/>
      </w:pPr>
      <w:r>
        <w:rPr>
          <w:rFonts w:ascii="Times New Roman" w:hAnsi="Times New Roman" w:eastAsia="Times New Roman"/>
          <w:b/>
          <w:i w:val="0"/>
          <w:color w:val="1E7B34"/>
          <w:sz w:val="26"/>
        </w:rPr>
        <w:t>3. Un exemple contextualisé de le texte descriptif</w:t>
      </w:r>
    </w:p>
    <w:p>
      <w:pPr>
        <w:spacing w:after="80" w:line="269" w:lineRule="auto"/>
      </w:pPr>
      <w:r>
        <w:rPr>
          <w:rFonts w:ascii="Times New Roman" w:hAnsi="Times New Roman" w:eastAsia="Times New Roman"/>
          <w:b w:val="0"/>
          <w:i/>
          <w:color w:val="000000"/>
          <w:sz w:val="24"/>
        </w:rPr>
        <w:t>À gauche du sentier, des rizières vertes entourent un village calme ; au loin, des collines bleues ferment l’horizon.</w:t>
      </w:r>
    </w:p>
    <w:p>
      <w:pPr>
        <w:jc w:val="center"/>
      </w:pPr>
      <w:r>
        <w:drawing>
          <wp:inline xmlns:a="http://schemas.openxmlformats.org/drawingml/2006/main" xmlns:pic="http://schemas.openxmlformats.org/drawingml/2006/picture">
            <wp:extent cx="6048000" cy="3078982"/>
            <wp:docPr id="5" name="Picture 5" descr="Figure 5 du manuel Français T6 : illustration pédagogique liée à la séance."/>
            <wp:cNvGraphicFramePr>
              <a:graphicFrameLocks noChangeAspect="1"/>
            </wp:cNvGraphicFramePr>
            <a:graphic>
              <a:graphicData uri="http://schemas.openxmlformats.org/drawingml/2006/picture">
                <pic:pic>
                  <pic:nvPicPr>
                    <pic:cNvPr id="0" name="s01_04.png"/>
                    <pic:cNvPicPr/>
                  </pic:nvPicPr>
                  <pic:blipFill>
                    <a:blip r:embed="rId1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 — Un exemple court pour analyser « Le texte descriptif ».</w:t>
      </w:r>
    </w:p>
    <w:p>
      <w:pPr>
        <w:pStyle w:val="Heading1"/>
        <w:spacing w:after="120" w:line="269" w:lineRule="auto"/>
      </w:pPr>
      <w:r>
        <w:rPr>
          <w:rFonts w:ascii="Times New Roman" w:hAnsi="Times New Roman" w:eastAsia="Times New Roman"/>
          <w:b/>
          <w:i w:val="0"/>
          <w:color w:val="1E7B34"/>
          <w:sz w:val="26"/>
        </w:rPr>
        <w:t>4. Le réemploi de le texte descriptif dans la communication</w:t>
      </w:r>
    </w:p>
    <w:p>
      <w:pPr>
        <w:spacing w:after="80" w:line="269" w:lineRule="auto"/>
      </w:pPr>
      <w:r>
        <w:rPr>
          <w:rFonts w:ascii="Times New Roman" w:hAnsi="Times New Roman" w:eastAsia="Times New Roman"/>
          <w:b w:val="0"/>
          <w:i w:val="0"/>
          <w:color w:val="000000"/>
          <w:sz w:val="24"/>
        </w:rPr>
        <w:t xml:space="preserve">Décris oralement un </w:t>
      </w:r>
      <w:r>
        <w:rPr>
          <w:rFonts w:ascii="Times New Roman" w:hAnsi="Times New Roman" w:eastAsia="Times New Roman"/>
          <w:b/>
          <w:i w:val="0"/>
          <w:color w:val="1565C0"/>
          <w:sz w:val="24"/>
        </w:rPr>
        <w:t>lieu</w:t>
      </w:r>
      <w:r>
        <w:rPr>
          <w:rFonts w:ascii="Times New Roman" w:hAnsi="Times New Roman" w:eastAsia="Times New Roman"/>
          <w:b w:val="0"/>
          <w:i w:val="0"/>
          <w:color w:val="000000"/>
          <w:sz w:val="24"/>
        </w:rPr>
        <w:t xml:space="preserve"> connu en utilisant quatre </w:t>
      </w:r>
      <w:r>
        <w:rPr>
          <w:rFonts w:ascii="Times New Roman" w:hAnsi="Times New Roman" w:eastAsia="Times New Roman"/>
          <w:b/>
          <w:i w:val="0"/>
          <w:color w:val="1565C0"/>
          <w:sz w:val="24"/>
        </w:rPr>
        <w:t>marqueurs de lieu</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6" name="Picture 6" descr="Figure 6 du manuel Français T6 : illustration pédagogique liée à la séance."/>
            <wp:cNvGraphicFramePr>
              <a:graphicFrameLocks noChangeAspect="1"/>
            </wp:cNvGraphicFramePr>
            <a:graphic>
              <a:graphicData uri="http://schemas.openxmlformats.org/drawingml/2006/picture">
                <pic:pic>
                  <pic:nvPicPr>
                    <pic:cNvPr id="0" name="s01_05.png"/>
                    <pic:cNvPicPr/>
                  </pic:nvPicPr>
                  <pic:blipFill>
                    <a:blip r:embed="rId1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 — Un schéma de réemploi oral de « Le texte descriptif ».</w:t>
      </w:r>
    </w:p>
    <w:p>
      <w:pPr>
        <w:pStyle w:val="Heading1"/>
        <w:spacing w:after="120" w:line="269" w:lineRule="auto"/>
      </w:pPr>
      <w:r>
        <w:rPr>
          <w:rFonts w:ascii="Times New Roman" w:hAnsi="Times New Roman" w:eastAsia="Times New Roman"/>
          <w:b/>
          <w:i w:val="0"/>
          <w:color w:val="1E7B34"/>
          <w:sz w:val="26"/>
        </w:rPr>
        <w:t>5. La production écrite liée à le texte descriptif</w:t>
      </w:r>
    </w:p>
    <w:p>
      <w:pPr>
        <w:spacing w:after="80" w:line="269" w:lineRule="auto"/>
      </w:pPr>
      <w:r>
        <w:rPr>
          <w:rFonts w:ascii="Times New Roman" w:hAnsi="Times New Roman" w:eastAsia="Times New Roman"/>
          <w:b w:val="0"/>
          <w:i w:val="0"/>
          <w:color w:val="000000"/>
          <w:sz w:val="24"/>
        </w:rPr>
        <w:t>Rédige huit lignes pour décrire le chemin de ton domicile à l’école.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7" name="Picture 7" descr="Figure 7 du manuel Français T6 : illustration pédagogique liée à la séance."/>
            <wp:cNvGraphicFramePr>
              <a:graphicFrameLocks noChangeAspect="1"/>
            </wp:cNvGraphicFramePr>
            <a:graphic>
              <a:graphicData uri="http://schemas.openxmlformats.org/drawingml/2006/picture">
                <pic:pic>
                  <pic:nvPicPr>
                    <pic:cNvPr id="0" name="s01_06.png"/>
                    <pic:cNvPicPr/>
                  </pic:nvPicPr>
                  <pic:blipFill>
                    <a:blip r:embed="rId1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 — Une démarche visuelle pour écrire avec « Le texte descriptif ».</w:t>
      </w:r>
    </w:p>
    <w:p>
      <w:pPr>
        <w:pStyle w:val="Heading1"/>
        <w:spacing w:after="120" w:line="269" w:lineRule="auto"/>
      </w:pPr>
      <w:r>
        <w:rPr>
          <w:rFonts w:ascii="Times New Roman" w:hAnsi="Times New Roman" w:eastAsia="Times New Roman"/>
          <w:b/>
          <w:i w:val="0"/>
          <w:color w:val="1E7B34"/>
          <w:sz w:val="26"/>
        </w:rPr>
        <w:t>6. Un modèle commenté pour le texte descriptif</w:t>
      </w:r>
    </w:p>
    <w:p>
      <w:pPr>
        <w:spacing w:after="80" w:line="269" w:lineRule="auto"/>
      </w:pPr>
      <w:r>
        <w:rPr>
          <w:rFonts w:ascii="Times New Roman" w:hAnsi="Times New Roman" w:eastAsia="Times New Roman"/>
          <w:b w:val="0"/>
          <w:i/>
          <w:color w:val="000000"/>
          <w:sz w:val="24"/>
        </w:rPr>
        <w:t>L’exemple montre comment les mots-clés donnent du sens au message : « À gauche du sentier, des rizières vertes entourent un village calme ; au loin, des collines bleues ferment l’horizon.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8" name="Picture 8" descr="Figure 8 du manuel Français T6 : illustration pédagogique liée à la séance."/>
            <wp:cNvGraphicFramePr>
              <a:graphicFrameLocks noChangeAspect="1"/>
            </wp:cNvGraphicFramePr>
            <a:graphic>
              <a:graphicData uri="http://schemas.openxmlformats.org/drawingml/2006/picture">
                <pic:pic>
                  <pic:nvPicPr>
                    <pic:cNvPr id="0" name="s01_07.png"/>
                    <pic:cNvPicPr/>
                  </pic:nvPicPr>
                  <pic:blipFill>
                    <a:blip r:embed="rId16"/>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 — Un modèle commenté pour analyser « Le texte descriptif ».</w:t>
      </w:r>
    </w:p>
    <w:p>
      <w:pPr>
        <w:pStyle w:val="Heading1"/>
        <w:spacing w:after="120" w:line="269" w:lineRule="auto"/>
      </w:pPr>
      <w:r>
        <w:rPr>
          <w:rFonts w:ascii="Times New Roman" w:hAnsi="Times New Roman" w:eastAsia="Times New Roman"/>
          <w:b/>
          <w:i w:val="0"/>
          <w:color w:val="1E7B34"/>
          <w:sz w:val="28"/>
        </w:rPr>
        <w:t>RÉSUMÉ — LE TEXTE DESCRIPTIF</w:t>
      </w:r>
    </w:p>
    <w:p>
      <w:pPr>
        <w:pStyle w:val="ListBullet"/>
        <w:spacing w:after="80" w:line="269" w:lineRule="auto"/>
      </w:pPr>
      <w:r>
        <w:rPr>
          <w:rFonts w:ascii="Times New Roman" w:hAnsi="Times New Roman" w:eastAsia="Times New Roman"/>
          <w:b w:val="0"/>
          <w:i w:val="0"/>
          <w:color w:val="000000"/>
          <w:sz w:val="24"/>
        </w:rPr>
        <w:t xml:space="preserve">Un texte descriptif présente un </w:t>
      </w:r>
      <w:r>
        <w:rPr>
          <w:rFonts w:ascii="Times New Roman" w:hAnsi="Times New Roman" w:eastAsia="Times New Roman"/>
          <w:b/>
          <w:i w:val="0"/>
          <w:color w:val="1565C0"/>
          <w:sz w:val="24"/>
        </w:rPr>
        <w:t>lieu</w:t>
      </w:r>
      <w:r>
        <w:rPr>
          <w:rFonts w:ascii="Times New Roman" w:hAnsi="Times New Roman" w:eastAsia="Times New Roman"/>
          <w:b w:val="0"/>
          <w:i w:val="0"/>
          <w:color w:val="000000"/>
          <w:sz w:val="24"/>
        </w:rPr>
        <w:t>, une personne, un animal ou un objet afin que le lecteur puisse se le représenter.</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lieu</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détails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adjectifs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marqueurs de lieu</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À gauche du sentier, des rizières vertes entourent un village calme ; au loin, des collines bleues ferment l’horizon.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descriptif.</w:t>
      </w:r>
    </w:p>
    <w:p>
      <w:pPr>
        <w:spacing w:after="100" w:line="269" w:lineRule="auto"/>
      </w:pPr>
      <w:r>
        <w:rPr>
          <w:rFonts w:ascii="Times New Roman" w:hAnsi="Times New Roman" w:eastAsia="Times New Roman"/>
          <w:b w:val="0"/>
          <w:i w:val="0"/>
          <w:color w:val="000000"/>
          <w:sz w:val="24"/>
        </w:rPr>
        <w:t>2. Quels mots-clés faut-il reconnaître ? R.A. : lieu, détails, adjectifs.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Décris oralement un lieu connu en utilisant quatre marqueurs de lieu.</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huit lignes pour décrire le chemin de ton domicile à l’école.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descriptif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lieu, détails, adjectifs, marqueurs de lieu.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descriptif.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huit lignes pour décrire le chemin de ton domicile à l’école.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descriptif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lieu, détails, adjectifs, marqueurs de lieu.</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expressions imagées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Reconnaître et employer des expressions imagées afin de rendre une description plus expressive.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expressions imagées ; comparaison ; métaphore ; énumération ; effet.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voyage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expressions imagées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comparaison, métaphore, énumération.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Une expression imagée rapproche une réalité d’une autre image afin de produire une impression plus forte.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expressions imagées. 2. Complète quatre phrases avec : comparaison, métaphore, énumération, effet.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expressions imagées. 2. Décris un coucher de soleil avec une comparaison et une énumération.</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9" name="Picture 9" descr="Figure 9 du manuel Français T6 : illustration pédagogique liée à la séance."/>
            <wp:cNvGraphicFramePr>
              <a:graphicFrameLocks noChangeAspect="1"/>
            </wp:cNvGraphicFramePr>
            <a:graphic>
              <a:graphicData uri="http://schemas.openxmlformats.org/drawingml/2006/picture">
                <pic:pic>
                  <pic:nvPicPr>
                    <pic:cNvPr id="0" name="s02_01.png"/>
                    <pic:cNvPicPr/>
                  </pic:nvPicPr>
                  <pic:blipFill>
                    <a:blip r:embed="rId17"/>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 — Situation d’observation pour « Les expressions imagées ».</w:t>
      </w:r>
    </w:p>
    <w:p>
      <w:pPr>
        <w:pStyle w:val="Heading1"/>
        <w:spacing w:after="120" w:line="269" w:lineRule="auto"/>
      </w:pPr>
      <w:r>
        <w:rPr>
          <w:rFonts w:ascii="Times New Roman" w:hAnsi="Times New Roman" w:eastAsia="Times New Roman"/>
          <w:b/>
          <w:i w:val="0"/>
          <w:color w:val="C00000"/>
          <w:sz w:val="32"/>
        </w:rPr>
        <w:t>LES EXPRESSIONS IMAGÉES</w:t>
      </w:r>
    </w:p>
    <w:p>
      <w:pPr>
        <w:pStyle w:val="Heading1"/>
        <w:spacing w:after="120" w:line="269" w:lineRule="auto"/>
      </w:pPr>
      <w:r>
        <w:rPr>
          <w:rFonts w:ascii="Times New Roman" w:hAnsi="Times New Roman" w:eastAsia="Times New Roman"/>
          <w:b/>
          <w:i w:val="0"/>
          <w:color w:val="1E7B34"/>
          <w:sz w:val="26"/>
        </w:rPr>
        <w:t>1. La fonction de les expressions imagées</w:t>
      </w:r>
    </w:p>
    <w:p>
      <w:pPr>
        <w:spacing w:after="80" w:line="269" w:lineRule="auto"/>
      </w:pPr>
      <w:r>
        <w:rPr>
          <w:rFonts w:ascii="Times New Roman" w:hAnsi="Times New Roman" w:eastAsia="Times New Roman"/>
          <w:b w:val="0"/>
          <w:i w:val="0"/>
          <w:color w:val="000000"/>
          <w:sz w:val="24"/>
        </w:rPr>
        <w:t>Une expression imagée rapproche une réalité d’une autre image afin de produire une impression plus forte.</w:t>
      </w:r>
    </w:p>
    <w:p>
      <w:pPr>
        <w:jc w:val="center"/>
      </w:pPr>
      <w:r>
        <w:drawing>
          <wp:inline xmlns:a="http://schemas.openxmlformats.org/drawingml/2006/main" xmlns:pic="http://schemas.openxmlformats.org/drawingml/2006/picture">
            <wp:extent cx="6048000" cy="3078982"/>
            <wp:docPr id="10" name="Picture 10" descr="Figure 10 du manuel Français T6 : illustration pédagogique liée à la séance."/>
            <wp:cNvGraphicFramePr>
              <a:graphicFrameLocks noChangeAspect="1"/>
            </wp:cNvGraphicFramePr>
            <a:graphic>
              <a:graphicData uri="http://schemas.openxmlformats.org/drawingml/2006/picture">
                <pic:pic>
                  <pic:nvPicPr>
                    <pic:cNvPr id="0" name="s02_02.png"/>
                    <pic:cNvPicPr/>
                  </pic:nvPicPr>
                  <pic:blipFill>
                    <a:blip r:embed="rId1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 — La notion « Les expressions imagées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expressions imagées</w:t>
      </w:r>
    </w:p>
    <w:p>
      <w:pPr>
        <w:spacing w:after="80" w:line="269" w:lineRule="auto"/>
      </w:pPr>
      <w:r>
        <w:rPr>
          <w:rFonts w:ascii="Times New Roman" w:hAnsi="Times New Roman" w:eastAsia="Times New Roman"/>
          <w:b w:val="0"/>
          <w:i w:val="0"/>
          <w:color w:val="000000"/>
          <w:sz w:val="24"/>
        </w:rPr>
        <w:t xml:space="preserve">Pour comprendre les expressions imagées, il faut reconnaître et expliquer les repères suivants :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métaphore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énumération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effet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1" name="Picture 11" descr="Figure 11 du manuel Français T6 : illustration pédagogique liée à la séance."/>
            <wp:cNvGraphicFramePr>
              <a:graphicFrameLocks noChangeAspect="1"/>
            </wp:cNvGraphicFramePr>
            <a:graphic>
              <a:graphicData uri="http://schemas.openxmlformats.org/drawingml/2006/picture">
                <pic:pic>
                  <pic:nvPicPr>
                    <pic:cNvPr id="0" name="s02_03.png"/>
                    <pic:cNvPicPr/>
                  </pic:nvPicPr>
                  <pic:blipFill>
                    <a:blip r:embed="rId1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 — Les mots-clés de « Les expressions imagées » et leur rôle.</w:t>
      </w:r>
    </w:p>
    <w:p>
      <w:pPr>
        <w:pStyle w:val="Heading1"/>
        <w:spacing w:after="120" w:line="269" w:lineRule="auto"/>
      </w:pPr>
      <w:r>
        <w:rPr>
          <w:rFonts w:ascii="Times New Roman" w:hAnsi="Times New Roman" w:eastAsia="Times New Roman"/>
          <w:b/>
          <w:i w:val="0"/>
          <w:color w:val="1E7B34"/>
          <w:sz w:val="26"/>
        </w:rPr>
        <w:t>3. Un exemple contextualisé de les expressions imagées</w:t>
      </w:r>
    </w:p>
    <w:p>
      <w:pPr>
        <w:spacing w:after="80" w:line="269" w:lineRule="auto"/>
      </w:pPr>
      <w:r>
        <w:rPr>
          <w:rFonts w:ascii="Times New Roman" w:hAnsi="Times New Roman" w:eastAsia="Times New Roman"/>
          <w:b w:val="0"/>
          <w:i/>
          <w:color w:val="000000"/>
          <w:sz w:val="24"/>
        </w:rPr>
        <w:t>Le ciel devient un grand tissu orange et les palmiers semblent saluer le soleil couchant.</w:t>
      </w:r>
    </w:p>
    <w:p>
      <w:pPr>
        <w:jc w:val="center"/>
      </w:pPr>
      <w:r>
        <w:drawing>
          <wp:inline xmlns:a="http://schemas.openxmlformats.org/drawingml/2006/main" xmlns:pic="http://schemas.openxmlformats.org/drawingml/2006/picture">
            <wp:extent cx="6048000" cy="3078982"/>
            <wp:docPr id="12" name="Picture 12" descr="Figure 12 du manuel Français T6 : illustration pédagogique liée à la séance."/>
            <wp:cNvGraphicFramePr>
              <a:graphicFrameLocks noChangeAspect="1"/>
            </wp:cNvGraphicFramePr>
            <a:graphic>
              <a:graphicData uri="http://schemas.openxmlformats.org/drawingml/2006/picture">
                <pic:pic>
                  <pic:nvPicPr>
                    <pic:cNvPr id="0" name="s02_04.png"/>
                    <pic:cNvPicPr/>
                  </pic:nvPicPr>
                  <pic:blipFill>
                    <a:blip r:embed="rId2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 — Un exemple court pour analyser « Les expressions imagées ».</w:t>
      </w:r>
    </w:p>
    <w:p>
      <w:pPr>
        <w:pStyle w:val="Heading1"/>
        <w:spacing w:after="120" w:line="269" w:lineRule="auto"/>
      </w:pPr>
      <w:r>
        <w:rPr>
          <w:rFonts w:ascii="Times New Roman" w:hAnsi="Times New Roman" w:eastAsia="Times New Roman"/>
          <w:b/>
          <w:i w:val="0"/>
          <w:color w:val="1E7B34"/>
          <w:sz w:val="26"/>
        </w:rPr>
        <w:t>4. Le réemploi de les expressions imagées dans la communication</w:t>
      </w:r>
    </w:p>
    <w:p>
      <w:pPr>
        <w:spacing w:after="80" w:line="269" w:lineRule="auto"/>
      </w:pPr>
      <w:r>
        <w:rPr>
          <w:rFonts w:ascii="Times New Roman" w:hAnsi="Times New Roman" w:eastAsia="Times New Roman"/>
          <w:b w:val="0"/>
          <w:i w:val="0"/>
          <w:color w:val="000000"/>
          <w:sz w:val="24"/>
        </w:rPr>
        <w:t xml:space="preserve">Explique ce que fait imaginer une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3" name="Picture 13" descr="Figure 13 du manuel Français T6 : illustration pédagogique liée à la séance."/>
            <wp:cNvGraphicFramePr>
              <a:graphicFrameLocks noChangeAspect="1"/>
            </wp:cNvGraphicFramePr>
            <a:graphic>
              <a:graphicData uri="http://schemas.openxmlformats.org/drawingml/2006/picture">
                <pic:pic>
                  <pic:nvPicPr>
                    <pic:cNvPr id="0" name="s02_05.png"/>
                    <pic:cNvPicPr/>
                  </pic:nvPicPr>
                  <pic:blipFill>
                    <a:blip r:embed="rId2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 — Un schéma de réemploi oral de « Les expressions imagées ».</w:t>
      </w:r>
    </w:p>
    <w:p>
      <w:pPr>
        <w:pStyle w:val="Heading1"/>
        <w:spacing w:after="120" w:line="269" w:lineRule="auto"/>
      </w:pPr>
      <w:r>
        <w:rPr>
          <w:rFonts w:ascii="Times New Roman" w:hAnsi="Times New Roman" w:eastAsia="Times New Roman"/>
          <w:b/>
          <w:i w:val="0"/>
          <w:color w:val="1E7B34"/>
          <w:sz w:val="26"/>
        </w:rPr>
        <w:t>5. La production écrite liée à les expressions imagées</w:t>
      </w:r>
    </w:p>
    <w:p>
      <w:pPr>
        <w:spacing w:after="80" w:line="269" w:lineRule="auto"/>
      </w:pPr>
      <w:r>
        <w:rPr>
          <w:rFonts w:ascii="Times New Roman" w:hAnsi="Times New Roman" w:eastAsia="Times New Roman"/>
          <w:b w:val="0"/>
          <w:i w:val="0"/>
          <w:color w:val="000000"/>
          <w:sz w:val="24"/>
        </w:rPr>
        <w:t xml:space="preserve">Décris un coucher de soleil avec une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xml:space="preserve"> et une </w:t>
      </w:r>
      <w:r>
        <w:rPr>
          <w:rFonts w:ascii="Times New Roman" w:hAnsi="Times New Roman" w:eastAsia="Times New Roman"/>
          <w:b/>
          <w:i w:val="0"/>
          <w:color w:val="1565C0"/>
          <w:sz w:val="24"/>
        </w:rPr>
        <w:t>énumération</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4" name="Picture 14" descr="Figure 14 du manuel Français T6 : illustration pédagogique liée à la séance."/>
            <wp:cNvGraphicFramePr>
              <a:graphicFrameLocks noChangeAspect="1"/>
            </wp:cNvGraphicFramePr>
            <a:graphic>
              <a:graphicData uri="http://schemas.openxmlformats.org/drawingml/2006/picture">
                <pic:pic>
                  <pic:nvPicPr>
                    <pic:cNvPr id="0" name="s02_06.png"/>
                    <pic:cNvPicPr/>
                  </pic:nvPicPr>
                  <pic:blipFill>
                    <a:blip r:embed="rId2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 — Une démarche visuelle pour écrire avec « Les expressions imagées ».</w:t>
      </w:r>
    </w:p>
    <w:p>
      <w:pPr>
        <w:pStyle w:val="Heading1"/>
        <w:spacing w:after="120" w:line="269" w:lineRule="auto"/>
      </w:pPr>
      <w:r>
        <w:rPr>
          <w:rFonts w:ascii="Times New Roman" w:hAnsi="Times New Roman" w:eastAsia="Times New Roman"/>
          <w:b/>
          <w:i w:val="0"/>
          <w:color w:val="1E7B34"/>
          <w:sz w:val="26"/>
        </w:rPr>
        <w:t>6. Un modèle commenté pour les expressions imagées</w:t>
      </w:r>
    </w:p>
    <w:p>
      <w:pPr>
        <w:spacing w:after="80" w:line="269" w:lineRule="auto"/>
      </w:pPr>
      <w:r>
        <w:rPr>
          <w:rFonts w:ascii="Times New Roman" w:hAnsi="Times New Roman" w:eastAsia="Times New Roman"/>
          <w:b w:val="0"/>
          <w:i/>
          <w:color w:val="000000"/>
          <w:sz w:val="24"/>
        </w:rPr>
        <w:t>L’exemple montre comment les mots-clés donnent du sens au message : « Le ciel devient un grand tissu orange et les palmiers semblent saluer le soleil couchant.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5" name="Picture 15" descr="Figure 15 du manuel Français T6 : illustration pédagogique liée à la séance."/>
            <wp:cNvGraphicFramePr>
              <a:graphicFrameLocks noChangeAspect="1"/>
            </wp:cNvGraphicFramePr>
            <a:graphic>
              <a:graphicData uri="http://schemas.openxmlformats.org/drawingml/2006/picture">
                <pic:pic>
                  <pic:nvPicPr>
                    <pic:cNvPr id="0" name="s02_07.png"/>
                    <pic:cNvPicPr/>
                  </pic:nvPicPr>
                  <pic:blipFill>
                    <a:blip r:embed="rId23"/>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 — Un modèle commenté pour analyser « Les expressions imagées ».</w:t>
      </w:r>
    </w:p>
    <w:p>
      <w:pPr>
        <w:pStyle w:val="Heading1"/>
        <w:spacing w:after="120" w:line="269" w:lineRule="auto"/>
      </w:pPr>
      <w:r>
        <w:rPr>
          <w:rFonts w:ascii="Times New Roman" w:hAnsi="Times New Roman" w:eastAsia="Times New Roman"/>
          <w:b/>
          <w:i w:val="0"/>
          <w:color w:val="1E7B34"/>
          <w:sz w:val="28"/>
        </w:rPr>
        <w:t>RÉSUMÉ — LES EXPRESSIONS IMAGÉES</w:t>
      </w:r>
    </w:p>
    <w:p>
      <w:pPr>
        <w:pStyle w:val="ListBullet"/>
        <w:spacing w:after="80" w:line="269" w:lineRule="auto"/>
      </w:pPr>
      <w:r>
        <w:rPr>
          <w:rFonts w:ascii="Times New Roman" w:hAnsi="Times New Roman" w:eastAsia="Times New Roman"/>
          <w:b w:val="0"/>
          <w:i w:val="0"/>
          <w:color w:val="000000"/>
          <w:sz w:val="24"/>
        </w:rPr>
        <w:t>Une expression imagée rapproche une réalité d’une autre image afin de produire une impression plus forte.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métaphore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énumération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effet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ciel devient un grand tissu orange et les palmiers semblent saluer le soleil couchant.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expressions imagées.</w:t>
      </w:r>
    </w:p>
    <w:p>
      <w:pPr>
        <w:spacing w:after="100" w:line="269" w:lineRule="auto"/>
      </w:pPr>
      <w:r>
        <w:rPr>
          <w:rFonts w:ascii="Times New Roman" w:hAnsi="Times New Roman" w:eastAsia="Times New Roman"/>
          <w:b w:val="0"/>
          <w:i w:val="0"/>
          <w:color w:val="000000"/>
          <w:sz w:val="24"/>
        </w:rPr>
        <w:t>2. Quels mots-clés faut-il reconnaître ? R.A. : comparaison, métaphore, énumération.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ce que fait imaginer une comparaison.</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Décris un coucher de soleil avec une comparaison et une énumération.</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expressions imagées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comparaison, métaphore, énumération, effet.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expressions imagées.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Décris un coucher de soleil avec une comparaison et une énumération.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expressions imagées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comparaison, métaphore, énumération, effet.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3</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adjectifs qualificatifs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et accorder les adjectifs qualificatifs dans une description.</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adjectifs qualificatifs ; nom ; genre ; nombre ; accord.</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voyage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adjectifs qualificatifs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nom, genre, nombre.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L’adjectif qualificatif précise le nom ; il indique une qualité, une couleur, une taille ou une forme.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adjectifs qualificatifs. 2. Complète quatre phrases avec : nom, genre, nombre, accord.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adjectifs qualificatifs. 2. Décris un paysage avec six adjectifs correctement accordés.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6" name="Picture 16" descr="Figure 16 du manuel Français T6 : illustration pédagogique liée à la séance."/>
            <wp:cNvGraphicFramePr>
              <a:graphicFrameLocks noChangeAspect="1"/>
            </wp:cNvGraphicFramePr>
            <a:graphic>
              <a:graphicData uri="http://schemas.openxmlformats.org/drawingml/2006/picture">
                <pic:pic>
                  <pic:nvPicPr>
                    <pic:cNvPr id="0" name="s03_01.png"/>
                    <pic:cNvPicPr/>
                  </pic:nvPicPr>
                  <pic:blipFill>
                    <a:blip r:embed="rId24"/>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 — Situation d’observation pour « Les adjectifs qualificatifs ».</w:t>
      </w:r>
    </w:p>
    <w:p>
      <w:pPr>
        <w:pStyle w:val="Heading1"/>
        <w:spacing w:after="120" w:line="269" w:lineRule="auto"/>
      </w:pPr>
      <w:r>
        <w:rPr>
          <w:rFonts w:ascii="Times New Roman" w:hAnsi="Times New Roman" w:eastAsia="Times New Roman"/>
          <w:b/>
          <w:i w:val="0"/>
          <w:color w:val="C00000"/>
          <w:sz w:val="32"/>
        </w:rPr>
        <w:t>LES ADJECTIFS QUALIFICATIFS</w:t>
      </w:r>
    </w:p>
    <w:p>
      <w:pPr>
        <w:pStyle w:val="Heading1"/>
        <w:spacing w:after="120" w:line="269" w:lineRule="auto"/>
      </w:pPr>
      <w:r>
        <w:rPr>
          <w:rFonts w:ascii="Times New Roman" w:hAnsi="Times New Roman" w:eastAsia="Times New Roman"/>
          <w:b/>
          <w:i w:val="0"/>
          <w:color w:val="1E7B34"/>
          <w:sz w:val="26"/>
        </w:rPr>
        <w:t>1. La fonction de les adjectifs qualificatifs</w:t>
      </w:r>
    </w:p>
    <w:p>
      <w:pPr>
        <w:spacing w:after="80" w:line="269" w:lineRule="auto"/>
      </w:pPr>
      <w:r>
        <w:rPr>
          <w:rFonts w:ascii="Times New Roman" w:hAnsi="Times New Roman" w:eastAsia="Times New Roman"/>
          <w:b w:val="0"/>
          <w:i w:val="0"/>
          <w:color w:val="000000"/>
          <w:sz w:val="24"/>
        </w:rPr>
        <w:t xml:space="preserve">L’adjectif qualificatif précise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il indique une qualité, une couleur, une taille ou une forme.</w:t>
      </w:r>
    </w:p>
    <w:p>
      <w:pPr>
        <w:jc w:val="center"/>
      </w:pPr>
      <w:r>
        <w:drawing>
          <wp:inline xmlns:a="http://schemas.openxmlformats.org/drawingml/2006/main" xmlns:pic="http://schemas.openxmlformats.org/drawingml/2006/picture">
            <wp:extent cx="6048000" cy="3078982"/>
            <wp:docPr id="17" name="Picture 17" descr="Figure 17 du manuel Français T6 : illustration pédagogique liée à la séance."/>
            <wp:cNvGraphicFramePr>
              <a:graphicFrameLocks noChangeAspect="1"/>
            </wp:cNvGraphicFramePr>
            <a:graphic>
              <a:graphicData uri="http://schemas.openxmlformats.org/drawingml/2006/picture">
                <pic:pic>
                  <pic:nvPicPr>
                    <pic:cNvPr id="0" name="s03_02.png"/>
                    <pic:cNvPicPr/>
                  </pic:nvPicPr>
                  <pic:blipFill>
                    <a:blip r:embed="rId2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 — La notion « Les adjectifs qualificatifs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adjectifs qualificatifs</w:t>
      </w:r>
    </w:p>
    <w:p>
      <w:pPr>
        <w:spacing w:after="80" w:line="269" w:lineRule="auto"/>
      </w:pPr>
      <w:r>
        <w:rPr>
          <w:rFonts w:ascii="Times New Roman" w:hAnsi="Times New Roman" w:eastAsia="Times New Roman"/>
          <w:b w:val="0"/>
          <w:i w:val="0"/>
          <w:color w:val="000000"/>
          <w:sz w:val="24"/>
        </w:rPr>
        <w:t xml:space="preserve">Pour comprendre les adjectifs qualificatifs, il faut reconnaître et expliquer les repères suivants :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genre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nombre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8" name="Picture 18" descr="Figure 18 du manuel Français T6 : illustration pédagogique liée à la séance."/>
            <wp:cNvGraphicFramePr>
              <a:graphicFrameLocks noChangeAspect="1"/>
            </wp:cNvGraphicFramePr>
            <a:graphic>
              <a:graphicData uri="http://schemas.openxmlformats.org/drawingml/2006/picture">
                <pic:pic>
                  <pic:nvPicPr>
                    <pic:cNvPr id="0" name="s03_03.png"/>
                    <pic:cNvPicPr/>
                  </pic:nvPicPr>
                  <pic:blipFill>
                    <a:blip r:embed="rId2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17 — Les mots-clés de « Les adjectifs qualificatifs » et leur rôle.</w:t>
      </w:r>
    </w:p>
    <w:p>
      <w:pPr>
        <w:pStyle w:val="Heading1"/>
        <w:spacing w:after="120" w:line="269" w:lineRule="auto"/>
      </w:pPr>
      <w:r>
        <w:rPr>
          <w:rFonts w:ascii="Times New Roman" w:hAnsi="Times New Roman" w:eastAsia="Times New Roman"/>
          <w:b/>
          <w:i w:val="0"/>
          <w:color w:val="1E7B34"/>
          <w:sz w:val="26"/>
        </w:rPr>
        <w:t>3. Un exemple contextualisé de les adjectifs qualificatifs</w:t>
      </w:r>
    </w:p>
    <w:p>
      <w:pPr>
        <w:spacing w:after="80" w:line="269" w:lineRule="auto"/>
      </w:pPr>
      <w:r>
        <w:rPr>
          <w:rFonts w:ascii="Times New Roman" w:hAnsi="Times New Roman" w:eastAsia="Times New Roman"/>
          <w:b w:val="0"/>
          <w:i/>
          <w:color w:val="000000"/>
          <w:sz w:val="24"/>
        </w:rPr>
        <w:t>Un chemin étroit traverse des rizières vertes ; une route étroite conduit vers des collines lointaines.</w:t>
      </w:r>
    </w:p>
    <w:p>
      <w:pPr>
        <w:jc w:val="center"/>
      </w:pPr>
      <w:r>
        <w:drawing>
          <wp:inline xmlns:a="http://schemas.openxmlformats.org/drawingml/2006/main" xmlns:pic="http://schemas.openxmlformats.org/drawingml/2006/picture">
            <wp:extent cx="6048000" cy="3078982"/>
            <wp:docPr id="19" name="Picture 19" descr="Figure 19 du manuel Français T6 : illustration pédagogique liée à la séance."/>
            <wp:cNvGraphicFramePr>
              <a:graphicFrameLocks noChangeAspect="1"/>
            </wp:cNvGraphicFramePr>
            <a:graphic>
              <a:graphicData uri="http://schemas.openxmlformats.org/drawingml/2006/picture">
                <pic:pic>
                  <pic:nvPicPr>
                    <pic:cNvPr id="0" name="s03_04.png"/>
                    <pic:cNvPicPr/>
                  </pic:nvPicPr>
                  <pic:blipFill>
                    <a:blip r:embed="rId2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18 — Un exemple court pour analyser « Les adjectifs qualificatifs ».</w:t>
      </w:r>
    </w:p>
    <w:p>
      <w:pPr>
        <w:pStyle w:val="Heading1"/>
        <w:spacing w:after="120" w:line="269" w:lineRule="auto"/>
      </w:pPr>
      <w:r>
        <w:rPr>
          <w:rFonts w:ascii="Times New Roman" w:hAnsi="Times New Roman" w:eastAsia="Times New Roman"/>
          <w:b/>
          <w:i w:val="0"/>
          <w:color w:val="1E7B34"/>
          <w:sz w:val="26"/>
        </w:rPr>
        <w:t>4. Le réemploi de les adjectifs qualificatifs dans la communication</w:t>
      </w:r>
    </w:p>
    <w:p>
      <w:pPr>
        <w:spacing w:after="80" w:line="269" w:lineRule="auto"/>
      </w:pPr>
      <w:r>
        <w:rPr>
          <w:rFonts w:ascii="Times New Roman" w:hAnsi="Times New Roman" w:eastAsia="Times New Roman"/>
          <w:b w:val="0"/>
          <w:i w:val="0"/>
          <w:color w:val="000000"/>
          <w:sz w:val="24"/>
        </w:rPr>
        <w:t xml:space="preserve">Présente quatre groupes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inaux avec un adjectif correctement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é.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20" name="Picture 20" descr="Figure 20 du manuel Français T6 : illustration pédagogique liée à la séance."/>
            <wp:cNvGraphicFramePr>
              <a:graphicFrameLocks noChangeAspect="1"/>
            </wp:cNvGraphicFramePr>
            <a:graphic>
              <a:graphicData uri="http://schemas.openxmlformats.org/drawingml/2006/picture">
                <pic:pic>
                  <pic:nvPicPr>
                    <pic:cNvPr id="0" name="s03_05.png"/>
                    <pic:cNvPicPr/>
                  </pic:nvPicPr>
                  <pic:blipFill>
                    <a:blip r:embed="rId2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19 — Un schéma de réemploi oral de « Les adjectifs qualificatifs ».</w:t>
      </w:r>
    </w:p>
    <w:p>
      <w:pPr>
        <w:pStyle w:val="Heading1"/>
        <w:spacing w:after="120" w:line="269" w:lineRule="auto"/>
      </w:pPr>
      <w:r>
        <w:rPr>
          <w:rFonts w:ascii="Times New Roman" w:hAnsi="Times New Roman" w:eastAsia="Times New Roman"/>
          <w:b/>
          <w:i w:val="0"/>
          <w:color w:val="1E7B34"/>
          <w:sz w:val="26"/>
        </w:rPr>
        <w:t>5. La production écrite liée à les adjectifs qualificatifs</w:t>
      </w:r>
    </w:p>
    <w:p>
      <w:pPr>
        <w:spacing w:after="80" w:line="269" w:lineRule="auto"/>
      </w:pPr>
      <w:r>
        <w:rPr>
          <w:rFonts w:ascii="Times New Roman" w:hAnsi="Times New Roman" w:eastAsia="Times New Roman"/>
          <w:b w:val="0"/>
          <w:i w:val="0"/>
          <w:color w:val="000000"/>
          <w:sz w:val="24"/>
        </w:rPr>
        <w:t xml:space="preserve">Décris un paysage avec six adjectifs correctement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 xml:space="preserve">és. Avant d’écrire, prépare les idées ; pendant la rédaction, réemploie les mots-clés ; enfin, relis la ponctuation, les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s et la cohérence du texte.</w:t>
      </w:r>
    </w:p>
    <w:p>
      <w:pPr>
        <w:jc w:val="center"/>
      </w:pPr>
      <w:r>
        <w:drawing>
          <wp:inline xmlns:a="http://schemas.openxmlformats.org/drawingml/2006/main" xmlns:pic="http://schemas.openxmlformats.org/drawingml/2006/picture">
            <wp:extent cx="6048000" cy="3078982"/>
            <wp:docPr id="21" name="Picture 21" descr="Figure 21 du manuel Français T6 : illustration pédagogique liée à la séance."/>
            <wp:cNvGraphicFramePr>
              <a:graphicFrameLocks noChangeAspect="1"/>
            </wp:cNvGraphicFramePr>
            <a:graphic>
              <a:graphicData uri="http://schemas.openxmlformats.org/drawingml/2006/picture">
                <pic:pic>
                  <pic:nvPicPr>
                    <pic:cNvPr id="0" name="s03_06.png"/>
                    <pic:cNvPicPr/>
                  </pic:nvPicPr>
                  <pic:blipFill>
                    <a:blip r:embed="rId2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20 — Une démarche visuelle pour écrire avec « Les adjectifs qualificatifs ».</w:t>
      </w:r>
    </w:p>
    <w:p>
      <w:pPr>
        <w:pStyle w:val="Heading1"/>
        <w:spacing w:after="120" w:line="269" w:lineRule="auto"/>
      </w:pPr>
      <w:r>
        <w:rPr>
          <w:rFonts w:ascii="Times New Roman" w:hAnsi="Times New Roman" w:eastAsia="Times New Roman"/>
          <w:b/>
          <w:i w:val="0"/>
          <w:color w:val="1E7B34"/>
          <w:sz w:val="26"/>
        </w:rPr>
        <w:t>6. Un modèle commenté pour les adjectifs qualificatifs</w:t>
      </w:r>
    </w:p>
    <w:p>
      <w:pPr>
        <w:spacing w:after="80" w:line="269" w:lineRule="auto"/>
      </w:pPr>
      <w:r>
        <w:rPr>
          <w:rFonts w:ascii="Times New Roman" w:hAnsi="Times New Roman" w:eastAsia="Times New Roman"/>
          <w:b w:val="0"/>
          <w:i/>
          <w:color w:val="000000"/>
          <w:sz w:val="24"/>
        </w:rPr>
        <w:t>L’exemple montre comment les mots-clés donnent du sens au message : « Un chemin étroit traverse des rizières vertes ; une route étroite conduit vers des collines lointaines.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22" name="Picture 22" descr="Figure 22 du manuel Français T6 : illustration pédagogique liée à la séance."/>
            <wp:cNvGraphicFramePr>
              <a:graphicFrameLocks noChangeAspect="1"/>
            </wp:cNvGraphicFramePr>
            <a:graphic>
              <a:graphicData uri="http://schemas.openxmlformats.org/drawingml/2006/picture">
                <pic:pic>
                  <pic:nvPicPr>
                    <pic:cNvPr id="0" name="s03_07.png"/>
                    <pic:cNvPicPr/>
                  </pic:nvPicPr>
                  <pic:blipFill>
                    <a:blip r:embed="rId30"/>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21 — Un modèle commenté pour analyser « Les adjectifs qualificatifs ».</w:t>
      </w:r>
    </w:p>
    <w:p>
      <w:pPr>
        <w:pStyle w:val="Heading1"/>
        <w:spacing w:after="120" w:line="269" w:lineRule="auto"/>
      </w:pPr>
      <w:r>
        <w:rPr>
          <w:rFonts w:ascii="Times New Roman" w:hAnsi="Times New Roman" w:eastAsia="Times New Roman"/>
          <w:b/>
          <w:i w:val="0"/>
          <w:color w:val="1E7B34"/>
          <w:sz w:val="28"/>
        </w:rPr>
        <w:t>RÉSUMÉ — LES ADJECTIFS QUALIFICATIFS</w:t>
      </w:r>
    </w:p>
    <w:p>
      <w:pPr>
        <w:pStyle w:val="ListBullet"/>
        <w:spacing w:after="80" w:line="269" w:lineRule="auto"/>
      </w:pPr>
      <w:r>
        <w:rPr>
          <w:rFonts w:ascii="Times New Roman" w:hAnsi="Times New Roman" w:eastAsia="Times New Roman"/>
          <w:b w:val="0"/>
          <w:i w:val="0"/>
          <w:color w:val="000000"/>
          <w:sz w:val="24"/>
        </w:rPr>
        <w:t xml:space="preserve">L’adjectif qualificatif précise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il indique une qualité, une couleur, une taille ou une forme.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genre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nombre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Un chemin étroit traverse des rizières vertes ; une route étroite conduit vers des collines lointaines.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 xml:space="preserve">La relecture permet de corriger les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adjectifs qualificatifs.</w:t>
      </w:r>
    </w:p>
    <w:p>
      <w:pPr>
        <w:spacing w:after="100" w:line="269" w:lineRule="auto"/>
      </w:pPr>
      <w:r>
        <w:rPr>
          <w:rFonts w:ascii="Times New Roman" w:hAnsi="Times New Roman" w:eastAsia="Times New Roman"/>
          <w:b w:val="0"/>
          <w:i w:val="0"/>
          <w:color w:val="000000"/>
          <w:sz w:val="24"/>
        </w:rPr>
        <w:t>2. Quels mots-clés faut-il reconnaître ? R.A. : nom, genre, nombre.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quatre groupes nominaux avec un adjectif correctement accordé.</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Décris un paysage avec six adjectifs correctement accordés.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adjectifs qualificatifs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nom, genre, nombre, accord.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adjectifs qualificatifs.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Décris un paysage avec six adjectifs correctement accordés.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adjectifs qualificatifs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nom, genre, nombre, accord.</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4</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marqueurs de lieu</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les marqueurs de lieu pour situer des éléments et expliquer un itinéraire.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marqueurs de lieu ; devant ; derrière ; entre ; vers.</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voyage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marqueurs de lieu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devant, derrière, entre.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marqueurs de lieu répondent à la question « Où ? » et permettent d’organiser l’espace.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marqueurs de lieu. 2. Complète quatre phrases avec : devant, derrière, entre, vers.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marqueurs de lieu. 2. Rédige un itinéraire de six phrases avec quatre marqueurs de lieu.</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23" name="Picture 23" descr="Figure 23 du manuel Français T6 : illustration pédagogique liée à la séance."/>
            <wp:cNvGraphicFramePr>
              <a:graphicFrameLocks noChangeAspect="1"/>
            </wp:cNvGraphicFramePr>
            <a:graphic>
              <a:graphicData uri="http://schemas.openxmlformats.org/drawingml/2006/picture">
                <pic:pic>
                  <pic:nvPicPr>
                    <pic:cNvPr id="0" name="s04_01.png"/>
                    <pic:cNvPicPr/>
                  </pic:nvPicPr>
                  <pic:blipFill>
                    <a:blip r:embed="rId31"/>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22 — Situation d’observation pour « Les marqueurs de lieu ».</w:t>
      </w:r>
    </w:p>
    <w:p>
      <w:pPr>
        <w:pStyle w:val="Heading1"/>
        <w:spacing w:after="120" w:line="269" w:lineRule="auto"/>
      </w:pPr>
      <w:r>
        <w:rPr>
          <w:rFonts w:ascii="Times New Roman" w:hAnsi="Times New Roman" w:eastAsia="Times New Roman"/>
          <w:b/>
          <w:i w:val="0"/>
          <w:color w:val="C00000"/>
          <w:sz w:val="32"/>
        </w:rPr>
        <w:t>LES MARQUEURS DE LIEU</w:t>
      </w:r>
    </w:p>
    <w:p>
      <w:pPr>
        <w:pStyle w:val="Heading1"/>
        <w:spacing w:after="120" w:line="269" w:lineRule="auto"/>
      </w:pPr>
      <w:r>
        <w:rPr>
          <w:rFonts w:ascii="Times New Roman" w:hAnsi="Times New Roman" w:eastAsia="Times New Roman"/>
          <w:b/>
          <w:i w:val="0"/>
          <w:color w:val="1E7B34"/>
          <w:sz w:val="26"/>
        </w:rPr>
        <w:t>1. La fonction de les marqueurs de lieu</w:t>
      </w:r>
    </w:p>
    <w:p>
      <w:pPr>
        <w:spacing w:after="80" w:line="269" w:lineRule="auto"/>
      </w:pPr>
      <w:r>
        <w:rPr>
          <w:rFonts w:ascii="Times New Roman" w:hAnsi="Times New Roman" w:eastAsia="Times New Roman"/>
          <w:b w:val="0"/>
          <w:i w:val="0"/>
          <w:color w:val="000000"/>
          <w:sz w:val="24"/>
        </w:rPr>
        <w:t>Les marqueurs de lieu répondent à la question « Où ? » et permettent d’organiser l’espace.</w:t>
      </w:r>
    </w:p>
    <w:p>
      <w:pPr>
        <w:jc w:val="center"/>
      </w:pPr>
      <w:r>
        <w:drawing>
          <wp:inline xmlns:a="http://schemas.openxmlformats.org/drawingml/2006/main" xmlns:pic="http://schemas.openxmlformats.org/drawingml/2006/picture">
            <wp:extent cx="6048000" cy="3078982"/>
            <wp:docPr id="24" name="Picture 24" descr="Figure 24 du manuel Français T6 : illustration pédagogique liée à la séance."/>
            <wp:cNvGraphicFramePr>
              <a:graphicFrameLocks noChangeAspect="1"/>
            </wp:cNvGraphicFramePr>
            <a:graphic>
              <a:graphicData uri="http://schemas.openxmlformats.org/drawingml/2006/picture">
                <pic:pic>
                  <pic:nvPicPr>
                    <pic:cNvPr id="0" name="s04_02.png"/>
                    <pic:cNvPicPr/>
                  </pic:nvPicPr>
                  <pic:blipFill>
                    <a:blip r:embed="rId3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23 — La notion « Les marqueurs de lieu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marqueurs de lieu</w:t>
      </w:r>
    </w:p>
    <w:p>
      <w:pPr>
        <w:spacing w:after="80" w:line="269" w:lineRule="auto"/>
      </w:pPr>
      <w:r>
        <w:rPr>
          <w:rFonts w:ascii="Times New Roman" w:hAnsi="Times New Roman" w:eastAsia="Times New Roman"/>
          <w:b w:val="0"/>
          <w:i w:val="0"/>
          <w:color w:val="000000"/>
          <w:sz w:val="24"/>
        </w:rPr>
        <w:t xml:space="preserve">Pour comprendre les marqueurs de lieu, il faut reconnaître et expliquer les repères suivants : </w:t>
      </w:r>
      <w:r>
        <w:rPr>
          <w:rFonts w:ascii="Times New Roman" w:hAnsi="Times New Roman" w:eastAsia="Times New Roman"/>
          <w:b/>
          <w:i w:val="0"/>
          <w:color w:val="1565C0"/>
          <w:sz w:val="24"/>
        </w:rPr>
        <w:t>devant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derrière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entre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vers</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25" name="Picture 25" descr="Figure 25 du manuel Français T6 : illustration pédagogique liée à la séance."/>
            <wp:cNvGraphicFramePr>
              <a:graphicFrameLocks noChangeAspect="1"/>
            </wp:cNvGraphicFramePr>
            <a:graphic>
              <a:graphicData uri="http://schemas.openxmlformats.org/drawingml/2006/picture">
                <pic:pic>
                  <pic:nvPicPr>
                    <pic:cNvPr id="0" name="s04_03.png"/>
                    <pic:cNvPicPr/>
                  </pic:nvPicPr>
                  <pic:blipFill>
                    <a:blip r:embed="rId3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24 — Les mots-clés de « Les marqueurs de lieu » et leur rôle.</w:t>
      </w:r>
    </w:p>
    <w:p>
      <w:pPr>
        <w:pStyle w:val="Heading1"/>
        <w:spacing w:after="120" w:line="269" w:lineRule="auto"/>
      </w:pPr>
      <w:r>
        <w:rPr>
          <w:rFonts w:ascii="Times New Roman" w:hAnsi="Times New Roman" w:eastAsia="Times New Roman"/>
          <w:b/>
          <w:i w:val="0"/>
          <w:color w:val="1E7B34"/>
          <w:sz w:val="26"/>
        </w:rPr>
        <w:t>3. Un exemple contextualisé de les marqueurs de lieu</w:t>
      </w:r>
    </w:p>
    <w:p>
      <w:pPr>
        <w:spacing w:after="80" w:line="269" w:lineRule="auto"/>
      </w:pPr>
      <w:r>
        <w:rPr>
          <w:rFonts w:ascii="Times New Roman" w:hAnsi="Times New Roman" w:eastAsia="Times New Roman"/>
          <w:b w:val="0"/>
          <w:i/>
          <w:color w:val="000000"/>
          <w:sz w:val="24"/>
        </w:rPr>
        <w:t xml:space="preserve">La bibliothèque se trouve </w:t>
      </w:r>
      <w:r>
        <w:rPr>
          <w:rFonts w:ascii="Times New Roman" w:hAnsi="Times New Roman" w:eastAsia="Times New Roman"/>
          <w:b/>
          <w:i/>
          <w:color w:val="1565C0"/>
          <w:sz w:val="24"/>
        </w:rPr>
        <w:t>devant</w:t>
      </w:r>
      <w:r>
        <w:rPr>
          <w:rFonts w:ascii="Times New Roman" w:hAnsi="Times New Roman" w:eastAsia="Times New Roman"/>
          <w:b w:val="0"/>
          <w:i/>
          <w:color w:val="000000"/>
          <w:sz w:val="24"/>
        </w:rPr>
        <w:t xml:space="preserve"> l’école ; le terrain est </w:t>
      </w:r>
      <w:r>
        <w:rPr>
          <w:rFonts w:ascii="Times New Roman" w:hAnsi="Times New Roman" w:eastAsia="Times New Roman"/>
          <w:b/>
          <w:i/>
          <w:color w:val="1565C0"/>
          <w:sz w:val="24"/>
        </w:rPr>
        <w:t>derrière</w:t>
      </w:r>
      <w:r>
        <w:rPr>
          <w:rFonts w:ascii="Times New Roman" w:hAnsi="Times New Roman" w:eastAsia="Times New Roman"/>
          <w:b w:val="0"/>
          <w:i/>
          <w:color w:val="000000"/>
          <w:sz w:val="24"/>
        </w:rPr>
        <w:t xml:space="preserve"> la salle et un arbre pousse </w:t>
      </w:r>
      <w:r>
        <w:rPr>
          <w:rFonts w:ascii="Times New Roman" w:hAnsi="Times New Roman" w:eastAsia="Times New Roman"/>
          <w:b/>
          <w:i/>
          <w:color w:val="1565C0"/>
          <w:sz w:val="24"/>
        </w:rPr>
        <w:t>entre</w:t>
      </w:r>
      <w:r>
        <w:rPr>
          <w:rFonts w:ascii="Times New Roman" w:hAnsi="Times New Roman" w:eastAsia="Times New Roman"/>
          <w:b w:val="0"/>
          <w:i/>
          <w:color w:val="000000"/>
          <w:sz w:val="24"/>
        </w:rPr>
        <w:t xml:space="preserve"> les deux bâtiments.</w:t>
      </w:r>
    </w:p>
    <w:p>
      <w:pPr>
        <w:jc w:val="center"/>
      </w:pPr>
      <w:r>
        <w:drawing>
          <wp:inline xmlns:a="http://schemas.openxmlformats.org/drawingml/2006/main" xmlns:pic="http://schemas.openxmlformats.org/drawingml/2006/picture">
            <wp:extent cx="6048000" cy="3078982"/>
            <wp:docPr id="26" name="Picture 26" descr="Figure 26 du manuel Français T6 : illustration pédagogique liée à la séance."/>
            <wp:cNvGraphicFramePr>
              <a:graphicFrameLocks noChangeAspect="1"/>
            </wp:cNvGraphicFramePr>
            <a:graphic>
              <a:graphicData uri="http://schemas.openxmlformats.org/drawingml/2006/picture">
                <pic:pic>
                  <pic:nvPicPr>
                    <pic:cNvPr id="0" name="s04_04.png"/>
                    <pic:cNvPicPr/>
                  </pic:nvPicPr>
                  <pic:blipFill>
                    <a:blip r:embed="rId3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25 — Un exemple court pour analyser « Les marqueurs de lieu ».</w:t>
      </w:r>
    </w:p>
    <w:p>
      <w:pPr>
        <w:pStyle w:val="Heading1"/>
        <w:spacing w:after="120" w:line="269" w:lineRule="auto"/>
      </w:pPr>
      <w:r>
        <w:rPr>
          <w:rFonts w:ascii="Times New Roman" w:hAnsi="Times New Roman" w:eastAsia="Times New Roman"/>
          <w:b/>
          <w:i w:val="0"/>
          <w:color w:val="1E7B34"/>
          <w:sz w:val="26"/>
        </w:rPr>
        <w:t>4. Le réemploi de les marqueurs de lieu dans la communication</w:t>
      </w:r>
    </w:p>
    <w:p>
      <w:pPr>
        <w:spacing w:after="80" w:line="269" w:lineRule="auto"/>
      </w:pPr>
      <w:r>
        <w:rPr>
          <w:rFonts w:ascii="Times New Roman" w:hAnsi="Times New Roman" w:eastAsia="Times New Roman"/>
          <w:b w:val="0"/>
          <w:i w:val="0"/>
          <w:color w:val="000000"/>
          <w:sz w:val="24"/>
        </w:rPr>
        <w:t>Explique le chemin de l’école à la bibliothèque.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27" name="Picture 27" descr="Figure 27 du manuel Français T6 : illustration pédagogique liée à la séance."/>
            <wp:cNvGraphicFramePr>
              <a:graphicFrameLocks noChangeAspect="1"/>
            </wp:cNvGraphicFramePr>
            <a:graphic>
              <a:graphicData uri="http://schemas.openxmlformats.org/drawingml/2006/picture">
                <pic:pic>
                  <pic:nvPicPr>
                    <pic:cNvPr id="0" name="s04_05.png"/>
                    <pic:cNvPicPr/>
                  </pic:nvPicPr>
                  <pic:blipFill>
                    <a:blip r:embed="rId3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26 — Un schéma de réemploi oral de « Les marqueurs de lieu ».</w:t>
      </w:r>
    </w:p>
    <w:p>
      <w:pPr>
        <w:pStyle w:val="Heading1"/>
        <w:spacing w:after="120" w:line="269" w:lineRule="auto"/>
      </w:pPr>
      <w:r>
        <w:rPr>
          <w:rFonts w:ascii="Times New Roman" w:hAnsi="Times New Roman" w:eastAsia="Times New Roman"/>
          <w:b/>
          <w:i w:val="0"/>
          <w:color w:val="1E7B34"/>
          <w:sz w:val="26"/>
        </w:rPr>
        <w:t>5. La production écrite liée à les marqueurs de lieu</w:t>
      </w:r>
    </w:p>
    <w:p>
      <w:pPr>
        <w:spacing w:after="80" w:line="269" w:lineRule="auto"/>
      </w:pPr>
      <w:r>
        <w:rPr>
          <w:rFonts w:ascii="Times New Roman" w:hAnsi="Times New Roman" w:eastAsia="Times New Roman"/>
          <w:b w:val="0"/>
          <w:i w:val="0"/>
          <w:color w:val="000000"/>
          <w:sz w:val="24"/>
        </w:rPr>
        <w:t>Rédige un itinéraire de six phrases avec quatre marqueurs de lieu.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28" name="Picture 28" descr="Figure 28 du manuel Français T6 : illustration pédagogique liée à la séance."/>
            <wp:cNvGraphicFramePr>
              <a:graphicFrameLocks noChangeAspect="1"/>
            </wp:cNvGraphicFramePr>
            <a:graphic>
              <a:graphicData uri="http://schemas.openxmlformats.org/drawingml/2006/picture">
                <pic:pic>
                  <pic:nvPicPr>
                    <pic:cNvPr id="0" name="s04_06.png"/>
                    <pic:cNvPicPr/>
                  </pic:nvPicPr>
                  <pic:blipFill>
                    <a:blip r:embed="rId3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27 — Une démarche visuelle pour écrire avec « Les marqueurs de lieu ».</w:t>
      </w:r>
    </w:p>
    <w:p>
      <w:pPr>
        <w:pStyle w:val="Heading1"/>
        <w:spacing w:after="120" w:line="269" w:lineRule="auto"/>
      </w:pPr>
      <w:r>
        <w:rPr>
          <w:rFonts w:ascii="Times New Roman" w:hAnsi="Times New Roman" w:eastAsia="Times New Roman"/>
          <w:b/>
          <w:i w:val="0"/>
          <w:color w:val="1E7B34"/>
          <w:sz w:val="26"/>
        </w:rPr>
        <w:t>6. Un modèle commenté pour les marqueurs de lieu</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La bibliothèque se trouve </w:t>
      </w:r>
      <w:r>
        <w:rPr>
          <w:rFonts w:ascii="Times New Roman" w:hAnsi="Times New Roman" w:eastAsia="Times New Roman"/>
          <w:b/>
          <w:i/>
          <w:color w:val="1565C0"/>
          <w:sz w:val="24"/>
        </w:rPr>
        <w:t>devant</w:t>
      </w:r>
      <w:r>
        <w:rPr>
          <w:rFonts w:ascii="Times New Roman" w:hAnsi="Times New Roman" w:eastAsia="Times New Roman"/>
          <w:b w:val="0"/>
          <w:i/>
          <w:color w:val="000000"/>
          <w:sz w:val="24"/>
        </w:rPr>
        <w:t xml:space="preserve"> l’école ; le terrain est </w:t>
      </w:r>
      <w:r>
        <w:rPr>
          <w:rFonts w:ascii="Times New Roman" w:hAnsi="Times New Roman" w:eastAsia="Times New Roman"/>
          <w:b/>
          <w:i/>
          <w:color w:val="1565C0"/>
          <w:sz w:val="24"/>
        </w:rPr>
        <w:t>derrière</w:t>
      </w:r>
      <w:r>
        <w:rPr>
          <w:rFonts w:ascii="Times New Roman" w:hAnsi="Times New Roman" w:eastAsia="Times New Roman"/>
          <w:b w:val="0"/>
          <w:i/>
          <w:color w:val="000000"/>
          <w:sz w:val="24"/>
        </w:rPr>
        <w:t xml:space="preserve"> la salle et un arbre pousse </w:t>
      </w:r>
      <w:r>
        <w:rPr>
          <w:rFonts w:ascii="Times New Roman" w:hAnsi="Times New Roman" w:eastAsia="Times New Roman"/>
          <w:b/>
          <w:i/>
          <w:color w:val="1565C0"/>
          <w:sz w:val="24"/>
        </w:rPr>
        <w:t>entre</w:t>
      </w:r>
      <w:r>
        <w:rPr>
          <w:rFonts w:ascii="Times New Roman" w:hAnsi="Times New Roman" w:eastAsia="Times New Roman"/>
          <w:b w:val="0"/>
          <w:i/>
          <w:color w:val="000000"/>
          <w:sz w:val="24"/>
        </w:rPr>
        <w:t xml:space="preserve"> les deux bâtiments.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29" name="Picture 29" descr="Figure 29 du manuel Français T6 : illustration pédagogique liée à la séance."/>
            <wp:cNvGraphicFramePr>
              <a:graphicFrameLocks noChangeAspect="1"/>
            </wp:cNvGraphicFramePr>
            <a:graphic>
              <a:graphicData uri="http://schemas.openxmlformats.org/drawingml/2006/picture">
                <pic:pic>
                  <pic:nvPicPr>
                    <pic:cNvPr id="0" name="s04_07.png"/>
                    <pic:cNvPicPr/>
                  </pic:nvPicPr>
                  <pic:blipFill>
                    <a:blip r:embed="rId37"/>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28 — Un modèle commenté pour analyser « Les marqueurs de lieu ».</w:t>
      </w:r>
    </w:p>
    <w:p>
      <w:pPr>
        <w:pStyle w:val="Heading1"/>
        <w:spacing w:after="120" w:line="269" w:lineRule="auto"/>
      </w:pPr>
      <w:r>
        <w:rPr>
          <w:rFonts w:ascii="Times New Roman" w:hAnsi="Times New Roman" w:eastAsia="Times New Roman"/>
          <w:b/>
          <w:i w:val="0"/>
          <w:color w:val="1E7B34"/>
          <w:sz w:val="28"/>
        </w:rPr>
        <w:t>RÉSUMÉ — LES MARQUEURS DE LIEU</w:t>
      </w:r>
    </w:p>
    <w:p>
      <w:pPr>
        <w:pStyle w:val="ListBullet"/>
        <w:spacing w:after="80" w:line="269" w:lineRule="auto"/>
      </w:pPr>
      <w:r>
        <w:rPr>
          <w:rFonts w:ascii="Times New Roman" w:hAnsi="Times New Roman" w:eastAsia="Times New Roman"/>
          <w:b w:val="0"/>
          <w:i/>
          <w:color w:val="000000"/>
          <w:sz w:val="24"/>
        </w:rPr>
        <w:t>Les marqueurs de lieu répondent à la question « Où ? » et permettent d’organiser l’espace.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devant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derrière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entre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La bibliothèque se trouve </w:t>
      </w:r>
      <w:r>
        <w:rPr>
          <w:rFonts w:ascii="Times New Roman" w:hAnsi="Times New Roman" w:eastAsia="Times New Roman"/>
          <w:b/>
          <w:i/>
          <w:color w:val="1565C0"/>
          <w:sz w:val="24"/>
        </w:rPr>
        <w:t>devant</w:t>
      </w:r>
      <w:r>
        <w:rPr>
          <w:rFonts w:ascii="Times New Roman" w:hAnsi="Times New Roman" w:eastAsia="Times New Roman"/>
          <w:b w:val="0"/>
          <w:i/>
          <w:color w:val="000000"/>
          <w:sz w:val="24"/>
        </w:rPr>
        <w:t xml:space="preserve"> l’école ; le terrain est </w:t>
      </w:r>
      <w:r>
        <w:rPr>
          <w:rFonts w:ascii="Times New Roman" w:hAnsi="Times New Roman" w:eastAsia="Times New Roman"/>
          <w:b/>
          <w:i/>
          <w:color w:val="1565C0"/>
          <w:sz w:val="24"/>
        </w:rPr>
        <w:t>derrière</w:t>
      </w:r>
      <w:r>
        <w:rPr>
          <w:rFonts w:ascii="Times New Roman" w:hAnsi="Times New Roman" w:eastAsia="Times New Roman"/>
          <w:b w:val="0"/>
          <w:i/>
          <w:color w:val="000000"/>
          <w:sz w:val="24"/>
        </w:rPr>
        <w:t xml:space="preserve"> la salle et un arbre pousse </w:t>
      </w:r>
      <w:r>
        <w:rPr>
          <w:rFonts w:ascii="Times New Roman" w:hAnsi="Times New Roman" w:eastAsia="Times New Roman"/>
          <w:b/>
          <w:i/>
          <w:color w:val="1565C0"/>
          <w:sz w:val="24"/>
        </w:rPr>
        <w:t>entre</w:t>
      </w:r>
      <w:r>
        <w:rPr>
          <w:rFonts w:ascii="Times New Roman" w:hAnsi="Times New Roman" w:eastAsia="Times New Roman"/>
          <w:b w:val="0"/>
          <w:i/>
          <w:color w:val="000000"/>
          <w:sz w:val="24"/>
        </w:rPr>
        <w:t xml:space="preserve"> les deux bâtiments.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marqueurs de lieu.</w:t>
      </w:r>
    </w:p>
    <w:p>
      <w:pPr>
        <w:spacing w:after="100" w:line="269" w:lineRule="auto"/>
      </w:pPr>
      <w:r>
        <w:rPr>
          <w:rFonts w:ascii="Times New Roman" w:hAnsi="Times New Roman" w:eastAsia="Times New Roman"/>
          <w:b w:val="0"/>
          <w:i w:val="0"/>
          <w:color w:val="000000"/>
          <w:sz w:val="24"/>
        </w:rPr>
        <w:t>2. Quels mots-clés faut-il reconnaître ? R.A. : devant, derrière, entre.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le chemin de l’école à la bibliothèque.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itinéraire de six phrases avec quatre marqueurs de lieu.</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marqueurs de lieu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devant, derrière, entre, vers.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marqueurs de lieu.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itinéraire de six phrases avec quatre marqueurs de lieu.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marqueurs de lieu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devant, derrière, entre, vers.</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1</w:t>
      </w:r>
    </w:p>
    <w:p>
      <w:pPr>
        <w:spacing w:after="100" w:line="269" w:lineRule="auto"/>
      </w:pPr>
      <w:r>
        <w:rPr>
          <w:rFonts w:ascii="Times New Roman" w:hAnsi="Times New Roman" w:eastAsia="Times New Roman"/>
          <w:b w:val="0"/>
          <w:i w:val="0"/>
          <w:color w:val="000000"/>
          <w:sz w:val="24"/>
        </w:rPr>
        <w:t>Notions à réviser : Le texte descriptif ; Les expressions imagées ; Les adjectifs qualificatifs ; Les marqueurs de lieu.</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1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2 — LA VIE EN SOCIÉTÉ</w:t>
      </w:r>
    </w:p>
    <w:p>
      <w:pPr>
        <w:spacing w:after="100" w:line="269" w:lineRule="auto"/>
      </w:pPr>
      <w:r>
        <w:rPr>
          <w:rFonts w:ascii="Times New Roman" w:hAnsi="Times New Roman" w:eastAsia="Times New Roman"/>
          <w:b/>
          <w:i w:val="0"/>
          <w:color w:val="1E7B34"/>
          <w:sz w:val="24"/>
        </w:rPr>
        <w:t>Parcours : Le texte informatif ; Les pronoms démonstratifs ; La phrase impérative et l’obligation ; Le présent, l’imparfait et les connecteurs.</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5</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informatif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Repérer l’organisation et les informations essentielles d’un texte informatif.</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informatif ; sujet ; information ; rubrique ; source.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informatif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sujet, information, rubrique.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texte informatif donne des renseignements vérifiables sur un sujet réel et les organise clairement.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informatif. 2. Complète quatre phrases avec : sujet, information, rubrique, source.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informatif. 2. Rédige une courte information sur une activité de ta classe.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30" name="Picture 30" descr="Figure 30 du manuel Français T6 : illustration pédagogique liée à la séance."/>
            <wp:cNvGraphicFramePr>
              <a:graphicFrameLocks noChangeAspect="1"/>
            </wp:cNvGraphicFramePr>
            <a:graphic>
              <a:graphicData uri="http://schemas.openxmlformats.org/drawingml/2006/picture">
                <pic:pic>
                  <pic:nvPicPr>
                    <pic:cNvPr id="0" name="s05_01.png"/>
                    <pic:cNvPicPr/>
                  </pic:nvPicPr>
                  <pic:blipFill>
                    <a:blip r:embed="rId38"/>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29 — Situation d’observation pour « Le texte informatif ».</w:t>
      </w:r>
    </w:p>
    <w:p>
      <w:pPr>
        <w:pStyle w:val="Heading1"/>
        <w:spacing w:after="120" w:line="269" w:lineRule="auto"/>
      </w:pPr>
      <w:r>
        <w:rPr>
          <w:rFonts w:ascii="Times New Roman" w:hAnsi="Times New Roman" w:eastAsia="Times New Roman"/>
          <w:b/>
          <w:i w:val="0"/>
          <w:color w:val="C00000"/>
          <w:sz w:val="32"/>
        </w:rPr>
        <w:t>LE TEXTE INFORMATIF</w:t>
      </w:r>
    </w:p>
    <w:p>
      <w:pPr>
        <w:pStyle w:val="Heading1"/>
        <w:spacing w:after="120" w:line="269" w:lineRule="auto"/>
      </w:pPr>
      <w:r>
        <w:rPr>
          <w:rFonts w:ascii="Times New Roman" w:hAnsi="Times New Roman" w:eastAsia="Times New Roman"/>
          <w:b/>
          <w:i w:val="0"/>
          <w:color w:val="1E7B34"/>
          <w:sz w:val="26"/>
        </w:rPr>
        <w:t>1. La fonction de le texte informatif</w:t>
      </w:r>
    </w:p>
    <w:p>
      <w:pPr>
        <w:spacing w:after="80" w:line="269" w:lineRule="auto"/>
      </w:pPr>
      <w:r>
        <w:rPr>
          <w:rFonts w:ascii="Times New Roman" w:hAnsi="Times New Roman" w:eastAsia="Times New Roman"/>
          <w:b w:val="0"/>
          <w:i w:val="0"/>
          <w:color w:val="000000"/>
          <w:sz w:val="24"/>
        </w:rPr>
        <w:t xml:space="preserve">Le texte informatif donne des renseignements vérifiables sur un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réel et les organise clairement.</w:t>
      </w:r>
    </w:p>
    <w:p>
      <w:pPr>
        <w:jc w:val="center"/>
      </w:pPr>
      <w:r>
        <w:drawing>
          <wp:inline xmlns:a="http://schemas.openxmlformats.org/drawingml/2006/main" xmlns:pic="http://schemas.openxmlformats.org/drawingml/2006/picture">
            <wp:extent cx="6048000" cy="3078982"/>
            <wp:docPr id="31" name="Picture 31" descr="Figure 31 du manuel Français T6 : illustration pédagogique liée à la séance."/>
            <wp:cNvGraphicFramePr>
              <a:graphicFrameLocks noChangeAspect="1"/>
            </wp:cNvGraphicFramePr>
            <a:graphic>
              <a:graphicData uri="http://schemas.openxmlformats.org/drawingml/2006/picture">
                <pic:pic>
                  <pic:nvPicPr>
                    <pic:cNvPr id="0" name="s05_02.png"/>
                    <pic:cNvPicPr/>
                  </pic:nvPicPr>
                  <pic:blipFill>
                    <a:blip r:embed="rId3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30 — La notion « Le texte informatif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informatif</w:t>
      </w:r>
    </w:p>
    <w:p>
      <w:pPr>
        <w:spacing w:after="80" w:line="269" w:lineRule="auto"/>
      </w:pPr>
      <w:r>
        <w:rPr>
          <w:rFonts w:ascii="Times New Roman" w:hAnsi="Times New Roman" w:eastAsia="Times New Roman"/>
          <w:b w:val="0"/>
          <w:i w:val="0"/>
          <w:color w:val="000000"/>
          <w:sz w:val="24"/>
        </w:rPr>
        <w:t xml:space="preserve">Pour comprendre le texte informatif, il faut reconnaître et expliquer les repères suivants :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information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rubrique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source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32" name="Picture 32" descr="Figure 32 du manuel Français T6 : illustration pédagogique liée à la séance."/>
            <wp:cNvGraphicFramePr>
              <a:graphicFrameLocks noChangeAspect="1"/>
            </wp:cNvGraphicFramePr>
            <a:graphic>
              <a:graphicData uri="http://schemas.openxmlformats.org/drawingml/2006/picture">
                <pic:pic>
                  <pic:nvPicPr>
                    <pic:cNvPr id="0" name="s05_03.png"/>
                    <pic:cNvPicPr/>
                  </pic:nvPicPr>
                  <pic:blipFill>
                    <a:blip r:embed="rId4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31 — Les mots-clés de « Le texte informatif » et leur rôle.</w:t>
      </w:r>
    </w:p>
    <w:p>
      <w:pPr>
        <w:pStyle w:val="Heading1"/>
        <w:spacing w:after="120" w:line="269" w:lineRule="auto"/>
      </w:pPr>
      <w:r>
        <w:rPr>
          <w:rFonts w:ascii="Times New Roman" w:hAnsi="Times New Roman" w:eastAsia="Times New Roman"/>
          <w:b/>
          <w:i w:val="0"/>
          <w:color w:val="1E7B34"/>
          <w:sz w:val="26"/>
        </w:rPr>
        <w:t>3. Un exemple contextualisé de le texte informatif</w:t>
      </w:r>
    </w:p>
    <w:p>
      <w:pPr>
        <w:spacing w:after="80" w:line="269" w:lineRule="auto"/>
      </w:pPr>
      <w:r>
        <w:rPr>
          <w:rFonts w:ascii="Times New Roman" w:hAnsi="Times New Roman" w:eastAsia="Times New Roman"/>
          <w:b w:val="0"/>
          <w:i/>
          <w:color w:val="000000"/>
          <w:sz w:val="24"/>
        </w:rPr>
        <w:t>Le comité du quartier organise une journée de nettoyage. Les habitants se retrouvent le matin devant la maison communale.</w:t>
      </w:r>
    </w:p>
    <w:p>
      <w:pPr>
        <w:jc w:val="center"/>
      </w:pPr>
      <w:r>
        <w:drawing>
          <wp:inline xmlns:a="http://schemas.openxmlformats.org/drawingml/2006/main" xmlns:pic="http://schemas.openxmlformats.org/drawingml/2006/picture">
            <wp:extent cx="6048000" cy="3078982"/>
            <wp:docPr id="33" name="Picture 33" descr="Figure 33 du manuel Français T6 : illustration pédagogique liée à la séance."/>
            <wp:cNvGraphicFramePr>
              <a:graphicFrameLocks noChangeAspect="1"/>
            </wp:cNvGraphicFramePr>
            <a:graphic>
              <a:graphicData uri="http://schemas.openxmlformats.org/drawingml/2006/picture">
                <pic:pic>
                  <pic:nvPicPr>
                    <pic:cNvPr id="0" name="s05_04.png"/>
                    <pic:cNvPicPr/>
                  </pic:nvPicPr>
                  <pic:blipFill>
                    <a:blip r:embed="rId4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32 — Un exemple court pour analyser « Le texte informatif ».</w:t>
      </w:r>
    </w:p>
    <w:p>
      <w:pPr>
        <w:pStyle w:val="Heading1"/>
        <w:spacing w:after="120" w:line="269" w:lineRule="auto"/>
      </w:pPr>
      <w:r>
        <w:rPr>
          <w:rFonts w:ascii="Times New Roman" w:hAnsi="Times New Roman" w:eastAsia="Times New Roman"/>
          <w:b/>
          <w:i w:val="0"/>
          <w:color w:val="1E7B34"/>
          <w:sz w:val="26"/>
        </w:rPr>
        <w:t>4. Le réemploi de le texte informatif dans la communication</w:t>
      </w:r>
    </w:p>
    <w:p>
      <w:pPr>
        <w:spacing w:after="80" w:line="269" w:lineRule="auto"/>
      </w:pPr>
      <w:r>
        <w:rPr>
          <w:rFonts w:ascii="Times New Roman" w:hAnsi="Times New Roman" w:eastAsia="Times New Roman"/>
          <w:b w:val="0"/>
          <w:i w:val="0"/>
          <w:color w:val="000000"/>
          <w:sz w:val="24"/>
        </w:rPr>
        <w:t>Résume qui, quoi, où et quand.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34" name="Picture 34" descr="Figure 34 du manuel Français T6 : illustration pédagogique liée à la séance."/>
            <wp:cNvGraphicFramePr>
              <a:graphicFrameLocks noChangeAspect="1"/>
            </wp:cNvGraphicFramePr>
            <a:graphic>
              <a:graphicData uri="http://schemas.openxmlformats.org/drawingml/2006/picture">
                <pic:pic>
                  <pic:nvPicPr>
                    <pic:cNvPr id="0" name="s05_05.png"/>
                    <pic:cNvPicPr/>
                  </pic:nvPicPr>
                  <pic:blipFill>
                    <a:blip r:embed="rId4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33 — Un schéma de réemploi oral de « Le texte informatif ».</w:t>
      </w:r>
    </w:p>
    <w:p>
      <w:pPr>
        <w:pStyle w:val="Heading1"/>
        <w:spacing w:after="120" w:line="269" w:lineRule="auto"/>
      </w:pPr>
      <w:r>
        <w:rPr>
          <w:rFonts w:ascii="Times New Roman" w:hAnsi="Times New Roman" w:eastAsia="Times New Roman"/>
          <w:b/>
          <w:i w:val="0"/>
          <w:color w:val="1E7B34"/>
          <w:sz w:val="26"/>
        </w:rPr>
        <w:t>5. La production écrite liée à le texte informatif</w:t>
      </w:r>
    </w:p>
    <w:p>
      <w:pPr>
        <w:spacing w:after="80" w:line="269" w:lineRule="auto"/>
      </w:pPr>
      <w:r>
        <w:rPr>
          <w:rFonts w:ascii="Times New Roman" w:hAnsi="Times New Roman" w:eastAsia="Times New Roman"/>
          <w:b w:val="0"/>
          <w:i w:val="0"/>
          <w:color w:val="000000"/>
          <w:sz w:val="24"/>
        </w:rPr>
        <w:t xml:space="preserve">Rédige une courte </w:t>
      </w:r>
      <w:r>
        <w:rPr>
          <w:rFonts w:ascii="Times New Roman" w:hAnsi="Times New Roman" w:eastAsia="Times New Roman"/>
          <w:b/>
          <w:i w:val="0"/>
          <w:color w:val="1565C0"/>
          <w:sz w:val="24"/>
        </w:rPr>
        <w:t>information</w:t>
      </w:r>
      <w:r>
        <w:rPr>
          <w:rFonts w:ascii="Times New Roman" w:hAnsi="Times New Roman" w:eastAsia="Times New Roman"/>
          <w:b w:val="0"/>
          <w:i w:val="0"/>
          <w:color w:val="000000"/>
          <w:sz w:val="24"/>
        </w:rPr>
        <w:t xml:space="preserve"> sur une activité de ta classe.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35" name="Picture 35" descr="Figure 35 du manuel Français T6 : illustration pédagogique liée à la séance."/>
            <wp:cNvGraphicFramePr>
              <a:graphicFrameLocks noChangeAspect="1"/>
            </wp:cNvGraphicFramePr>
            <a:graphic>
              <a:graphicData uri="http://schemas.openxmlformats.org/drawingml/2006/picture">
                <pic:pic>
                  <pic:nvPicPr>
                    <pic:cNvPr id="0" name="s05_06.png"/>
                    <pic:cNvPicPr/>
                  </pic:nvPicPr>
                  <pic:blipFill>
                    <a:blip r:embed="rId4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34 — Une démarche visuelle pour écrire avec « Le texte informatif ».</w:t>
      </w:r>
    </w:p>
    <w:p>
      <w:pPr>
        <w:pStyle w:val="Heading1"/>
        <w:spacing w:after="120" w:line="269" w:lineRule="auto"/>
      </w:pPr>
      <w:r>
        <w:rPr>
          <w:rFonts w:ascii="Times New Roman" w:hAnsi="Times New Roman" w:eastAsia="Times New Roman"/>
          <w:b/>
          <w:i w:val="0"/>
          <w:color w:val="1E7B34"/>
          <w:sz w:val="26"/>
        </w:rPr>
        <w:t>6. Un modèle commenté pour le texte informatif</w:t>
      </w:r>
    </w:p>
    <w:p>
      <w:pPr>
        <w:spacing w:after="80" w:line="269" w:lineRule="auto"/>
      </w:pPr>
      <w:r>
        <w:rPr>
          <w:rFonts w:ascii="Times New Roman" w:hAnsi="Times New Roman" w:eastAsia="Times New Roman"/>
          <w:b w:val="0"/>
          <w:i/>
          <w:color w:val="000000"/>
          <w:sz w:val="24"/>
        </w:rPr>
        <w:t>L’exemple montre comment les mots-clés donnent du sens au message : « Le comité du quartier organise une journée de nettoyage. Les habitants se retrouvent le matin devant la maison communale.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36" name="Picture 36" descr="Figure 36 du manuel Français T6 : illustration pédagogique liée à la séance."/>
            <wp:cNvGraphicFramePr>
              <a:graphicFrameLocks noChangeAspect="1"/>
            </wp:cNvGraphicFramePr>
            <a:graphic>
              <a:graphicData uri="http://schemas.openxmlformats.org/drawingml/2006/picture">
                <pic:pic>
                  <pic:nvPicPr>
                    <pic:cNvPr id="0" name="s05_07.png"/>
                    <pic:cNvPicPr/>
                  </pic:nvPicPr>
                  <pic:blipFill>
                    <a:blip r:embed="rId44"/>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35 — Un modèle commenté pour analyser « Le texte informatif ».</w:t>
      </w:r>
    </w:p>
    <w:p>
      <w:pPr>
        <w:pStyle w:val="Heading1"/>
        <w:spacing w:after="120" w:line="269" w:lineRule="auto"/>
      </w:pPr>
      <w:r>
        <w:rPr>
          <w:rFonts w:ascii="Times New Roman" w:hAnsi="Times New Roman" w:eastAsia="Times New Roman"/>
          <w:b/>
          <w:i w:val="0"/>
          <w:color w:val="1E7B34"/>
          <w:sz w:val="28"/>
        </w:rPr>
        <w:t>RÉSUMÉ — LE TEXTE INFORMATIF</w:t>
      </w:r>
    </w:p>
    <w:p>
      <w:pPr>
        <w:pStyle w:val="ListBullet"/>
        <w:spacing w:after="80" w:line="269" w:lineRule="auto"/>
      </w:pPr>
      <w:r>
        <w:rPr>
          <w:rFonts w:ascii="Times New Roman" w:hAnsi="Times New Roman" w:eastAsia="Times New Roman"/>
          <w:b w:val="0"/>
          <w:i w:val="0"/>
          <w:color w:val="000000"/>
          <w:sz w:val="24"/>
        </w:rPr>
        <w:t xml:space="preserve">Le texte informatif donne des renseignements vérifiables sur un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réel et les organise clairement.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information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rubrique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source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comité du quartier organise une journée de nettoyage. Les habitants se retrouvent le matin devant la maison communale.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informatif.</w:t>
      </w:r>
    </w:p>
    <w:p>
      <w:pPr>
        <w:spacing w:after="100" w:line="269" w:lineRule="auto"/>
      </w:pPr>
      <w:r>
        <w:rPr>
          <w:rFonts w:ascii="Times New Roman" w:hAnsi="Times New Roman" w:eastAsia="Times New Roman"/>
          <w:b w:val="0"/>
          <w:i w:val="0"/>
          <w:color w:val="000000"/>
          <w:sz w:val="24"/>
        </w:rPr>
        <w:t>2. Quels mots-clés faut-il reconnaître ? R.A. : sujet, information, rubrique.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Résume qui, quoi, où et quand.</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courte information sur une activité de ta classe.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informatif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sujet, information, rubrique, source.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informatif.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courte information sur une activité de ta classe.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informatif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sujet, information, rubrique, source.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6</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pronoms démonstratifs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Choisir le pronom démonstratif adapté au nom remplacé.</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pronoms démonstratifs ; celui-ci ; celle-là ; ceux-ci ; celles-là.</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pronoms démonstratifs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celui-ci, celle-là, ceux-ci.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pronom démonstratif remplace un nom déjà connu et s’accorde avec lui.</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pronoms démonstratifs. 2. Complète quatre phrases avec : celui-ci, celle-là, ceux-ci, celles-là.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pronoms démonstratifs. 2. Rédige quatre phrases en remplaçant des noms par des pronoms démonstratifs.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37" name="Picture 37" descr="Figure 37 du manuel Français T6 : illustration pédagogique liée à la séance."/>
            <wp:cNvGraphicFramePr>
              <a:graphicFrameLocks noChangeAspect="1"/>
            </wp:cNvGraphicFramePr>
            <a:graphic>
              <a:graphicData uri="http://schemas.openxmlformats.org/drawingml/2006/picture">
                <pic:pic>
                  <pic:nvPicPr>
                    <pic:cNvPr id="0" name="s06_01.png"/>
                    <pic:cNvPicPr/>
                  </pic:nvPicPr>
                  <pic:blipFill>
                    <a:blip r:embed="rId45"/>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36 — Situation d’observation pour « Les pronoms démonstratifs ».</w:t>
      </w:r>
    </w:p>
    <w:p>
      <w:pPr>
        <w:pStyle w:val="Heading1"/>
        <w:spacing w:after="120" w:line="269" w:lineRule="auto"/>
      </w:pPr>
      <w:r>
        <w:rPr>
          <w:rFonts w:ascii="Times New Roman" w:hAnsi="Times New Roman" w:eastAsia="Times New Roman"/>
          <w:b/>
          <w:i w:val="0"/>
          <w:color w:val="C00000"/>
          <w:sz w:val="32"/>
        </w:rPr>
        <w:t>LES PRONOMS DÉMONSTRATIFS</w:t>
      </w:r>
    </w:p>
    <w:p>
      <w:pPr>
        <w:pStyle w:val="Heading1"/>
        <w:spacing w:after="120" w:line="269" w:lineRule="auto"/>
      </w:pPr>
      <w:r>
        <w:rPr>
          <w:rFonts w:ascii="Times New Roman" w:hAnsi="Times New Roman" w:eastAsia="Times New Roman"/>
          <w:b/>
          <w:i w:val="0"/>
          <w:color w:val="1E7B34"/>
          <w:sz w:val="26"/>
        </w:rPr>
        <w:t>1. La fonction de les pronoms démonstratifs</w:t>
      </w:r>
    </w:p>
    <w:p>
      <w:pPr>
        <w:spacing w:after="80" w:line="269" w:lineRule="auto"/>
      </w:pPr>
      <w:r>
        <w:rPr>
          <w:rFonts w:ascii="Times New Roman" w:hAnsi="Times New Roman" w:eastAsia="Times New Roman"/>
          <w:b w:val="0"/>
          <w:i w:val="0"/>
          <w:color w:val="000000"/>
          <w:sz w:val="24"/>
        </w:rPr>
        <w:t>Le pronom démonstratif remplace un nom déjà connu et s’accorde avec lui.</w:t>
      </w:r>
    </w:p>
    <w:p>
      <w:pPr>
        <w:jc w:val="center"/>
      </w:pPr>
      <w:r>
        <w:drawing>
          <wp:inline xmlns:a="http://schemas.openxmlformats.org/drawingml/2006/main" xmlns:pic="http://schemas.openxmlformats.org/drawingml/2006/picture">
            <wp:extent cx="6048000" cy="3078982"/>
            <wp:docPr id="38" name="Picture 38" descr="Figure 38 du manuel Français T6 : illustration pédagogique liée à la séance."/>
            <wp:cNvGraphicFramePr>
              <a:graphicFrameLocks noChangeAspect="1"/>
            </wp:cNvGraphicFramePr>
            <a:graphic>
              <a:graphicData uri="http://schemas.openxmlformats.org/drawingml/2006/picture">
                <pic:pic>
                  <pic:nvPicPr>
                    <pic:cNvPr id="0" name="s06_02.png"/>
                    <pic:cNvPicPr/>
                  </pic:nvPicPr>
                  <pic:blipFill>
                    <a:blip r:embed="rId4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37 — La notion « Les pronoms démonstratifs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pronoms démonstratifs</w:t>
      </w:r>
    </w:p>
    <w:p>
      <w:pPr>
        <w:spacing w:after="80" w:line="269" w:lineRule="auto"/>
      </w:pPr>
      <w:r>
        <w:rPr>
          <w:rFonts w:ascii="Times New Roman" w:hAnsi="Times New Roman" w:eastAsia="Times New Roman"/>
          <w:b w:val="0"/>
          <w:i w:val="0"/>
          <w:color w:val="000000"/>
          <w:sz w:val="24"/>
        </w:rPr>
        <w:t xml:space="preserve">Pour comprendre les pronoms démonstratifs, il faut reconnaître et expliquer les repères suivants : </w:t>
      </w:r>
      <w:r>
        <w:rPr>
          <w:rFonts w:ascii="Times New Roman" w:hAnsi="Times New Roman" w:eastAsia="Times New Roman"/>
          <w:b/>
          <w:i w:val="0"/>
          <w:color w:val="1565C0"/>
          <w:sz w:val="24"/>
        </w:rPr>
        <w:t>celui-ci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celle-là</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ceux-ci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celles-là</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39" name="Picture 39" descr="Figure 39 du manuel Français T6 : illustration pédagogique liée à la séance."/>
            <wp:cNvGraphicFramePr>
              <a:graphicFrameLocks noChangeAspect="1"/>
            </wp:cNvGraphicFramePr>
            <a:graphic>
              <a:graphicData uri="http://schemas.openxmlformats.org/drawingml/2006/picture">
                <pic:pic>
                  <pic:nvPicPr>
                    <pic:cNvPr id="0" name="s06_03.png"/>
                    <pic:cNvPicPr/>
                  </pic:nvPicPr>
                  <pic:blipFill>
                    <a:blip r:embed="rId4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38 — Les mots-clés de « Les pronoms démonstratifs » et leur rôle.</w:t>
      </w:r>
    </w:p>
    <w:p>
      <w:pPr>
        <w:pStyle w:val="Heading1"/>
        <w:spacing w:after="120" w:line="269" w:lineRule="auto"/>
      </w:pPr>
      <w:r>
        <w:rPr>
          <w:rFonts w:ascii="Times New Roman" w:hAnsi="Times New Roman" w:eastAsia="Times New Roman"/>
          <w:b/>
          <w:i w:val="0"/>
          <w:color w:val="1E7B34"/>
          <w:sz w:val="26"/>
        </w:rPr>
        <w:t>3. Un exemple contextualisé de les pronoms démonstratifs</w:t>
      </w:r>
    </w:p>
    <w:p>
      <w:pPr>
        <w:spacing w:after="80" w:line="269" w:lineRule="auto"/>
      </w:pPr>
      <w:r>
        <w:rPr>
          <w:rFonts w:ascii="Times New Roman" w:hAnsi="Times New Roman" w:eastAsia="Times New Roman"/>
          <w:b w:val="0"/>
          <w:i/>
          <w:color w:val="000000"/>
          <w:sz w:val="24"/>
        </w:rPr>
        <w:t xml:space="preserve">Parmi les affiches, celle-ci présente la collecte de livres ; </w:t>
      </w:r>
      <w:r>
        <w:rPr>
          <w:rFonts w:ascii="Times New Roman" w:hAnsi="Times New Roman" w:eastAsia="Times New Roman"/>
          <w:b/>
          <w:i/>
          <w:color w:val="1565C0"/>
          <w:sz w:val="24"/>
        </w:rPr>
        <w:t>celles-là</w:t>
      </w:r>
      <w:r>
        <w:rPr>
          <w:rFonts w:ascii="Times New Roman" w:hAnsi="Times New Roman" w:eastAsia="Times New Roman"/>
          <w:b w:val="0"/>
          <w:i/>
          <w:color w:val="000000"/>
          <w:sz w:val="24"/>
        </w:rPr>
        <w:t xml:space="preserve"> annoncent la réunion des parents.</w:t>
      </w:r>
    </w:p>
    <w:p>
      <w:pPr>
        <w:jc w:val="center"/>
      </w:pPr>
      <w:r>
        <w:drawing>
          <wp:inline xmlns:a="http://schemas.openxmlformats.org/drawingml/2006/main" xmlns:pic="http://schemas.openxmlformats.org/drawingml/2006/picture">
            <wp:extent cx="6048000" cy="3078982"/>
            <wp:docPr id="40" name="Picture 40" descr="Figure 40 du manuel Français T6 : illustration pédagogique liée à la séance."/>
            <wp:cNvGraphicFramePr>
              <a:graphicFrameLocks noChangeAspect="1"/>
            </wp:cNvGraphicFramePr>
            <a:graphic>
              <a:graphicData uri="http://schemas.openxmlformats.org/drawingml/2006/picture">
                <pic:pic>
                  <pic:nvPicPr>
                    <pic:cNvPr id="0" name="s06_04.png"/>
                    <pic:cNvPicPr/>
                  </pic:nvPicPr>
                  <pic:blipFill>
                    <a:blip r:embed="rId4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39 — Un exemple court pour analyser « Les pronoms démonstratifs ».</w:t>
      </w:r>
    </w:p>
    <w:p>
      <w:pPr>
        <w:pStyle w:val="Heading1"/>
        <w:spacing w:after="120" w:line="269" w:lineRule="auto"/>
      </w:pPr>
      <w:r>
        <w:rPr>
          <w:rFonts w:ascii="Times New Roman" w:hAnsi="Times New Roman" w:eastAsia="Times New Roman"/>
          <w:b/>
          <w:i w:val="0"/>
          <w:color w:val="1E7B34"/>
          <w:sz w:val="26"/>
        </w:rPr>
        <w:t>4. Le réemploi de les pronoms démonstratifs dans la communication</w:t>
      </w:r>
    </w:p>
    <w:p>
      <w:pPr>
        <w:spacing w:after="80" w:line="269" w:lineRule="auto"/>
      </w:pPr>
      <w:r>
        <w:rPr>
          <w:rFonts w:ascii="Times New Roman" w:hAnsi="Times New Roman" w:eastAsia="Times New Roman"/>
          <w:b w:val="0"/>
          <w:i w:val="0"/>
          <w:color w:val="000000"/>
          <w:sz w:val="24"/>
        </w:rPr>
        <w:t>Montre des objets proches et éloignés avec les pronoms adaptés.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41" name="Picture 41" descr="Figure 41 du manuel Français T6 : illustration pédagogique liée à la séance."/>
            <wp:cNvGraphicFramePr>
              <a:graphicFrameLocks noChangeAspect="1"/>
            </wp:cNvGraphicFramePr>
            <a:graphic>
              <a:graphicData uri="http://schemas.openxmlformats.org/drawingml/2006/picture">
                <pic:pic>
                  <pic:nvPicPr>
                    <pic:cNvPr id="0" name="s06_05.png"/>
                    <pic:cNvPicPr/>
                  </pic:nvPicPr>
                  <pic:blipFill>
                    <a:blip r:embed="rId4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40 — Un schéma de réemploi oral de « Les pronoms démonstratifs ».</w:t>
      </w:r>
    </w:p>
    <w:p>
      <w:pPr>
        <w:pStyle w:val="Heading1"/>
        <w:spacing w:after="120" w:line="269" w:lineRule="auto"/>
      </w:pPr>
      <w:r>
        <w:rPr>
          <w:rFonts w:ascii="Times New Roman" w:hAnsi="Times New Roman" w:eastAsia="Times New Roman"/>
          <w:b/>
          <w:i w:val="0"/>
          <w:color w:val="1E7B34"/>
          <w:sz w:val="26"/>
        </w:rPr>
        <w:t>5. La production écrite liée à les pronoms démonstratifs</w:t>
      </w:r>
    </w:p>
    <w:p>
      <w:pPr>
        <w:spacing w:after="80" w:line="269" w:lineRule="auto"/>
      </w:pPr>
      <w:r>
        <w:rPr>
          <w:rFonts w:ascii="Times New Roman" w:hAnsi="Times New Roman" w:eastAsia="Times New Roman"/>
          <w:b w:val="0"/>
          <w:i w:val="0"/>
          <w:color w:val="000000"/>
          <w:sz w:val="24"/>
        </w:rPr>
        <w:t>Rédige quatre phrases en remplaçant des noms par des pronoms démonstratifs.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42" name="Picture 42" descr="Figure 42 du manuel Français T6 : illustration pédagogique liée à la séance."/>
            <wp:cNvGraphicFramePr>
              <a:graphicFrameLocks noChangeAspect="1"/>
            </wp:cNvGraphicFramePr>
            <a:graphic>
              <a:graphicData uri="http://schemas.openxmlformats.org/drawingml/2006/picture">
                <pic:pic>
                  <pic:nvPicPr>
                    <pic:cNvPr id="0" name="s06_06.png"/>
                    <pic:cNvPicPr/>
                  </pic:nvPicPr>
                  <pic:blipFill>
                    <a:blip r:embed="rId5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41 — Une démarche visuelle pour écrire avec « Les pronoms démonstratifs ».</w:t>
      </w:r>
    </w:p>
    <w:p>
      <w:pPr>
        <w:pStyle w:val="Heading1"/>
        <w:spacing w:after="120" w:line="269" w:lineRule="auto"/>
      </w:pPr>
      <w:r>
        <w:rPr>
          <w:rFonts w:ascii="Times New Roman" w:hAnsi="Times New Roman" w:eastAsia="Times New Roman"/>
          <w:b/>
          <w:i w:val="0"/>
          <w:color w:val="1E7B34"/>
          <w:sz w:val="26"/>
        </w:rPr>
        <w:t>6. Un modèle commenté pour les pronoms démonstratifs</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Parmi les affiches, celle-ci présente la collecte de livres ; </w:t>
      </w:r>
      <w:r>
        <w:rPr>
          <w:rFonts w:ascii="Times New Roman" w:hAnsi="Times New Roman" w:eastAsia="Times New Roman"/>
          <w:b/>
          <w:i/>
          <w:color w:val="1565C0"/>
          <w:sz w:val="24"/>
        </w:rPr>
        <w:t>celles-là</w:t>
      </w:r>
      <w:r>
        <w:rPr>
          <w:rFonts w:ascii="Times New Roman" w:hAnsi="Times New Roman" w:eastAsia="Times New Roman"/>
          <w:b w:val="0"/>
          <w:i/>
          <w:color w:val="000000"/>
          <w:sz w:val="24"/>
        </w:rPr>
        <w:t xml:space="preserve"> annoncent la réunion des parents.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43" name="Picture 43" descr="Figure 43 du manuel Français T6 : illustration pédagogique liée à la séance."/>
            <wp:cNvGraphicFramePr>
              <a:graphicFrameLocks noChangeAspect="1"/>
            </wp:cNvGraphicFramePr>
            <a:graphic>
              <a:graphicData uri="http://schemas.openxmlformats.org/drawingml/2006/picture">
                <pic:pic>
                  <pic:nvPicPr>
                    <pic:cNvPr id="0" name="s06_07.png"/>
                    <pic:cNvPicPr/>
                  </pic:nvPicPr>
                  <pic:blipFill>
                    <a:blip r:embed="rId51"/>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42 — Un modèle commenté pour analyser « Les pronoms démonstratifs ».</w:t>
      </w:r>
    </w:p>
    <w:p>
      <w:pPr>
        <w:pStyle w:val="Heading1"/>
        <w:spacing w:after="120" w:line="269" w:lineRule="auto"/>
      </w:pPr>
      <w:r>
        <w:rPr>
          <w:rFonts w:ascii="Times New Roman" w:hAnsi="Times New Roman" w:eastAsia="Times New Roman"/>
          <w:b/>
          <w:i w:val="0"/>
          <w:color w:val="1E7B34"/>
          <w:sz w:val="28"/>
        </w:rPr>
        <w:t>RÉSUMÉ — LES PRONOMS DÉMONSTRATIFS</w:t>
      </w:r>
    </w:p>
    <w:p>
      <w:pPr>
        <w:pStyle w:val="ListBullet"/>
        <w:spacing w:after="80" w:line="269" w:lineRule="auto"/>
      </w:pPr>
      <w:r>
        <w:rPr>
          <w:rFonts w:ascii="Times New Roman" w:hAnsi="Times New Roman" w:eastAsia="Times New Roman"/>
          <w:b w:val="0"/>
          <w:i w:val="0"/>
          <w:color w:val="000000"/>
          <w:sz w:val="24"/>
        </w:rPr>
        <w:t>Le pronom démonstratif remplace un nom déjà connu et s’accorde avec lui.</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celui-ci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celle-là</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ceux-ci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celles-là</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Parmi les affiches, celle-ci présente la collecte de livres ; </w:t>
      </w:r>
      <w:r>
        <w:rPr>
          <w:rFonts w:ascii="Times New Roman" w:hAnsi="Times New Roman" w:eastAsia="Times New Roman"/>
          <w:b/>
          <w:i/>
          <w:color w:val="1565C0"/>
          <w:sz w:val="24"/>
        </w:rPr>
        <w:t>celles-là</w:t>
      </w:r>
      <w:r>
        <w:rPr>
          <w:rFonts w:ascii="Times New Roman" w:hAnsi="Times New Roman" w:eastAsia="Times New Roman"/>
          <w:b w:val="0"/>
          <w:i/>
          <w:color w:val="000000"/>
          <w:sz w:val="24"/>
        </w:rPr>
        <w:t xml:space="preserve"> annoncent la réunion des parents.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pronoms démonstratifs.</w:t>
      </w:r>
    </w:p>
    <w:p>
      <w:pPr>
        <w:spacing w:after="100" w:line="269" w:lineRule="auto"/>
      </w:pPr>
      <w:r>
        <w:rPr>
          <w:rFonts w:ascii="Times New Roman" w:hAnsi="Times New Roman" w:eastAsia="Times New Roman"/>
          <w:b w:val="0"/>
          <w:i w:val="0"/>
          <w:color w:val="000000"/>
          <w:sz w:val="24"/>
        </w:rPr>
        <w:t>2. Quels mots-clés faut-il reconnaître ? R.A. : celui-ci, celle-là, ceux-ci.</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Montre des objets proches et éloignés avec les pronoms adaptés.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en remplaçant des noms par des pronoms démonstratifs.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pronoms démonstratifs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celui-ci, celle-là, ceux-ci, celles-là.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pronoms démonstratifs.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en remplaçant des noms par des pronoms démonstratifs.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pronoms démonstratifs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celui-ci, celle-là, ceux-ci, celles-là.</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7</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phrase impérative et l’obligation</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Formuler des consignes et des obligations de manière claire et respectueuse.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phrase impérative et l’obligation ; impératif ; consigne ; il faut ; devoir.</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phrase impérative et l’obligation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impératif, consigne, il faut.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 phrase impérative donne un ordre, un conseil ou une consigne ; l’obligation exprime ce qui doit être fait.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phrase impérative et l’obligation. 2. Complète quatre phrases avec : impératif, consigne, il faut, devoir.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phrase impérative et l’obligation. 2. Rédige un règlement de classe en cinq phrases.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44" name="Picture 44" descr="Figure 44 du manuel Français T6 : illustration pédagogique liée à la séance."/>
            <wp:cNvGraphicFramePr>
              <a:graphicFrameLocks noChangeAspect="1"/>
            </wp:cNvGraphicFramePr>
            <a:graphic>
              <a:graphicData uri="http://schemas.openxmlformats.org/drawingml/2006/picture">
                <pic:pic>
                  <pic:nvPicPr>
                    <pic:cNvPr id="0" name="s07_01.png"/>
                    <pic:cNvPicPr/>
                  </pic:nvPicPr>
                  <pic:blipFill>
                    <a:blip r:embed="rId52"/>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43 — Situation d’observation pour « La phrase impérative et l’obligation ».</w:t>
      </w:r>
    </w:p>
    <w:p>
      <w:pPr>
        <w:pStyle w:val="Heading1"/>
        <w:spacing w:after="120" w:line="269" w:lineRule="auto"/>
      </w:pPr>
      <w:r>
        <w:rPr>
          <w:rFonts w:ascii="Times New Roman" w:hAnsi="Times New Roman" w:eastAsia="Times New Roman"/>
          <w:b/>
          <w:i w:val="0"/>
          <w:color w:val="C00000"/>
          <w:sz w:val="32"/>
        </w:rPr>
        <w:t>LA PHRASE IMPÉRATIVE ET L’OBLIGATION</w:t>
      </w:r>
    </w:p>
    <w:p>
      <w:pPr>
        <w:pStyle w:val="Heading1"/>
        <w:spacing w:after="120" w:line="269" w:lineRule="auto"/>
      </w:pPr>
      <w:r>
        <w:rPr>
          <w:rFonts w:ascii="Times New Roman" w:hAnsi="Times New Roman" w:eastAsia="Times New Roman"/>
          <w:b/>
          <w:i w:val="0"/>
          <w:color w:val="1E7B34"/>
          <w:sz w:val="26"/>
        </w:rPr>
        <w:t>1. La fonction de la phrase impérative et l’obligation</w:t>
      </w:r>
    </w:p>
    <w:p>
      <w:pPr>
        <w:spacing w:after="80" w:line="269" w:lineRule="auto"/>
      </w:pPr>
      <w:r>
        <w:rPr>
          <w:rFonts w:ascii="Times New Roman" w:hAnsi="Times New Roman" w:eastAsia="Times New Roman"/>
          <w:b w:val="0"/>
          <w:i w:val="0"/>
          <w:color w:val="000000"/>
          <w:sz w:val="24"/>
        </w:rPr>
        <w:t xml:space="preserve">La phrase impérative donne un ordre, un conseil ou une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 l’obligation exprime ce qui doit être fait.</w:t>
      </w:r>
    </w:p>
    <w:p>
      <w:pPr>
        <w:jc w:val="center"/>
      </w:pPr>
      <w:r>
        <w:drawing>
          <wp:inline xmlns:a="http://schemas.openxmlformats.org/drawingml/2006/main" xmlns:pic="http://schemas.openxmlformats.org/drawingml/2006/picture">
            <wp:extent cx="6048000" cy="3078982"/>
            <wp:docPr id="45" name="Picture 45" descr="Figure 45 du manuel Français T6 : illustration pédagogique liée à la séance."/>
            <wp:cNvGraphicFramePr>
              <a:graphicFrameLocks noChangeAspect="1"/>
            </wp:cNvGraphicFramePr>
            <a:graphic>
              <a:graphicData uri="http://schemas.openxmlformats.org/drawingml/2006/picture">
                <pic:pic>
                  <pic:nvPicPr>
                    <pic:cNvPr id="0" name="s07_02.png"/>
                    <pic:cNvPicPr/>
                  </pic:nvPicPr>
                  <pic:blipFill>
                    <a:blip r:embed="rId5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44 — La notion « La phrase impérative et l’obligation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phrase impérative et l’obligation</w:t>
      </w:r>
    </w:p>
    <w:p>
      <w:pPr>
        <w:spacing w:after="80" w:line="269" w:lineRule="auto"/>
      </w:pPr>
      <w:r>
        <w:rPr>
          <w:rFonts w:ascii="Times New Roman" w:hAnsi="Times New Roman" w:eastAsia="Times New Roman"/>
          <w:b w:val="0"/>
          <w:i w:val="0"/>
          <w:color w:val="000000"/>
          <w:sz w:val="24"/>
        </w:rPr>
        <w:t xml:space="preserve">Pour comprendre la phrase impérative et l’obligation,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reconnaître et expliquer les repères suivants : </w:t>
      </w:r>
      <w:r>
        <w:rPr>
          <w:rFonts w:ascii="Times New Roman" w:hAnsi="Times New Roman" w:eastAsia="Times New Roman"/>
          <w:b/>
          <w:i w:val="0"/>
          <w:color w:val="1565C0"/>
          <w:sz w:val="24"/>
        </w:rPr>
        <w:t>impératif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devoir</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46" name="Picture 46" descr="Figure 46 du manuel Français T6 : illustration pédagogique liée à la séance."/>
            <wp:cNvGraphicFramePr>
              <a:graphicFrameLocks noChangeAspect="1"/>
            </wp:cNvGraphicFramePr>
            <a:graphic>
              <a:graphicData uri="http://schemas.openxmlformats.org/drawingml/2006/picture">
                <pic:pic>
                  <pic:nvPicPr>
                    <pic:cNvPr id="0" name="s07_03.png"/>
                    <pic:cNvPicPr/>
                  </pic:nvPicPr>
                  <pic:blipFill>
                    <a:blip r:embed="rId5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45 — Les mots-clés de « La phrase impérative et l’obligation » et leur rôle.</w:t>
      </w:r>
    </w:p>
    <w:p>
      <w:pPr>
        <w:pStyle w:val="Heading1"/>
        <w:spacing w:after="120" w:line="269" w:lineRule="auto"/>
      </w:pPr>
      <w:r>
        <w:rPr>
          <w:rFonts w:ascii="Times New Roman" w:hAnsi="Times New Roman" w:eastAsia="Times New Roman"/>
          <w:b/>
          <w:i w:val="0"/>
          <w:color w:val="1E7B34"/>
          <w:sz w:val="26"/>
        </w:rPr>
        <w:t>3. Un exemple contextualisé de la phrase impérative et l’obligation</w:t>
      </w:r>
    </w:p>
    <w:p>
      <w:pPr>
        <w:spacing w:after="80" w:line="269" w:lineRule="auto"/>
      </w:pPr>
      <w:r>
        <w:rPr>
          <w:rFonts w:ascii="Times New Roman" w:hAnsi="Times New Roman" w:eastAsia="Times New Roman"/>
          <w:b w:val="0"/>
          <w:i/>
          <w:color w:val="000000"/>
          <w:sz w:val="24"/>
        </w:rPr>
        <w:t xml:space="preserve">Ramasse les papiers. </w:t>
      </w:r>
      <w:r>
        <w:rPr>
          <w:rFonts w:ascii="Times New Roman" w:hAnsi="Times New Roman" w:eastAsia="Times New Roman"/>
          <w:b/>
          <w:i/>
          <w:color w:val="1565C0"/>
          <w:sz w:val="24"/>
        </w:rPr>
        <w:t>Il faut</w:t>
      </w:r>
      <w:r>
        <w:rPr>
          <w:rFonts w:ascii="Times New Roman" w:hAnsi="Times New Roman" w:eastAsia="Times New Roman"/>
          <w:b w:val="0"/>
          <w:i/>
          <w:color w:val="000000"/>
          <w:sz w:val="24"/>
        </w:rPr>
        <w:t xml:space="preserve"> respecter les espaces communs. Vous devez ranger le matériel.</w:t>
      </w:r>
    </w:p>
    <w:p>
      <w:pPr>
        <w:jc w:val="center"/>
      </w:pPr>
      <w:r>
        <w:drawing>
          <wp:inline xmlns:a="http://schemas.openxmlformats.org/drawingml/2006/main" xmlns:pic="http://schemas.openxmlformats.org/drawingml/2006/picture">
            <wp:extent cx="6048000" cy="3078982"/>
            <wp:docPr id="47" name="Picture 47" descr="Figure 47 du manuel Français T6 : illustration pédagogique liée à la séance."/>
            <wp:cNvGraphicFramePr>
              <a:graphicFrameLocks noChangeAspect="1"/>
            </wp:cNvGraphicFramePr>
            <a:graphic>
              <a:graphicData uri="http://schemas.openxmlformats.org/drawingml/2006/picture">
                <pic:pic>
                  <pic:nvPicPr>
                    <pic:cNvPr id="0" name="s07_04.png"/>
                    <pic:cNvPicPr/>
                  </pic:nvPicPr>
                  <pic:blipFill>
                    <a:blip r:embed="rId5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46 — Un exemple court pour analyser « La phrase impérative et l’obligation ».</w:t>
      </w:r>
    </w:p>
    <w:p>
      <w:pPr>
        <w:pStyle w:val="Heading1"/>
        <w:spacing w:after="120" w:line="269" w:lineRule="auto"/>
      </w:pPr>
      <w:r>
        <w:rPr>
          <w:rFonts w:ascii="Times New Roman" w:hAnsi="Times New Roman" w:eastAsia="Times New Roman"/>
          <w:b/>
          <w:i w:val="0"/>
          <w:color w:val="1E7B34"/>
          <w:sz w:val="26"/>
        </w:rPr>
        <w:t>4. Le réemploi de la phrase impérative et l’obligation dans la communication</w:t>
      </w:r>
    </w:p>
    <w:p>
      <w:pPr>
        <w:spacing w:after="80" w:line="269" w:lineRule="auto"/>
      </w:pPr>
      <w:r>
        <w:rPr>
          <w:rFonts w:ascii="Times New Roman" w:hAnsi="Times New Roman" w:eastAsia="Times New Roman"/>
          <w:b w:val="0"/>
          <w:i w:val="0"/>
          <w:color w:val="000000"/>
          <w:sz w:val="24"/>
        </w:rPr>
        <w:t xml:space="preserve">Donne quatre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s pour une activité de classe. Pour réussir,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48" name="Picture 48" descr="Figure 48 du manuel Français T6 : illustration pédagogique liée à la séance."/>
            <wp:cNvGraphicFramePr>
              <a:graphicFrameLocks noChangeAspect="1"/>
            </wp:cNvGraphicFramePr>
            <a:graphic>
              <a:graphicData uri="http://schemas.openxmlformats.org/drawingml/2006/picture">
                <pic:pic>
                  <pic:nvPicPr>
                    <pic:cNvPr id="0" name="s07_05.png"/>
                    <pic:cNvPicPr/>
                  </pic:nvPicPr>
                  <pic:blipFill>
                    <a:blip r:embed="rId5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47 — Un schéma de réemploi oral de « La phrase impérative et l’obligation ».</w:t>
      </w:r>
    </w:p>
    <w:p>
      <w:pPr>
        <w:pStyle w:val="Heading1"/>
        <w:spacing w:after="120" w:line="269" w:lineRule="auto"/>
      </w:pPr>
      <w:r>
        <w:rPr>
          <w:rFonts w:ascii="Times New Roman" w:hAnsi="Times New Roman" w:eastAsia="Times New Roman"/>
          <w:b/>
          <w:i w:val="0"/>
          <w:color w:val="1E7B34"/>
          <w:sz w:val="26"/>
        </w:rPr>
        <w:t>5. La production écrite liée à la phrase impérative et l’obligation</w:t>
      </w:r>
    </w:p>
    <w:p>
      <w:pPr>
        <w:spacing w:after="80" w:line="269" w:lineRule="auto"/>
      </w:pPr>
      <w:r>
        <w:rPr>
          <w:rFonts w:ascii="Times New Roman" w:hAnsi="Times New Roman" w:eastAsia="Times New Roman"/>
          <w:b w:val="0"/>
          <w:i w:val="0"/>
          <w:color w:val="000000"/>
          <w:sz w:val="24"/>
        </w:rPr>
        <w:t>Rédige un règlement de classe en cinq phrases.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49" name="Picture 49" descr="Figure 49 du manuel Français T6 : illustration pédagogique liée à la séance."/>
            <wp:cNvGraphicFramePr>
              <a:graphicFrameLocks noChangeAspect="1"/>
            </wp:cNvGraphicFramePr>
            <a:graphic>
              <a:graphicData uri="http://schemas.openxmlformats.org/drawingml/2006/picture">
                <pic:pic>
                  <pic:nvPicPr>
                    <pic:cNvPr id="0" name="s07_06.png"/>
                    <pic:cNvPicPr/>
                  </pic:nvPicPr>
                  <pic:blipFill>
                    <a:blip r:embed="rId5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48 — Une démarche visuelle pour écrire avec « La phrase impérative et l’obligation ».</w:t>
      </w:r>
    </w:p>
    <w:p>
      <w:pPr>
        <w:pStyle w:val="Heading1"/>
        <w:spacing w:after="120" w:line="269" w:lineRule="auto"/>
      </w:pPr>
      <w:r>
        <w:rPr>
          <w:rFonts w:ascii="Times New Roman" w:hAnsi="Times New Roman" w:eastAsia="Times New Roman"/>
          <w:b/>
          <w:i w:val="0"/>
          <w:color w:val="1E7B34"/>
          <w:sz w:val="26"/>
        </w:rPr>
        <w:t>6. Un modèle commenté pour la phrase impérative et l’obligation</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Ramasse les papiers. </w:t>
      </w:r>
      <w:r>
        <w:rPr>
          <w:rFonts w:ascii="Times New Roman" w:hAnsi="Times New Roman" w:eastAsia="Times New Roman"/>
          <w:b/>
          <w:i/>
          <w:color w:val="1565C0"/>
          <w:sz w:val="24"/>
        </w:rPr>
        <w:t>Il faut</w:t>
      </w:r>
      <w:r>
        <w:rPr>
          <w:rFonts w:ascii="Times New Roman" w:hAnsi="Times New Roman" w:eastAsia="Times New Roman"/>
          <w:b w:val="0"/>
          <w:i/>
          <w:color w:val="000000"/>
          <w:sz w:val="24"/>
        </w:rPr>
        <w:t xml:space="preserve"> respecter les espaces communs. Vous devez ranger le matériel.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50" name="Picture 50" descr="Figure 50 du manuel Français T6 : illustration pédagogique liée à la séance."/>
            <wp:cNvGraphicFramePr>
              <a:graphicFrameLocks noChangeAspect="1"/>
            </wp:cNvGraphicFramePr>
            <a:graphic>
              <a:graphicData uri="http://schemas.openxmlformats.org/drawingml/2006/picture">
                <pic:pic>
                  <pic:nvPicPr>
                    <pic:cNvPr id="0" name="s07_07.png"/>
                    <pic:cNvPicPr/>
                  </pic:nvPicPr>
                  <pic:blipFill>
                    <a:blip r:embed="rId58"/>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49 — Un modèle commenté pour analyser « La phrase impérative et l’obligation ».</w:t>
      </w:r>
    </w:p>
    <w:p>
      <w:pPr>
        <w:pStyle w:val="Heading1"/>
        <w:spacing w:after="120" w:line="269" w:lineRule="auto"/>
      </w:pPr>
      <w:r>
        <w:rPr>
          <w:rFonts w:ascii="Times New Roman" w:hAnsi="Times New Roman" w:eastAsia="Times New Roman"/>
          <w:b/>
          <w:i w:val="0"/>
          <w:color w:val="1E7B34"/>
          <w:sz w:val="28"/>
        </w:rPr>
        <w:t>RÉSUMÉ — LA PHRASE IMPÉRATIVE ET L’OBLIGATION</w:t>
      </w:r>
    </w:p>
    <w:p>
      <w:pPr>
        <w:pStyle w:val="ListBullet"/>
        <w:spacing w:after="80" w:line="269" w:lineRule="auto"/>
      </w:pPr>
      <w:r>
        <w:rPr>
          <w:rFonts w:ascii="Times New Roman" w:hAnsi="Times New Roman" w:eastAsia="Times New Roman"/>
          <w:b w:val="0"/>
          <w:i w:val="0"/>
          <w:color w:val="000000"/>
          <w:sz w:val="24"/>
        </w:rPr>
        <w:t xml:space="preserve">La phrase impérative donne un ordre, un conseil ou une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 l’obligation exprime ce qui doit être fait.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impératif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devoir</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Ramasse les papiers. </w:t>
      </w:r>
      <w:r>
        <w:rPr>
          <w:rFonts w:ascii="Times New Roman" w:hAnsi="Times New Roman" w:eastAsia="Times New Roman"/>
          <w:b/>
          <w:i/>
          <w:color w:val="1565C0"/>
          <w:sz w:val="24"/>
        </w:rPr>
        <w:t>Il faut</w:t>
      </w:r>
      <w:r>
        <w:rPr>
          <w:rFonts w:ascii="Times New Roman" w:hAnsi="Times New Roman" w:eastAsia="Times New Roman"/>
          <w:b w:val="0"/>
          <w:i/>
          <w:color w:val="000000"/>
          <w:sz w:val="24"/>
        </w:rPr>
        <w:t xml:space="preserve"> respecter les espaces communs. Vous devez ranger le matériel.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phrase impérative et l’obligation.</w:t>
      </w:r>
    </w:p>
    <w:p>
      <w:pPr>
        <w:spacing w:after="100" w:line="269" w:lineRule="auto"/>
      </w:pPr>
      <w:r>
        <w:rPr>
          <w:rFonts w:ascii="Times New Roman" w:hAnsi="Times New Roman" w:eastAsia="Times New Roman"/>
          <w:b w:val="0"/>
          <w:i w:val="0"/>
          <w:color w:val="000000"/>
          <w:sz w:val="24"/>
        </w:rPr>
        <w:t>2. Quels mots-clés faut-il reconnaître ? R.A. : impératif, consigne, il faut.</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Donne quatre consignes pour une activité de classe.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règlement de classe en cinq phrases.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phrase impérative et l’obligation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impératif, consigne, il faut, devoir.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phrase impérative et l’obligation.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règlement de classe en cinq phrases.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phrase impérative et l’obligation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impératif, consigne, il faut, devoir.</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8</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Lecture-fluidité</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présent, l’imparfait et les connecteurs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Lire un texte en distinguant les temps verbaux et les connecteurs qui organisent les faits.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présent, l’imparfait et les connecteurs ; présent ; imparfait ; d’abord ; ensuite.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présent, l’imparfait et les connecteurs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présent, imparfait, d’abord.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présent situe une action actuelle ; l’imparfait installe souvent une habitude passée ; les connecteurs relient les idées.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présent, l’imparfait et les connecteurs. 2. Complète quatre phrases avec : présent, imparfait, d’abord, ensuite.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présent, l’imparfait et les connecteurs. 2. Raconte une activité de classe avec trois connecteurs.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51" name="Picture 51" descr="Figure 51 du manuel Français T6 : illustration pédagogique liée à la séance."/>
            <wp:cNvGraphicFramePr>
              <a:graphicFrameLocks noChangeAspect="1"/>
            </wp:cNvGraphicFramePr>
            <a:graphic>
              <a:graphicData uri="http://schemas.openxmlformats.org/drawingml/2006/picture">
                <pic:pic>
                  <pic:nvPicPr>
                    <pic:cNvPr id="0" name="s08_01.png"/>
                    <pic:cNvPicPr/>
                  </pic:nvPicPr>
                  <pic:blipFill>
                    <a:blip r:embed="rId59"/>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50 — Situation d’observation pour « Le présent, l’imparfait et les connecteurs ».</w:t>
      </w:r>
    </w:p>
    <w:p>
      <w:pPr>
        <w:pStyle w:val="Heading1"/>
        <w:spacing w:after="120" w:line="269" w:lineRule="auto"/>
      </w:pPr>
      <w:r>
        <w:rPr>
          <w:rFonts w:ascii="Times New Roman" w:hAnsi="Times New Roman" w:eastAsia="Times New Roman"/>
          <w:b/>
          <w:i w:val="0"/>
          <w:color w:val="C00000"/>
          <w:sz w:val="32"/>
        </w:rPr>
        <w:t>LE PRÉSENT, L’IMPARFAIT ET LES CONNECTEURS</w:t>
      </w:r>
    </w:p>
    <w:p>
      <w:pPr>
        <w:pStyle w:val="Heading1"/>
        <w:spacing w:after="120" w:line="269" w:lineRule="auto"/>
      </w:pPr>
      <w:r>
        <w:rPr>
          <w:rFonts w:ascii="Times New Roman" w:hAnsi="Times New Roman" w:eastAsia="Times New Roman"/>
          <w:b/>
          <w:i w:val="0"/>
          <w:color w:val="1E7B34"/>
          <w:sz w:val="26"/>
        </w:rPr>
        <w:t>1. La fonction de le présent, l’imparfait et les connecteurs</w:t>
      </w:r>
    </w:p>
    <w:p>
      <w:pPr>
        <w:spacing w:after="80" w:line="269" w:lineRule="auto"/>
      </w:pPr>
      <w:r>
        <w:rPr>
          <w:rFonts w:ascii="Times New Roman" w:hAnsi="Times New Roman" w:eastAsia="Times New Roman"/>
          <w:b w:val="0"/>
          <w:i w:val="0"/>
          <w:color w:val="000000"/>
          <w:sz w:val="24"/>
        </w:rPr>
        <w:t xml:space="preserve">Le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situe une action actuelle ; l’</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installe souvent une habitude passée ; les connecteurs relient les idées.</w:t>
      </w:r>
    </w:p>
    <w:p>
      <w:pPr>
        <w:jc w:val="center"/>
      </w:pPr>
      <w:r>
        <w:drawing>
          <wp:inline xmlns:a="http://schemas.openxmlformats.org/drawingml/2006/main" xmlns:pic="http://schemas.openxmlformats.org/drawingml/2006/picture">
            <wp:extent cx="6048000" cy="3078982"/>
            <wp:docPr id="52" name="Picture 52" descr="Figure 52 du manuel Français T6 : illustration pédagogique liée à la séance."/>
            <wp:cNvGraphicFramePr>
              <a:graphicFrameLocks noChangeAspect="1"/>
            </wp:cNvGraphicFramePr>
            <a:graphic>
              <a:graphicData uri="http://schemas.openxmlformats.org/drawingml/2006/picture">
                <pic:pic>
                  <pic:nvPicPr>
                    <pic:cNvPr id="0" name="s08_02.png"/>
                    <pic:cNvPicPr/>
                  </pic:nvPicPr>
                  <pic:blipFill>
                    <a:blip r:embed="rId6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51 — La notion « Le présent, l’imparfait et les connecteurs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présent, l’imparfait et les connecteurs</w:t>
      </w:r>
    </w:p>
    <w:p>
      <w:pPr>
        <w:spacing w:after="80" w:line="269" w:lineRule="auto"/>
      </w:pPr>
      <w:r>
        <w:rPr>
          <w:rFonts w:ascii="Times New Roman" w:hAnsi="Times New Roman" w:eastAsia="Times New Roman"/>
          <w:b w:val="0"/>
          <w:i w:val="0"/>
          <w:color w:val="000000"/>
          <w:sz w:val="24"/>
        </w:rPr>
        <w:t xml:space="preserve">Pour comprendre le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l’</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et les connecteurs, il faut reconnaître et expliquer les repères suivants :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d’abord</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ensuite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53" name="Picture 53" descr="Figure 53 du manuel Français T6 : illustration pédagogique liée à la séance."/>
            <wp:cNvGraphicFramePr>
              <a:graphicFrameLocks noChangeAspect="1"/>
            </wp:cNvGraphicFramePr>
            <a:graphic>
              <a:graphicData uri="http://schemas.openxmlformats.org/drawingml/2006/picture">
                <pic:pic>
                  <pic:nvPicPr>
                    <pic:cNvPr id="0" name="s08_03.png"/>
                    <pic:cNvPicPr/>
                  </pic:nvPicPr>
                  <pic:blipFill>
                    <a:blip r:embed="rId6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52 — Les mots-clés de « Le présent, l’imparfait et les connecteurs » et leur rôle.</w:t>
      </w:r>
    </w:p>
    <w:p>
      <w:pPr>
        <w:pStyle w:val="Heading1"/>
        <w:spacing w:after="120" w:line="269" w:lineRule="auto"/>
      </w:pPr>
      <w:r>
        <w:rPr>
          <w:rFonts w:ascii="Times New Roman" w:hAnsi="Times New Roman" w:eastAsia="Times New Roman"/>
          <w:b/>
          <w:i w:val="0"/>
          <w:color w:val="1E7B34"/>
          <w:sz w:val="26"/>
        </w:rPr>
        <w:t>3. Un exemple contextualisé de le présent, l’imparfait et les connecteurs</w:t>
      </w:r>
    </w:p>
    <w:p>
      <w:pPr>
        <w:spacing w:after="80" w:line="269" w:lineRule="auto"/>
      </w:pPr>
      <w:r>
        <w:rPr>
          <w:rFonts w:ascii="Times New Roman" w:hAnsi="Times New Roman" w:eastAsia="Times New Roman"/>
          <w:b w:val="0"/>
          <w:i/>
          <w:color w:val="000000"/>
          <w:sz w:val="24"/>
        </w:rPr>
        <w:t xml:space="preserve">Chaque semaine, la classe prépare une affiche. Hier, les élèves travaillaient calmement ; </w:t>
      </w:r>
      <w:r>
        <w:rPr>
          <w:rFonts w:ascii="Times New Roman" w:hAnsi="Times New Roman" w:eastAsia="Times New Roman"/>
          <w:b/>
          <w:i/>
          <w:color w:val="1565C0"/>
          <w:sz w:val="24"/>
        </w:rPr>
        <w:t>ensuite</w:t>
      </w:r>
      <w:r>
        <w:rPr>
          <w:rFonts w:ascii="Times New Roman" w:hAnsi="Times New Roman" w:eastAsia="Times New Roman"/>
          <w:b w:val="0"/>
          <w:i/>
          <w:color w:val="000000"/>
          <w:sz w:val="24"/>
        </w:rPr>
        <w:t xml:space="preserve">, ils </w:t>
      </w:r>
      <w:r>
        <w:rPr>
          <w:rFonts w:ascii="Times New Roman" w:hAnsi="Times New Roman" w:eastAsia="Times New Roman"/>
          <w:b/>
          <w:i/>
          <w:color w:val="1565C0"/>
          <w:sz w:val="24"/>
        </w:rPr>
        <w:t>présent</w:t>
      </w:r>
      <w:r>
        <w:rPr>
          <w:rFonts w:ascii="Times New Roman" w:hAnsi="Times New Roman" w:eastAsia="Times New Roman"/>
          <w:b w:val="0"/>
          <w:i/>
          <w:color w:val="000000"/>
          <w:sz w:val="24"/>
        </w:rPr>
        <w:t>èrent leur projet.</w:t>
      </w:r>
    </w:p>
    <w:p>
      <w:pPr>
        <w:jc w:val="center"/>
      </w:pPr>
      <w:r>
        <w:drawing>
          <wp:inline xmlns:a="http://schemas.openxmlformats.org/drawingml/2006/main" xmlns:pic="http://schemas.openxmlformats.org/drawingml/2006/picture">
            <wp:extent cx="6048000" cy="3078982"/>
            <wp:docPr id="54" name="Picture 54" descr="Figure 54 du manuel Français T6 : illustration pédagogique liée à la séance."/>
            <wp:cNvGraphicFramePr>
              <a:graphicFrameLocks noChangeAspect="1"/>
            </wp:cNvGraphicFramePr>
            <a:graphic>
              <a:graphicData uri="http://schemas.openxmlformats.org/drawingml/2006/picture">
                <pic:pic>
                  <pic:nvPicPr>
                    <pic:cNvPr id="0" name="s08_04.png"/>
                    <pic:cNvPicPr/>
                  </pic:nvPicPr>
                  <pic:blipFill>
                    <a:blip r:embed="rId6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53 — Un exemple court pour analyser « Le présent, l’imparfait et les connecteurs ».</w:t>
      </w:r>
    </w:p>
    <w:p>
      <w:pPr>
        <w:pStyle w:val="Heading1"/>
        <w:spacing w:after="120" w:line="269" w:lineRule="auto"/>
      </w:pPr>
      <w:r>
        <w:rPr>
          <w:rFonts w:ascii="Times New Roman" w:hAnsi="Times New Roman" w:eastAsia="Times New Roman"/>
          <w:b/>
          <w:i w:val="0"/>
          <w:color w:val="1E7B34"/>
          <w:sz w:val="26"/>
        </w:rPr>
        <w:t>4. Le réemploi de le présent, l’imparfait et les connecteurs dans la communication</w:t>
      </w:r>
    </w:p>
    <w:p>
      <w:pPr>
        <w:spacing w:after="80" w:line="269" w:lineRule="auto"/>
      </w:pPr>
      <w:r>
        <w:rPr>
          <w:rFonts w:ascii="Times New Roman" w:hAnsi="Times New Roman" w:eastAsia="Times New Roman"/>
          <w:b w:val="0"/>
          <w:i w:val="0"/>
          <w:color w:val="000000"/>
          <w:sz w:val="24"/>
        </w:rPr>
        <w:t>Lis en marquant les connecteurs temporels.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55" name="Picture 55" descr="Figure 55 du manuel Français T6 : illustration pédagogique liée à la séance."/>
            <wp:cNvGraphicFramePr>
              <a:graphicFrameLocks noChangeAspect="1"/>
            </wp:cNvGraphicFramePr>
            <a:graphic>
              <a:graphicData uri="http://schemas.openxmlformats.org/drawingml/2006/picture">
                <pic:pic>
                  <pic:nvPicPr>
                    <pic:cNvPr id="0" name="s08_05.png"/>
                    <pic:cNvPicPr/>
                  </pic:nvPicPr>
                  <pic:blipFill>
                    <a:blip r:embed="rId6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54 — Un schéma de réemploi oral de « Le présent, l’imparfait et les connecteurs ».</w:t>
      </w:r>
    </w:p>
    <w:p>
      <w:pPr>
        <w:pStyle w:val="Heading1"/>
        <w:spacing w:after="120" w:line="269" w:lineRule="auto"/>
      </w:pPr>
      <w:r>
        <w:rPr>
          <w:rFonts w:ascii="Times New Roman" w:hAnsi="Times New Roman" w:eastAsia="Times New Roman"/>
          <w:b/>
          <w:i w:val="0"/>
          <w:color w:val="1E7B34"/>
          <w:sz w:val="26"/>
        </w:rPr>
        <w:t>5. La production écrite liée à le présent, l’imparfait et les connecteurs</w:t>
      </w:r>
    </w:p>
    <w:p>
      <w:pPr>
        <w:spacing w:after="80" w:line="269" w:lineRule="auto"/>
      </w:pPr>
      <w:r>
        <w:rPr>
          <w:rFonts w:ascii="Times New Roman" w:hAnsi="Times New Roman" w:eastAsia="Times New Roman"/>
          <w:b w:val="0"/>
          <w:i w:val="0"/>
          <w:color w:val="000000"/>
          <w:sz w:val="24"/>
        </w:rPr>
        <w:t>Raconte une activité de classe avec trois connecteurs.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56" name="Picture 56" descr="Figure 56 du manuel Français T6 : illustration pédagogique liée à la séance."/>
            <wp:cNvGraphicFramePr>
              <a:graphicFrameLocks noChangeAspect="1"/>
            </wp:cNvGraphicFramePr>
            <a:graphic>
              <a:graphicData uri="http://schemas.openxmlformats.org/drawingml/2006/picture">
                <pic:pic>
                  <pic:nvPicPr>
                    <pic:cNvPr id="0" name="s08_06.png"/>
                    <pic:cNvPicPr/>
                  </pic:nvPicPr>
                  <pic:blipFill>
                    <a:blip r:embed="rId6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55 — Une démarche visuelle pour écrire avec « Le présent, l’imparfait et les connecteurs ».</w:t>
      </w:r>
    </w:p>
    <w:p>
      <w:pPr>
        <w:pStyle w:val="Heading1"/>
        <w:spacing w:after="120" w:line="269" w:lineRule="auto"/>
      </w:pPr>
      <w:r>
        <w:rPr>
          <w:rFonts w:ascii="Times New Roman" w:hAnsi="Times New Roman" w:eastAsia="Times New Roman"/>
          <w:b/>
          <w:i w:val="0"/>
          <w:color w:val="1E7B34"/>
          <w:sz w:val="26"/>
        </w:rPr>
        <w:t>6. Un modèle commenté pour le présent, l’imparfait et les connecteurs</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Chaque semaine, la classe prépare une affiche. Hier, les élèves travaillaient calmement ; </w:t>
      </w:r>
      <w:r>
        <w:rPr>
          <w:rFonts w:ascii="Times New Roman" w:hAnsi="Times New Roman" w:eastAsia="Times New Roman"/>
          <w:b/>
          <w:i/>
          <w:color w:val="1565C0"/>
          <w:sz w:val="24"/>
        </w:rPr>
        <w:t>ensuite</w:t>
      </w:r>
      <w:r>
        <w:rPr>
          <w:rFonts w:ascii="Times New Roman" w:hAnsi="Times New Roman" w:eastAsia="Times New Roman"/>
          <w:b w:val="0"/>
          <w:i/>
          <w:color w:val="000000"/>
          <w:sz w:val="24"/>
        </w:rPr>
        <w:t xml:space="preserve">, ils </w:t>
      </w:r>
      <w:r>
        <w:rPr>
          <w:rFonts w:ascii="Times New Roman" w:hAnsi="Times New Roman" w:eastAsia="Times New Roman"/>
          <w:b/>
          <w:i/>
          <w:color w:val="1565C0"/>
          <w:sz w:val="24"/>
        </w:rPr>
        <w:t>présent</w:t>
      </w:r>
      <w:r>
        <w:rPr>
          <w:rFonts w:ascii="Times New Roman" w:hAnsi="Times New Roman" w:eastAsia="Times New Roman"/>
          <w:b w:val="0"/>
          <w:i/>
          <w:color w:val="000000"/>
          <w:sz w:val="24"/>
        </w:rPr>
        <w:t>èrent leur projet.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57" name="Picture 57" descr="Figure 57 du manuel Français T6 : illustration pédagogique liée à la séance."/>
            <wp:cNvGraphicFramePr>
              <a:graphicFrameLocks noChangeAspect="1"/>
            </wp:cNvGraphicFramePr>
            <a:graphic>
              <a:graphicData uri="http://schemas.openxmlformats.org/drawingml/2006/picture">
                <pic:pic>
                  <pic:nvPicPr>
                    <pic:cNvPr id="0" name="s08_07.png"/>
                    <pic:cNvPicPr/>
                  </pic:nvPicPr>
                  <pic:blipFill>
                    <a:blip r:embed="rId65"/>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56 — Un modèle commenté pour analyser « Le présent, l’imparfait et les connecteurs ».</w:t>
      </w:r>
    </w:p>
    <w:p>
      <w:pPr>
        <w:pStyle w:val="Heading1"/>
        <w:spacing w:after="120" w:line="269" w:lineRule="auto"/>
      </w:pPr>
      <w:r>
        <w:rPr>
          <w:rFonts w:ascii="Times New Roman" w:hAnsi="Times New Roman" w:eastAsia="Times New Roman"/>
          <w:b/>
          <w:i w:val="0"/>
          <w:color w:val="1E7B34"/>
          <w:sz w:val="28"/>
        </w:rPr>
        <w:t>RÉSUMÉ — LE PRÉSENT, L’IMPARFAIT ET LES CONNECTEURS</w:t>
      </w:r>
    </w:p>
    <w:p>
      <w:pPr>
        <w:pStyle w:val="ListBullet"/>
        <w:spacing w:after="80" w:line="269" w:lineRule="auto"/>
      </w:pPr>
      <w:r>
        <w:rPr>
          <w:rFonts w:ascii="Times New Roman" w:hAnsi="Times New Roman" w:eastAsia="Times New Roman"/>
          <w:b w:val="0"/>
          <w:i w:val="0"/>
          <w:color w:val="000000"/>
          <w:sz w:val="24"/>
        </w:rPr>
        <w:t xml:space="preserve">Le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situe une action actuelle ; l’</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installe souvent une habitude passée ; les connecteurs relient les idées.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d’abord</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ensuite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Chaque semaine, la classe prépare une affiche. Hier, les élèves travaillaient calmement ; </w:t>
      </w:r>
      <w:r>
        <w:rPr>
          <w:rFonts w:ascii="Times New Roman" w:hAnsi="Times New Roman" w:eastAsia="Times New Roman"/>
          <w:b/>
          <w:i/>
          <w:color w:val="1565C0"/>
          <w:sz w:val="24"/>
        </w:rPr>
        <w:t>ensuite</w:t>
      </w:r>
      <w:r>
        <w:rPr>
          <w:rFonts w:ascii="Times New Roman" w:hAnsi="Times New Roman" w:eastAsia="Times New Roman"/>
          <w:b w:val="0"/>
          <w:i/>
          <w:color w:val="000000"/>
          <w:sz w:val="24"/>
        </w:rPr>
        <w:t xml:space="preserve">, ils </w:t>
      </w:r>
      <w:r>
        <w:rPr>
          <w:rFonts w:ascii="Times New Roman" w:hAnsi="Times New Roman" w:eastAsia="Times New Roman"/>
          <w:b/>
          <w:i/>
          <w:color w:val="1565C0"/>
          <w:sz w:val="24"/>
        </w:rPr>
        <w:t>présent</w:t>
      </w:r>
      <w:r>
        <w:rPr>
          <w:rFonts w:ascii="Times New Roman" w:hAnsi="Times New Roman" w:eastAsia="Times New Roman"/>
          <w:b w:val="0"/>
          <w:i/>
          <w:color w:val="000000"/>
          <w:sz w:val="24"/>
        </w:rPr>
        <w:t>èrent leur projet.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présent, l’imparfait et les connecteurs.</w:t>
      </w:r>
    </w:p>
    <w:p>
      <w:pPr>
        <w:spacing w:after="100" w:line="269" w:lineRule="auto"/>
      </w:pPr>
      <w:r>
        <w:rPr>
          <w:rFonts w:ascii="Times New Roman" w:hAnsi="Times New Roman" w:eastAsia="Times New Roman"/>
          <w:b w:val="0"/>
          <w:i w:val="0"/>
          <w:color w:val="000000"/>
          <w:sz w:val="24"/>
        </w:rPr>
        <w:t>2. Quels mots-clés faut-il reconnaître ? R.A. : présent, imparfait, d’abord.</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en marquant les connecteurs temporels.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Raconte une activité de classe avec trois connecteurs.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présent, l’imparfait et les connecteurs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présent, imparfait, d’abord, ensuite.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présent, l’imparfait et les connecteurs.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Raconte une activité de classe avec trois connecteurs.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présent, l’imparfait et les connecteurs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présent, imparfait, d’abord, ensuite.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2</w:t>
      </w:r>
    </w:p>
    <w:p>
      <w:pPr>
        <w:spacing w:after="100" w:line="269" w:lineRule="auto"/>
      </w:pPr>
      <w:r>
        <w:rPr>
          <w:rFonts w:ascii="Times New Roman" w:hAnsi="Times New Roman" w:eastAsia="Times New Roman"/>
          <w:b w:val="0"/>
          <w:i w:val="0"/>
          <w:color w:val="000000"/>
          <w:sz w:val="24"/>
        </w:rPr>
        <w:t>Notions à réviser : Le texte informatif ; Les pronoms démonstratifs ; La phrase impérative et l’obligation ; Le présent, l’imparfait et les connecteurs.</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2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3 — LES NOUVELLES TECHNOLOGIES</w:t>
      </w:r>
    </w:p>
    <w:p>
      <w:pPr>
        <w:spacing w:after="100" w:line="269" w:lineRule="auto"/>
      </w:pPr>
      <w:r>
        <w:rPr>
          <w:rFonts w:ascii="Times New Roman" w:hAnsi="Times New Roman" w:eastAsia="Times New Roman"/>
          <w:b/>
          <w:i w:val="0"/>
          <w:color w:val="1E7B34"/>
          <w:sz w:val="24"/>
        </w:rPr>
        <w:t>Parcours : Le texte injonctif ; L’expression de la cause ; La négation à l’impératif ; L’infinitif, le futur et le subjonctif.</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9</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injonctif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les étapes et les verbes d’action d’un texte injonctif.</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injonctif ; but ; étapes ; verbes d’action ; résultat.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injonctif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but, étapes, verbes d’action.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texte injonctif indique ce qu’il faut faire pour atteindre un résultat et organise les étapes dans un ordre précis.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injonctif. 2. Complète quatre phrases avec : but, étapes, verbes d’action, résultat.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injonctif. 2. Rédige une procédure de quatre étapes pour ranger un fichier.</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58" name="Picture 58" descr="Figure 58 du manuel Français T6 : illustration pédagogique liée à la séance."/>
            <wp:cNvGraphicFramePr>
              <a:graphicFrameLocks noChangeAspect="1"/>
            </wp:cNvGraphicFramePr>
            <a:graphic>
              <a:graphicData uri="http://schemas.openxmlformats.org/drawingml/2006/picture">
                <pic:pic>
                  <pic:nvPicPr>
                    <pic:cNvPr id="0" name="s09_01.png"/>
                    <pic:cNvPicPr/>
                  </pic:nvPicPr>
                  <pic:blipFill>
                    <a:blip r:embed="rId66"/>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57 — Situation d’observation pour « Le texte injonctif ».</w:t>
      </w:r>
    </w:p>
    <w:p>
      <w:pPr>
        <w:pStyle w:val="Heading1"/>
        <w:spacing w:after="120" w:line="269" w:lineRule="auto"/>
      </w:pPr>
      <w:r>
        <w:rPr>
          <w:rFonts w:ascii="Times New Roman" w:hAnsi="Times New Roman" w:eastAsia="Times New Roman"/>
          <w:b/>
          <w:i w:val="0"/>
          <w:color w:val="C00000"/>
          <w:sz w:val="32"/>
        </w:rPr>
        <w:t>LE TEXTE INJONCTIF</w:t>
      </w:r>
    </w:p>
    <w:p>
      <w:pPr>
        <w:pStyle w:val="Heading1"/>
        <w:spacing w:after="120" w:line="269" w:lineRule="auto"/>
      </w:pPr>
      <w:r>
        <w:rPr>
          <w:rFonts w:ascii="Times New Roman" w:hAnsi="Times New Roman" w:eastAsia="Times New Roman"/>
          <w:b/>
          <w:i w:val="0"/>
          <w:color w:val="1E7B34"/>
          <w:sz w:val="26"/>
        </w:rPr>
        <w:t>1. La fonction de le texte injonctif</w:t>
      </w:r>
    </w:p>
    <w:p>
      <w:pPr>
        <w:spacing w:after="80" w:line="269" w:lineRule="auto"/>
      </w:pPr>
      <w:r>
        <w:rPr>
          <w:rFonts w:ascii="Times New Roman" w:hAnsi="Times New Roman" w:eastAsia="Times New Roman"/>
          <w:b w:val="0"/>
          <w:i w:val="0"/>
          <w:color w:val="000000"/>
          <w:sz w:val="24"/>
        </w:rPr>
        <w:t xml:space="preserve">Le texte injonctif indique ce qu’il faut faire pour atteindre un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 xml:space="preserve"> et organise les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dans un ordre précis.</w:t>
      </w:r>
    </w:p>
    <w:p>
      <w:pPr>
        <w:jc w:val="center"/>
      </w:pPr>
      <w:r>
        <w:drawing>
          <wp:inline xmlns:a="http://schemas.openxmlformats.org/drawingml/2006/main" xmlns:pic="http://schemas.openxmlformats.org/drawingml/2006/picture">
            <wp:extent cx="6048000" cy="3078982"/>
            <wp:docPr id="59" name="Picture 59" descr="Figure 59 du manuel Français T6 : illustration pédagogique liée à la séance."/>
            <wp:cNvGraphicFramePr>
              <a:graphicFrameLocks noChangeAspect="1"/>
            </wp:cNvGraphicFramePr>
            <a:graphic>
              <a:graphicData uri="http://schemas.openxmlformats.org/drawingml/2006/picture">
                <pic:pic>
                  <pic:nvPicPr>
                    <pic:cNvPr id="0" name="s09_02.png"/>
                    <pic:cNvPicPr/>
                  </pic:nvPicPr>
                  <pic:blipFill>
                    <a:blip r:embed="rId6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58 — La notion « Le texte injonctif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injonctif</w:t>
      </w:r>
    </w:p>
    <w:p>
      <w:pPr>
        <w:spacing w:after="80" w:line="269" w:lineRule="auto"/>
      </w:pPr>
      <w:r>
        <w:rPr>
          <w:rFonts w:ascii="Times New Roman" w:hAnsi="Times New Roman" w:eastAsia="Times New Roman"/>
          <w:b w:val="0"/>
          <w:i w:val="0"/>
          <w:color w:val="000000"/>
          <w:sz w:val="24"/>
        </w:rPr>
        <w:t xml:space="preserve">Pour comprendre le texte injonctif, il faut reconnaître et expliquer les repères suivants : </w:t>
      </w:r>
      <w:r>
        <w:rPr>
          <w:rFonts w:ascii="Times New Roman" w:hAnsi="Times New Roman" w:eastAsia="Times New Roman"/>
          <w:b/>
          <w:i w:val="0"/>
          <w:color w:val="1565C0"/>
          <w:sz w:val="24"/>
        </w:rPr>
        <w:t>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verbes d’action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60" name="Picture 60" descr="Figure 60 du manuel Français T6 : illustration pédagogique liée à la séance."/>
            <wp:cNvGraphicFramePr>
              <a:graphicFrameLocks noChangeAspect="1"/>
            </wp:cNvGraphicFramePr>
            <a:graphic>
              <a:graphicData uri="http://schemas.openxmlformats.org/drawingml/2006/picture">
                <pic:pic>
                  <pic:nvPicPr>
                    <pic:cNvPr id="0" name="s09_03.png"/>
                    <pic:cNvPicPr/>
                  </pic:nvPicPr>
                  <pic:blipFill>
                    <a:blip r:embed="rId6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59 — Les mots-clés de « Le texte injonctif » et leur rôle.</w:t>
      </w:r>
    </w:p>
    <w:p>
      <w:pPr>
        <w:pStyle w:val="Heading1"/>
        <w:spacing w:after="120" w:line="269" w:lineRule="auto"/>
      </w:pPr>
      <w:r>
        <w:rPr>
          <w:rFonts w:ascii="Times New Roman" w:hAnsi="Times New Roman" w:eastAsia="Times New Roman"/>
          <w:b/>
          <w:i w:val="0"/>
          <w:color w:val="1E7B34"/>
          <w:sz w:val="26"/>
        </w:rPr>
        <w:t>3. Un exemple contextualisé de le texte injonctif</w:t>
      </w:r>
    </w:p>
    <w:p>
      <w:pPr>
        <w:spacing w:after="80" w:line="269" w:lineRule="auto"/>
      </w:pPr>
      <w:r>
        <w:rPr>
          <w:rFonts w:ascii="Times New Roman" w:hAnsi="Times New Roman" w:eastAsia="Times New Roman"/>
          <w:b w:val="0"/>
          <w:i/>
          <w:color w:val="000000"/>
          <w:sz w:val="24"/>
        </w:rPr>
        <w:t>Ouvre le dossier, choisis le fichier, puis sélectionne un emplacement sûr. Vérifie enfin le nom du document.</w:t>
      </w:r>
    </w:p>
    <w:p>
      <w:pPr>
        <w:jc w:val="center"/>
      </w:pPr>
      <w:r>
        <w:drawing>
          <wp:inline xmlns:a="http://schemas.openxmlformats.org/drawingml/2006/main" xmlns:pic="http://schemas.openxmlformats.org/drawingml/2006/picture">
            <wp:extent cx="6048000" cy="3078982"/>
            <wp:docPr id="61" name="Picture 61" descr="Figure 61 du manuel Français T6 : illustration pédagogique liée à la séance."/>
            <wp:cNvGraphicFramePr>
              <a:graphicFrameLocks noChangeAspect="1"/>
            </wp:cNvGraphicFramePr>
            <a:graphic>
              <a:graphicData uri="http://schemas.openxmlformats.org/drawingml/2006/picture">
                <pic:pic>
                  <pic:nvPicPr>
                    <pic:cNvPr id="0" name="s09_04.png"/>
                    <pic:cNvPicPr/>
                  </pic:nvPicPr>
                  <pic:blipFill>
                    <a:blip r:embed="rId6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60 — Un exemple court pour analyser « Le texte injonctif ».</w:t>
      </w:r>
    </w:p>
    <w:p>
      <w:pPr>
        <w:pStyle w:val="Heading1"/>
        <w:spacing w:after="120" w:line="269" w:lineRule="auto"/>
      </w:pPr>
      <w:r>
        <w:rPr>
          <w:rFonts w:ascii="Times New Roman" w:hAnsi="Times New Roman" w:eastAsia="Times New Roman"/>
          <w:b/>
          <w:i w:val="0"/>
          <w:color w:val="1E7B34"/>
          <w:sz w:val="26"/>
        </w:rPr>
        <w:t>4. Le réemploi de le texte injonctif dans la communication</w:t>
      </w:r>
    </w:p>
    <w:p>
      <w:pPr>
        <w:spacing w:after="80" w:line="269" w:lineRule="auto"/>
      </w:pPr>
      <w:r>
        <w:rPr>
          <w:rFonts w:ascii="Times New Roman" w:hAnsi="Times New Roman" w:eastAsia="Times New Roman"/>
          <w:b w:val="0"/>
          <w:i w:val="0"/>
          <w:color w:val="000000"/>
          <w:sz w:val="24"/>
        </w:rPr>
        <w:t xml:space="preserve">Explique les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pour utiliser un outil.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62" name="Picture 62" descr="Figure 62 du manuel Français T6 : illustration pédagogique liée à la séance."/>
            <wp:cNvGraphicFramePr>
              <a:graphicFrameLocks noChangeAspect="1"/>
            </wp:cNvGraphicFramePr>
            <a:graphic>
              <a:graphicData uri="http://schemas.openxmlformats.org/drawingml/2006/picture">
                <pic:pic>
                  <pic:nvPicPr>
                    <pic:cNvPr id="0" name="s09_05.png"/>
                    <pic:cNvPicPr/>
                  </pic:nvPicPr>
                  <pic:blipFill>
                    <a:blip r:embed="rId7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61 — Un schéma de réemploi oral de « Le texte injonctif ».</w:t>
      </w:r>
    </w:p>
    <w:p>
      <w:pPr>
        <w:pStyle w:val="Heading1"/>
        <w:spacing w:after="120" w:line="269" w:lineRule="auto"/>
      </w:pPr>
      <w:r>
        <w:rPr>
          <w:rFonts w:ascii="Times New Roman" w:hAnsi="Times New Roman" w:eastAsia="Times New Roman"/>
          <w:b/>
          <w:i w:val="0"/>
          <w:color w:val="1E7B34"/>
          <w:sz w:val="26"/>
        </w:rPr>
        <w:t>5. La production écrite liée à le texte injonctif</w:t>
      </w:r>
    </w:p>
    <w:p>
      <w:pPr>
        <w:spacing w:after="80" w:line="269" w:lineRule="auto"/>
      </w:pPr>
      <w:r>
        <w:rPr>
          <w:rFonts w:ascii="Times New Roman" w:hAnsi="Times New Roman" w:eastAsia="Times New Roman"/>
          <w:b w:val="0"/>
          <w:i w:val="0"/>
          <w:color w:val="000000"/>
          <w:sz w:val="24"/>
        </w:rPr>
        <w:t xml:space="preserve">Rédige une procédure de quatre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pour ranger un fichier.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63" name="Picture 63" descr="Figure 63 du manuel Français T6 : illustration pédagogique liée à la séance."/>
            <wp:cNvGraphicFramePr>
              <a:graphicFrameLocks noChangeAspect="1"/>
            </wp:cNvGraphicFramePr>
            <a:graphic>
              <a:graphicData uri="http://schemas.openxmlformats.org/drawingml/2006/picture">
                <pic:pic>
                  <pic:nvPicPr>
                    <pic:cNvPr id="0" name="s09_06.png"/>
                    <pic:cNvPicPr/>
                  </pic:nvPicPr>
                  <pic:blipFill>
                    <a:blip r:embed="rId7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62 — Une démarche visuelle pour écrire avec « Le texte injonctif ».</w:t>
      </w:r>
    </w:p>
    <w:p>
      <w:pPr>
        <w:pStyle w:val="Heading1"/>
        <w:spacing w:after="120" w:line="269" w:lineRule="auto"/>
      </w:pPr>
      <w:r>
        <w:rPr>
          <w:rFonts w:ascii="Times New Roman" w:hAnsi="Times New Roman" w:eastAsia="Times New Roman"/>
          <w:b/>
          <w:i w:val="0"/>
          <w:color w:val="1E7B34"/>
          <w:sz w:val="26"/>
        </w:rPr>
        <w:t>6. Un modèle commenté pour le texte injonctif</w:t>
      </w:r>
    </w:p>
    <w:p>
      <w:pPr>
        <w:spacing w:after="80" w:line="269" w:lineRule="auto"/>
      </w:pPr>
      <w:r>
        <w:rPr>
          <w:rFonts w:ascii="Times New Roman" w:hAnsi="Times New Roman" w:eastAsia="Times New Roman"/>
          <w:b w:val="0"/>
          <w:i/>
          <w:color w:val="000000"/>
          <w:sz w:val="24"/>
        </w:rPr>
        <w:t>L’exemple montre comment les mots-clés donnent du sens au message : « Ouvre le dossier, choisis le fichier, puis sélectionne un emplacement sûr. Vérifie enfin le nom du document.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64" name="Picture 64" descr="Figure 64 du manuel Français T6 : illustration pédagogique liée à la séance."/>
            <wp:cNvGraphicFramePr>
              <a:graphicFrameLocks noChangeAspect="1"/>
            </wp:cNvGraphicFramePr>
            <a:graphic>
              <a:graphicData uri="http://schemas.openxmlformats.org/drawingml/2006/picture">
                <pic:pic>
                  <pic:nvPicPr>
                    <pic:cNvPr id="0" name="s09_07.png"/>
                    <pic:cNvPicPr/>
                  </pic:nvPicPr>
                  <pic:blipFill>
                    <a:blip r:embed="rId72"/>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63 — Un modèle commenté pour analyser « Le texte injonctif ».</w:t>
      </w:r>
    </w:p>
    <w:p>
      <w:pPr>
        <w:pStyle w:val="Heading1"/>
        <w:spacing w:after="120" w:line="269" w:lineRule="auto"/>
      </w:pPr>
      <w:r>
        <w:rPr>
          <w:rFonts w:ascii="Times New Roman" w:hAnsi="Times New Roman" w:eastAsia="Times New Roman"/>
          <w:b/>
          <w:i w:val="0"/>
          <w:color w:val="1E7B34"/>
          <w:sz w:val="28"/>
        </w:rPr>
        <w:t>RÉSUMÉ — LE TEXTE INJONCTIF</w:t>
      </w:r>
    </w:p>
    <w:p>
      <w:pPr>
        <w:pStyle w:val="ListBullet"/>
        <w:spacing w:after="80" w:line="269" w:lineRule="auto"/>
      </w:pPr>
      <w:r>
        <w:rPr>
          <w:rFonts w:ascii="Times New Roman" w:hAnsi="Times New Roman" w:eastAsia="Times New Roman"/>
          <w:b w:val="0"/>
          <w:i w:val="0"/>
          <w:color w:val="000000"/>
          <w:sz w:val="24"/>
        </w:rPr>
        <w:t xml:space="preserve">Le texte injonctif indique ce qu’il faut faire pour atteindre un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 xml:space="preserve"> et organise les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dans un ordre précis.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verbes d’action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Ouvre le dossier, choisis le fichier, puis sélectionne un emplacement sûr. Vérifie enfin le nom du document.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injonctif.</w:t>
      </w:r>
    </w:p>
    <w:p>
      <w:pPr>
        <w:spacing w:after="100" w:line="269" w:lineRule="auto"/>
      </w:pPr>
      <w:r>
        <w:rPr>
          <w:rFonts w:ascii="Times New Roman" w:hAnsi="Times New Roman" w:eastAsia="Times New Roman"/>
          <w:b w:val="0"/>
          <w:i w:val="0"/>
          <w:color w:val="000000"/>
          <w:sz w:val="24"/>
        </w:rPr>
        <w:t>2. Quels mots-clés faut-il reconnaître ? R.A. : but, étapes, verbes d’action.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les étapes pour utiliser un outil.</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procédure de quatre étapes pour ranger un fichier.</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injonctif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but, étapes, verbes d’action, résultat.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injonctif.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procédure de quatre étapes pour ranger un fichier.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injonctif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but, étapes, verbes d’action, résultat.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10</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L’expression de la cause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Exprimer une cause avec un connecteur approprié.</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L’expression de la cause ; parce que ; car ; à cause de ; grâce à.</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L’expression de la cause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parce que, car, à cause de.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Exprimer la cause, c’est expliquer pourquoi un fait se produit ou pourquoi une personne agit.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l’expression de la cause. 2. Complète quatre phrases avec : parce que, car, à cause de, grâce à.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l’expression de la cause. 2. Rédige quatre phrases : deux causes positives et deux causes négatives.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65" name="Picture 65" descr="Figure 65 du manuel Français T6 : illustration pédagogique liée à la séance."/>
            <wp:cNvGraphicFramePr>
              <a:graphicFrameLocks noChangeAspect="1"/>
            </wp:cNvGraphicFramePr>
            <a:graphic>
              <a:graphicData uri="http://schemas.openxmlformats.org/drawingml/2006/picture">
                <pic:pic>
                  <pic:nvPicPr>
                    <pic:cNvPr id="0" name="s10_01.png"/>
                    <pic:cNvPicPr/>
                  </pic:nvPicPr>
                  <pic:blipFill>
                    <a:blip r:embed="rId73"/>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64 — Situation d’observation pour « L’expression de la cause ».</w:t>
      </w:r>
    </w:p>
    <w:p>
      <w:pPr>
        <w:pStyle w:val="Heading1"/>
        <w:spacing w:after="120" w:line="269" w:lineRule="auto"/>
      </w:pPr>
      <w:r>
        <w:rPr>
          <w:rFonts w:ascii="Times New Roman" w:hAnsi="Times New Roman" w:eastAsia="Times New Roman"/>
          <w:b/>
          <w:i w:val="0"/>
          <w:color w:val="C00000"/>
          <w:sz w:val="32"/>
        </w:rPr>
        <w:t>L’EXPRESSION DE LA CAUSE</w:t>
      </w:r>
    </w:p>
    <w:p>
      <w:pPr>
        <w:pStyle w:val="Heading1"/>
        <w:spacing w:after="120" w:line="269" w:lineRule="auto"/>
      </w:pPr>
      <w:r>
        <w:rPr>
          <w:rFonts w:ascii="Times New Roman" w:hAnsi="Times New Roman" w:eastAsia="Times New Roman"/>
          <w:b/>
          <w:i w:val="0"/>
          <w:color w:val="1E7B34"/>
          <w:sz w:val="26"/>
        </w:rPr>
        <w:t>1. La fonction de l’expression de la cause</w:t>
      </w:r>
    </w:p>
    <w:p>
      <w:pPr>
        <w:spacing w:after="80" w:line="269" w:lineRule="auto"/>
      </w:pPr>
      <w:r>
        <w:rPr>
          <w:rFonts w:ascii="Times New Roman" w:hAnsi="Times New Roman" w:eastAsia="Times New Roman"/>
          <w:b w:val="0"/>
          <w:i w:val="0"/>
          <w:color w:val="000000"/>
          <w:sz w:val="24"/>
        </w:rPr>
        <w:t>Exprimer la cause, c’est expliquer pourquoi un fait se produit ou pourquoi une personne agit.</w:t>
      </w:r>
    </w:p>
    <w:p>
      <w:pPr>
        <w:jc w:val="center"/>
      </w:pPr>
      <w:r>
        <w:drawing>
          <wp:inline xmlns:a="http://schemas.openxmlformats.org/drawingml/2006/main" xmlns:pic="http://schemas.openxmlformats.org/drawingml/2006/picture">
            <wp:extent cx="6048000" cy="3078982"/>
            <wp:docPr id="66" name="Picture 66" descr="Figure 66 du manuel Français T6 : illustration pédagogique liée à la séance."/>
            <wp:cNvGraphicFramePr>
              <a:graphicFrameLocks noChangeAspect="1"/>
            </wp:cNvGraphicFramePr>
            <a:graphic>
              <a:graphicData uri="http://schemas.openxmlformats.org/drawingml/2006/picture">
                <pic:pic>
                  <pic:nvPicPr>
                    <pic:cNvPr id="0" name="s10_02.png"/>
                    <pic:cNvPicPr/>
                  </pic:nvPicPr>
                  <pic:blipFill>
                    <a:blip r:embed="rId7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65 — La notion « L’expression de la cause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l’expression de la cause</w:t>
      </w:r>
    </w:p>
    <w:p>
      <w:pPr>
        <w:spacing w:after="80" w:line="269" w:lineRule="auto"/>
      </w:pPr>
      <w:r>
        <w:rPr>
          <w:rFonts w:ascii="Times New Roman" w:hAnsi="Times New Roman" w:eastAsia="Times New Roman"/>
          <w:b w:val="0"/>
          <w:i w:val="0"/>
          <w:color w:val="000000"/>
          <w:sz w:val="24"/>
        </w:rPr>
        <w:t xml:space="preserve">Pour comprendre l’expression de la cause, il faut reconnaître et expliquer les repères suivants : </w:t>
      </w:r>
      <w:r>
        <w:rPr>
          <w:rFonts w:ascii="Times New Roman" w:hAnsi="Times New Roman" w:eastAsia="Times New Roman"/>
          <w:b/>
          <w:i w:val="0"/>
          <w:color w:val="1565C0"/>
          <w:sz w:val="24"/>
        </w:rPr>
        <w:t>parce 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cause 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grâce à</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67" name="Picture 67" descr="Figure 67 du manuel Français T6 : illustration pédagogique liée à la séance."/>
            <wp:cNvGraphicFramePr>
              <a:graphicFrameLocks noChangeAspect="1"/>
            </wp:cNvGraphicFramePr>
            <a:graphic>
              <a:graphicData uri="http://schemas.openxmlformats.org/drawingml/2006/picture">
                <pic:pic>
                  <pic:nvPicPr>
                    <pic:cNvPr id="0" name="s10_03.png"/>
                    <pic:cNvPicPr/>
                  </pic:nvPicPr>
                  <pic:blipFill>
                    <a:blip r:embed="rId7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66 — Les mots-clés de « L’expression de la cause » et leur rôle.</w:t>
      </w:r>
    </w:p>
    <w:p>
      <w:pPr>
        <w:pStyle w:val="Heading1"/>
        <w:spacing w:after="120" w:line="269" w:lineRule="auto"/>
      </w:pPr>
      <w:r>
        <w:rPr>
          <w:rFonts w:ascii="Times New Roman" w:hAnsi="Times New Roman" w:eastAsia="Times New Roman"/>
          <w:b/>
          <w:i w:val="0"/>
          <w:color w:val="1E7B34"/>
          <w:sz w:val="26"/>
        </w:rPr>
        <w:t>3. Un exemple contextualisé de l’expression de la cause</w:t>
      </w:r>
    </w:p>
    <w:p>
      <w:pPr>
        <w:spacing w:after="80" w:line="269" w:lineRule="auto"/>
      </w:pPr>
      <w:r>
        <w:rPr>
          <w:rFonts w:ascii="Times New Roman" w:hAnsi="Times New Roman" w:eastAsia="Times New Roman"/>
          <w:b w:val="0"/>
          <w:i/>
          <w:color w:val="000000"/>
          <w:sz w:val="24"/>
        </w:rPr>
        <w:t xml:space="preserve">Le groupe reporte la sortie parce qu’il pleut. </w:t>
      </w:r>
      <w:r>
        <w:rPr>
          <w:rFonts w:ascii="Times New Roman" w:hAnsi="Times New Roman" w:eastAsia="Times New Roman"/>
          <w:b/>
          <w:i/>
          <w:color w:val="1565C0"/>
          <w:sz w:val="24"/>
        </w:rPr>
        <w:t>Grâce à</w:t>
      </w:r>
      <w:r>
        <w:rPr>
          <w:rFonts w:ascii="Times New Roman" w:hAnsi="Times New Roman" w:eastAsia="Times New Roman"/>
          <w:b w:val="0"/>
          <w:i/>
          <w:color w:val="000000"/>
          <w:sz w:val="24"/>
        </w:rPr>
        <w:t xml:space="preserve"> la batterie chargée, la tablette reste utilisable.</w:t>
      </w:r>
    </w:p>
    <w:p>
      <w:pPr>
        <w:jc w:val="center"/>
      </w:pPr>
      <w:r>
        <w:drawing>
          <wp:inline xmlns:a="http://schemas.openxmlformats.org/drawingml/2006/main" xmlns:pic="http://schemas.openxmlformats.org/drawingml/2006/picture">
            <wp:extent cx="6048000" cy="3078982"/>
            <wp:docPr id="68" name="Picture 68" descr="Figure 68 du manuel Français T6 : illustration pédagogique liée à la séance."/>
            <wp:cNvGraphicFramePr>
              <a:graphicFrameLocks noChangeAspect="1"/>
            </wp:cNvGraphicFramePr>
            <a:graphic>
              <a:graphicData uri="http://schemas.openxmlformats.org/drawingml/2006/picture">
                <pic:pic>
                  <pic:nvPicPr>
                    <pic:cNvPr id="0" name="s10_04.png"/>
                    <pic:cNvPicPr/>
                  </pic:nvPicPr>
                  <pic:blipFill>
                    <a:blip r:embed="rId7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67 — Un exemple court pour analyser « L’expression de la cause ».</w:t>
      </w:r>
    </w:p>
    <w:p>
      <w:pPr>
        <w:pStyle w:val="Heading1"/>
        <w:spacing w:after="120" w:line="269" w:lineRule="auto"/>
      </w:pPr>
      <w:r>
        <w:rPr>
          <w:rFonts w:ascii="Times New Roman" w:hAnsi="Times New Roman" w:eastAsia="Times New Roman"/>
          <w:b/>
          <w:i w:val="0"/>
          <w:color w:val="1E7B34"/>
          <w:sz w:val="26"/>
        </w:rPr>
        <w:t>4. Le réemploi de l’expression de la cause dans la communication</w:t>
      </w:r>
    </w:p>
    <w:p>
      <w:pPr>
        <w:spacing w:after="80" w:line="269" w:lineRule="auto"/>
      </w:pPr>
      <w:r>
        <w:rPr>
          <w:rFonts w:ascii="Times New Roman" w:hAnsi="Times New Roman" w:eastAsia="Times New Roman"/>
          <w:b w:val="0"/>
          <w:i w:val="0"/>
          <w:color w:val="000000"/>
          <w:sz w:val="24"/>
        </w:rPr>
        <w:t>Explique quatre situations avec des connecteurs de cause.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69" name="Picture 69" descr="Figure 69 du manuel Français T6 : illustration pédagogique liée à la séance."/>
            <wp:cNvGraphicFramePr>
              <a:graphicFrameLocks noChangeAspect="1"/>
            </wp:cNvGraphicFramePr>
            <a:graphic>
              <a:graphicData uri="http://schemas.openxmlformats.org/drawingml/2006/picture">
                <pic:pic>
                  <pic:nvPicPr>
                    <pic:cNvPr id="0" name="s10_05.png"/>
                    <pic:cNvPicPr/>
                  </pic:nvPicPr>
                  <pic:blipFill>
                    <a:blip r:embed="rId7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68 — Un schéma de réemploi oral de « L’expression de la cause ».</w:t>
      </w:r>
    </w:p>
    <w:p>
      <w:pPr>
        <w:pStyle w:val="Heading1"/>
        <w:spacing w:after="120" w:line="269" w:lineRule="auto"/>
      </w:pPr>
      <w:r>
        <w:rPr>
          <w:rFonts w:ascii="Times New Roman" w:hAnsi="Times New Roman" w:eastAsia="Times New Roman"/>
          <w:b/>
          <w:i w:val="0"/>
          <w:color w:val="1E7B34"/>
          <w:sz w:val="26"/>
        </w:rPr>
        <w:t>5. La production écrite liée à l’expression de la cause</w:t>
      </w:r>
    </w:p>
    <w:p>
      <w:pPr>
        <w:spacing w:after="80" w:line="269" w:lineRule="auto"/>
      </w:pPr>
      <w:r>
        <w:rPr>
          <w:rFonts w:ascii="Times New Roman" w:hAnsi="Times New Roman" w:eastAsia="Times New Roman"/>
          <w:b w:val="0"/>
          <w:i w:val="0"/>
          <w:color w:val="000000"/>
          <w:sz w:val="24"/>
        </w:rPr>
        <w:t>Rédige quatre phrases : deux causes positives et deux causes négatives.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70" name="Picture 70" descr="Figure 70 du manuel Français T6 : illustration pédagogique liée à la séance."/>
            <wp:cNvGraphicFramePr>
              <a:graphicFrameLocks noChangeAspect="1"/>
            </wp:cNvGraphicFramePr>
            <a:graphic>
              <a:graphicData uri="http://schemas.openxmlformats.org/drawingml/2006/picture">
                <pic:pic>
                  <pic:nvPicPr>
                    <pic:cNvPr id="0" name="s10_06.png"/>
                    <pic:cNvPicPr/>
                  </pic:nvPicPr>
                  <pic:blipFill>
                    <a:blip r:embed="rId7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69 — Une démarche visuelle pour écrire avec « L’expression de la cause ».</w:t>
      </w:r>
    </w:p>
    <w:p>
      <w:pPr>
        <w:pStyle w:val="Heading1"/>
        <w:spacing w:after="120" w:line="269" w:lineRule="auto"/>
      </w:pPr>
      <w:r>
        <w:rPr>
          <w:rFonts w:ascii="Times New Roman" w:hAnsi="Times New Roman" w:eastAsia="Times New Roman"/>
          <w:b/>
          <w:i w:val="0"/>
          <w:color w:val="1E7B34"/>
          <w:sz w:val="26"/>
        </w:rPr>
        <w:t>6. Un modèle commenté pour l’expression de la cause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Le groupe reporte la sortie parce qu’il pleut. </w:t>
      </w:r>
      <w:r>
        <w:rPr>
          <w:rFonts w:ascii="Times New Roman" w:hAnsi="Times New Roman" w:eastAsia="Times New Roman"/>
          <w:b/>
          <w:i/>
          <w:color w:val="1565C0"/>
          <w:sz w:val="24"/>
        </w:rPr>
        <w:t>Grâce à</w:t>
      </w:r>
      <w:r>
        <w:rPr>
          <w:rFonts w:ascii="Times New Roman" w:hAnsi="Times New Roman" w:eastAsia="Times New Roman"/>
          <w:b w:val="0"/>
          <w:i/>
          <w:color w:val="000000"/>
          <w:sz w:val="24"/>
        </w:rPr>
        <w:t xml:space="preserve"> la batterie chargée, la tablette reste utilisable.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71" name="Picture 71" descr="Figure 71 du manuel Français T6 : illustration pédagogique liée à la séance."/>
            <wp:cNvGraphicFramePr>
              <a:graphicFrameLocks noChangeAspect="1"/>
            </wp:cNvGraphicFramePr>
            <a:graphic>
              <a:graphicData uri="http://schemas.openxmlformats.org/drawingml/2006/picture">
                <pic:pic>
                  <pic:nvPicPr>
                    <pic:cNvPr id="0" name="s10_07.png"/>
                    <pic:cNvPicPr/>
                  </pic:nvPicPr>
                  <pic:blipFill>
                    <a:blip r:embed="rId79"/>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70 — Un modèle commenté pour analyser « L’expression de la cause ».</w:t>
      </w:r>
    </w:p>
    <w:p>
      <w:pPr>
        <w:pStyle w:val="Heading1"/>
        <w:spacing w:after="120" w:line="269" w:lineRule="auto"/>
      </w:pPr>
      <w:r>
        <w:rPr>
          <w:rFonts w:ascii="Times New Roman" w:hAnsi="Times New Roman" w:eastAsia="Times New Roman"/>
          <w:b/>
          <w:i w:val="0"/>
          <w:color w:val="1E7B34"/>
          <w:sz w:val="28"/>
        </w:rPr>
        <w:t>RÉSUMÉ — L’EXPRESSION DE LA CAUSE</w:t>
      </w:r>
    </w:p>
    <w:p>
      <w:pPr>
        <w:pStyle w:val="ListBullet"/>
        <w:spacing w:after="80" w:line="269" w:lineRule="auto"/>
      </w:pPr>
      <w:r>
        <w:rPr>
          <w:rFonts w:ascii="Times New Roman" w:hAnsi="Times New Roman" w:eastAsia="Times New Roman"/>
          <w:b w:val="0"/>
          <w:i w:val="0"/>
          <w:color w:val="000000"/>
          <w:sz w:val="24"/>
        </w:rPr>
        <w:t>Exprimer la cause, c’est expliquer pourquoi un fait se produit ou pourquoi une personne agit.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parce 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cause 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grâce à</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Le groupe reporte la sortie parce qu’il pleut. </w:t>
      </w:r>
      <w:r>
        <w:rPr>
          <w:rFonts w:ascii="Times New Roman" w:hAnsi="Times New Roman" w:eastAsia="Times New Roman"/>
          <w:b/>
          <w:i/>
          <w:color w:val="1565C0"/>
          <w:sz w:val="24"/>
        </w:rPr>
        <w:t>Grâce à</w:t>
      </w:r>
      <w:r>
        <w:rPr>
          <w:rFonts w:ascii="Times New Roman" w:hAnsi="Times New Roman" w:eastAsia="Times New Roman"/>
          <w:b w:val="0"/>
          <w:i/>
          <w:color w:val="000000"/>
          <w:sz w:val="24"/>
        </w:rPr>
        <w:t xml:space="preserve"> la batterie chargée, la tablette reste utilisable.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L’expression de la cause.</w:t>
      </w:r>
    </w:p>
    <w:p>
      <w:pPr>
        <w:spacing w:after="100" w:line="269" w:lineRule="auto"/>
      </w:pPr>
      <w:r>
        <w:rPr>
          <w:rFonts w:ascii="Times New Roman" w:hAnsi="Times New Roman" w:eastAsia="Times New Roman"/>
          <w:b w:val="0"/>
          <w:i w:val="0"/>
          <w:color w:val="000000"/>
          <w:sz w:val="24"/>
        </w:rPr>
        <w:t>2. Quels mots-clés faut-il reconnaître ? R.A. : parce que, car, à cause de.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quatre situations avec des connecteurs de cause.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 deux causes positives et deux causes négatives.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l’expression de la cause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parce que, car, à cause de, grâce à.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l’expression de la cause.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 deux causes positives et deux causes négatives.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l’expression de la cause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parce que, car, à cause de, grâce à.</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11</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négation à l’impératif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Formuler une interdiction ou un conseil négatif à l’impératif.</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négation à l’impératif ; ne ; verbe ; pas ; jamais.</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négation à l’impératif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ne, verbe, pas.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À l’impératif négatif, ne et pas encadrent le verbe pour interdire ou conseiller.</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négation à l’impératif. 2. Complète quatre phrases avec : ne, verbe, pas, jamais.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négation à l’impératif. 2. Rédige cinq interdictions utiles pour protéger un appareil.</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72" name="Picture 72" descr="Figure 72 du manuel Français T6 : illustration pédagogique liée à la séance."/>
            <wp:cNvGraphicFramePr>
              <a:graphicFrameLocks noChangeAspect="1"/>
            </wp:cNvGraphicFramePr>
            <a:graphic>
              <a:graphicData uri="http://schemas.openxmlformats.org/drawingml/2006/picture">
                <pic:pic>
                  <pic:nvPicPr>
                    <pic:cNvPr id="0" name="s11_01.png"/>
                    <pic:cNvPicPr/>
                  </pic:nvPicPr>
                  <pic:blipFill>
                    <a:blip r:embed="rId80"/>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71 — Situation d’observation pour « La négation à l’impératif ».</w:t>
      </w:r>
    </w:p>
    <w:p>
      <w:pPr>
        <w:pStyle w:val="Heading1"/>
        <w:spacing w:after="120" w:line="269" w:lineRule="auto"/>
      </w:pPr>
      <w:r>
        <w:rPr>
          <w:rFonts w:ascii="Times New Roman" w:hAnsi="Times New Roman" w:eastAsia="Times New Roman"/>
          <w:b/>
          <w:i w:val="0"/>
          <w:color w:val="C00000"/>
          <w:sz w:val="32"/>
        </w:rPr>
        <w:t>LA NÉGATION À L’IMPÉRATIF</w:t>
      </w:r>
    </w:p>
    <w:p>
      <w:pPr>
        <w:pStyle w:val="Heading1"/>
        <w:spacing w:after="120" w:line="269" w:lineRule="auto"/>
      </w:pPr>
      <w:r>
        <w:rPr>
          <w:rFonts w:ascii="Times New Roman" w:hAnsi="Times New Roman" w:eastAsia="Times New Roman"/>
          <w:b/>
          <w:i w:val="0"/>
          <w:color w:val="1E7B34"/>
          <w:sz w:val="26"/>
        </w:rPr>
        <w:t>1. La fonction de la négation à l’impératif</w:t>
      </w:r>
    </w:p>
    <w:p>
      <w:pPr>
        <w:spacing w:after="80" w:line="269" w:lineRule="auto"/>
      </w:pPr>
      <w:r>
        <w:rPr>
          <w:rFonts w:ascii="Times New Roman" w:hAnsi="Times New Roman" w:eastAsia="Times New Roman"/>
          <w:b w:val="0"/>
          <w:i w:val="0"/>
          <w:color w:val="000000"/>
          <w:sz w:val="24"/>
        </w:rPr>
        <w:t xml:space="preserve">À l’impératif négatif,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et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encadrent le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pour interdire ou conseiller.</w:t>
      </w:r>
    </w:p>
    <w:p>
      <w:pPr>
        <w:jc w:val="center"/>
      </w:pPr>
      <w:r>
        <w:drawing>
          <wp:inline xmlns:a="http://schemas.openxmlformats.org/drawingml/2006/main" xmlns:pic="http://schemas.openxmlformats.org/drawingml/2006/picture">
            <wp:extent cx="6048000" cy="3078982"/>
            <wp:docPr id="73" name="Picture 73" descr="Figure 73 du manuel Français T6 : illustration pédagogique liée à la séance."/>
            <wp:cNvGraphicFramePr>
              <a:graphicFrameLocks noChangeAspect="1"/>
            </wp:cNvGraphicFramePr>
            <a:graphic>
              <a:graphicData uri="http://schemas.openxmlformats.org/drawingml/2006/picture">
                <pic:pic>
                  <pic:nvPicPr>
                    <pic:cNvPr id="0" name="s11_02.png"/>
                    <pic:cNvPicPr/>
                  </pic:nvPicPr>
                  <pic:blipFill>
                    <a:blip r:embed="rId8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72 — La notion « La négation à l’impératif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négation à l’impératif</w:t>
      </w:r>
    </w:p>
    <w:p>
      <w:pPr>
        <w:spacing w:after="80" w:line="269" w:lineRule="auto"/>
      </w:pPr>
      <w:r>
        <w:rPr>
          <w:rFonts w:ascii="Times New Roman" w:hAnsi="Times New Roman" w:eastAsia="Times New Roman"/>
          <w:b w:val="0"/>
          <w:i w:val="0"/>
          <w:color w:val="000000"/>
          <w:sz w:val="24"/>
        </w:rPr>
        <w:t xml:space="preserve">Pour comprendre la négation à l’impératif, il faut reconnaître et expliquer les repères suivants :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 Ces repères évitent les confusions et permettent de construire u</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réponse précise.</w:t>
      </w:r>
    </w:p>
    <w:p>
      <w:pPr>
        <w:jc w:val="center"/>
      </w:pPr>
      <w:r>
        <w:drawing>
          <wp:inline xmlns:a="http://schemas.openxmlformats.org/drawingml/2006/main" xmlns:pic="http://schemas.openxmlformats.org/drawingml/2006/picture">
            <wp:extent cx="6048000" cy="3078982"/>
            <wp:docPr id="74" name="Picture 74" descr="Figure 74 du manuel Français T6 : illustration pédagogique liée à la séance."/>
            <wp:cNvGraphicFramePr>
              <a:graphicFrameLocks noChangeAspect="1"/>
            </wp:cNvGraphicFramePr>
            <a:graphic>
              <a:graphicData uri="http://schemas.openxmlformats.org/drawingml/2006/picture">
                <pic:pic>
                  <pic:nvPicPr>
                    <pic:cNvPr id="0" name="s11_03.png"/>
                    <pic:cNvPicPr/>
                  </pic:nvPicPr>
                  <pic:blipFill>
                    <a:blip r:embed="rId8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73 — Les mots-clés de « La négation à l’impératif » et leur rôle.</w:t>
      </w:r>
    </w:p>
    <w:p>
      <w:pPr>
        <w:pStyle w:val="Heading1"/>
        <w:spacing w:after="120" w:line="269" w:lineRule="auto"/>
      </w:pPr>
      <w:r>
        <w:rPr>
          <w:rFonts w:ascii="Times New Roman" w:hAnsi="Times New Roman" w:eastAsia="Times New Roman"/>
          <w:b/>
          <w:i w:val="0"/>
          <w:color w:val="1E7B34"/>
          <w:sz w:val="26"/>
        </w:rPr>
        <w:t>3. Un exemple contextualisé de la négation à l’impératif</w:t>
      </w:r>
    </w:p>
    <w:p>
      <w:pPr>
        <w:spacing w:after="80" w:line="269" w:lineRule="auto"/>
      </w:pP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partage </w:t>
      </w:r>
      <w:r>
        <w:rPr>
          <w:rFonts w:ascii="Times New Roman" w:hAnsi="Times New Roman" w:eastAsia="Times New Roman"/>
          <w:b/>
          <w:i/>
          <w:color w:val="1565C0"/>
          <w:sz w:val="24"/>
        </w:rPr>
        <w:t>pas</w:t>
      </w:r>
      <w:r>
        <w:rPr>
          <w:rFonts w:ascii="Times New Roman" w:hAnsi="Times New Roman" w:eastAsia="Times New Roman"/>
          <w:b w:val="0"/>
          <w:i/>
          <w:color w:val="000000"/>
          <w:sz w:val="24"/>
        </w:rPr>
        <w:t xml:space="preserve">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photo sans autorisation. N’ouvre </w:t>
      </w:r>
      <w:r>
        <w:rPr>
          <w:rFonts w:ascii="Times New Roman" w:hAnsi="Times New Roman" w:eastAsia="Times New Roman"/>
          <w:b/>
          <w:i/>
          <w:color w:val="1565C0"/>
          <w:sz w:val="24"/>
        </w:rPr>
        <w:t>jamais</w:t>
      </w:r>
      <w:r>
        <w:rPr>
          <w:rFonts w:ascii="Times New Roman" w:hAnsi="Times New Roman" w:eastAsia="Times New Roman"/>
          <w:b w:val="0"/>
          <w:i/>
          <w:color w:val="000000"/>
          <w:sz w:val="24"/>
        </w:rPr>
        <w:t xml:space="preserve"> un lien inconnu.</w:t>
      </w:r>
    </w:p>
    <w:p>
      <w:pPr>
        <w:jc w:val="center"/>
      </w:pPr>
      <w:r>
        <w:drawing>
          <wp:inline xmlns:a="http://schemas.openxmlformats.org/drawingml/2006/main" xmlns:pic="http://schemas.openxmlformats.org/drawingml/2006/picture">
            <wp:extent cx="6048000" cy="3078982"/>
            <wp:docPr id="75" name="Picture 75" descr="Figure 75 du manuel Français T6 : illustration pédagogique liée à la séance."/>
            <wp:cNvGraphicFramePr>
              <a:graphicFrameLocks noChangeAspect="1"/>
            </wp:cNvGraphicFramePr>
            <a:graphic>
              <a:graphicData uri="http://schemas.openxmlformats.org/drawingml/2006/picture">
                <pic:pic>
                  <pic:nvPicPr>
                    <pic:cNvPr id="0" name="s11_04.png"/>
                    <pic:cNvPicPr/>
                  </pic:nvPicPr>
                  <pic:blipFill>
                    <a:blip r:embed="rId8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74 — Un exemple court pour analyser « La négation à l’impératif ».</w:t>
      </w:r>
    </w:p>
    <w:p>
      <w:pPr>
        <w:pStyle w:val="Heading1"/>
        <w:spacing w:after="120" w:line="269" w:lineRule="auto"/>
      </w:pPr>
      <w:r>
        <w:rPr>
          <w:rFonts w:ascii="Times New Roman" w:hAnsi="Times New Roman" w:eastAsia="Times New Roman"/>
          <w:b/>
          <w:i w:val="0"/>
          <w:color w:val="1E7B34"/>
          <w:sz w:val="26"/>
        </w:rPr>
        <w:t>4. Le réemploi de la négation à l’impératif dans la communication</w:t>
      </w:r>
    </w:p>
    <w:p>
      <w:pPr>
        <w:spacing w:after="80" w:line="269" w:lineRule="auto"/>
      </w:pPr>
      <w:r>
        <w:rPr>
          <w:rFonts w:ascii="Times New Roman" w:hAnsi="Times New Roman" w:eastAsia="Times New Roman"/>
          <w:b w:val="0"/>
          <w:i w:val="0"/>
          <w:color w:val="000000"/>
          <w:sz w:val="24"/>
        </w:rPr>
        <w:t>Présente quatre règles de prudence numérique.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76" name="Picture 76" descr="Figure 76 du manuel Français T6 : illustration pédagogique liée à la séance."/>
            <wp:cNvGraphicFramePr>
              <a:graphicFrameLocks noChangeAspect="1"/>
            </wp:cNvGraphicFramePr>
            <a:graphic>
              <a:graphicData uri="http://schemas.openxmlformats.org/drawingml/2006/picture">
                <pic:pic>
                  <pic:nvPicPr>
                    <pic:cNvPr id="0" name="s11_05.png"/>
                    <pic:cNvPicPr/>
                  </pic:nvPicPr>
                  <pic:blipFill>
                    <a:blip r:embed="rId8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75 — Un schéma de réemploi oral de « La négation à l’impératif ».</w:t>
      </w:r>
    </w:p>
    <w:p>
      <w:pPr>
        <w:pStyle w:val="Heading1"/>
        <w:spacing w:after="120" w:line="269" w:lineRule="auto"/>
      </w:pPr>
      <w:r>
        <w:rPr>
          <w:rFonts w:ascii="Times New Roman" w:hAnsi="Times New Roman" w:eastAsia="Times New Roman"/>
          <w:b/>
          <w:i w:val="0"/>
          <w:color w:val="1E7B34"/>
          <w:sz w:val="26"/>
        </w:rPr>
        <w:t>5. La production écrite liée à la négation à l’impératif</w:t>
      </w:r>
    </w:p>
    <w:p>
      <w:pPr>
        <w:spacing w:after="80" w:line="269" w:lineRule="auto"/>
      </w:pPr>
      <w:r>
        <w:rPr>
          <w:rFonts w:ascii="Times New Roman" w:hAnsi="Times New Roman" w:eastAsia="Times New Roman"/>
          <w:b w:val="0"/>
          <w:i w:val="0"/>
          <w:color w:val="000000"/>
          <w:sz w:val="24"/>
        </w:rPr>
        <w:t>Rédige cinq interdictions utiles pour protéger un appareil.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77" name="Picture 77" descr="Figure 77 du manuel Français T6 : illustration pédagogique liée à la séance."/>
            <wp:cNvGraphicFramePr>
              <a:graphicFrameLocks noChangeAspect="1"/>
            </wp:cNvGraphicFramePr>
            <a:graphic>
              <a:graphicData uri="http://schemas.openxmlformats.org/drawingml/2006/picture">
                <pic:pic>
                  <pic:nvPicPr>
                    <pic:cNvPr id="0" name="s11_06.png"/>
                    <pic:cNvPicPr/>
                  </pic:nvPicPr>
                  <pic:blipFill>
                    <a:blip r:embed="rId8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76 — Une démarche visuelle pour écrire avec « La négation à l’impératif ».</w:t>
      </w:r>
    </w:p>
    <w:p>
      <w:pPr>
        <w:pStyle w:val="Heading1"/>
        <w:spacing w:after="120" w:line="269" w:lineRule="auto"/>
      </w:pPr>
      <w:r>
        <w:rPr>
          <w:rFonts w:ascii="Times New Roman" w:hAnsi="Times New Roman" w:eastAsia="Times New Roman"/>
          <w:b/>
          <w:i w:val="0"/>
          <w:color w:val="1E7B34"/>
          <w:sz w:val="26"/>
        </w:rPr>
        <w:t>6. Un modèle commenté pour la négation à l’impératif</w:t>
      </w:r>
    </w:p>
    <w:p>
      <w:pPr>
        <w:spacing w:after="80" w:line="269" w:lineRule="auto"/>
      </w:pPr>
      <w:r>
        <w:rPr>
          <w:rFonts w:ascii="Times New Roman" w:hAnsi="Times New Roman" w:eastAsia="Times New Roman"/>
          <w:b w:val="0"/>
          <w:i/>
          <w:color w:val="000000"/>
          <w:sz w:val="24"/>
        </w:rPr>
        <w:t>L’exemple montre comment les mots-clés don</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nt du sens au message : « </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partage </w:t>
      </w:r>
      <w:r>
        <w:rPr>
          <w:rFonts w:ascii="Times New Roman" w:hAnsi="Times New Roman" w:eastAsia="Times New Roman"/>
          <w:b/>
          <w:i/>
          <w:color w:val="1565C0"/>
          <w:sz w:val="24"/>
        </w:rPr>
        <w:t>pas</w:t>
      </w:r>
      <w:r>
        <w:rPr>
          <w:rFonts w:ascii="Times New Roman" w:hAnsi="Times New Roman" w:eastAsia="Times New Roman"/>
          <w:b w:val="0"/>
          <w:i/>
          <w:color w:val="000000"/>
          <w:sz w:val="24"/>
        </w:rPr>
        <w:t xml:space="preserve">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photo sans autorisation. N’ouvre </w:t>
      </w:r>
      <w:r>
        <w:rPr>
          <w:rFonts w:ascii="Times New Roman" w:hAnsi="Times New Roman" w:eastAsia="Times New Roman"/>
          <w:b/>
          <w:i/>
          <w:color w:val="1565C0"/>
          <w:sz w:val="24"/>
        </w:rPr>
        <w:t>jamais</w:t>
      </w:r>
      <w:r>
        <w:rPr>
          <w:rFonts w:ascii="Times New Roman" w:hAnsi="Times New Roman" w:eastAsia="Times New Roman"/>
          <w:b w:val="0"/>
          <w:i/>
          <w:color w:val="000000"/>
          <w:sz w:val="24"/>
        </w:rPr>
        <w:t xml:space="preserve"> un lien inconnu. » Le lecteur repère la notion dans le contexte avant de la réemployer dans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production person</w:t>
      </w:r>
      <w:r>
        <w:rPr>
          <w:rFonts w:ascii="Times New Roman" w:hAnsi="Times New Roman" w:eastAsia="Times New Roman"/>
          <w:b/>
          <w:i/>
          <w:color w:val="1565C0"/>
          <w:sz w:val="24"/>
        </w:rPr>
        <w:t>ne</w:t>
      </w:r>
      <w:r>
        <w:rPr>
          <w:rFonts w:ascii="Times New Roman" w:hAnsi="Times New Roman" w:eastAsia="Times New Roman"/>
          <w:b w:val="0"/>
          <w:i/>
          <w:color w:val="000000"/>
          <w:sz w:val="24"/>
        </w:rPr>
        <w:t>lle.</w:t>
      </w:r>
    </w:p>
    <w:p>
      <w:pPr>
        <w:jc w:val="center"/>
      </w:pPr>
      <w:r>
        <w:drawing>
          <wp:inline xmlns:a="http://schemas.openxmlformats.org/drawingml/2006/main" xmlns:pic="http://schemas.openxmlformats.org/drawingml/2006/picture">
            <wp:extent cx="6048000" cy="3298909"/>
            <wp:docPr id="78" name="Picture 78" descr="Figure 78 du manuel Français T6 : illustration pédagogique liée à la séance."/>
            <wp:cNvGraphicFramePr>
              <a:graphicFrameLocks noChangeAspect="1"/>
            </wp:cNvGraphicFramePr>
            <a:graphic>
              <a:graphicData uri="http://schemas.openxmlformats.org/drawingml/2006/picture">
                <pic:pic>
                  <pic:nvPicPr>
                    <pic:cNvPr id="0" name="s11_07.png"/>
                    <pic:cNvPicPr/>
                  </pic:nvPicPr>
                  <pic:blipFill>
                    <a:blip r:embed="rId86"/>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77 — Un modèle commenté pour analyser « La négation à l’impératif ».</w:t>
      </w:r>
    </w:p>
    <w:p>
      <w:pPr>
        <w:pStyle w:val="Heading1"/>
        <w:spacing w:after="120" w:line="269" w:lineRule="auto"/>
      </w:pPr>
      <w:r>
        <w:rPr>
          <w:rFonts w:ascii="Times New Roman" w:hAnsi="Times New Roman" w:eastAsia="Times New Roman"/>
          <w:b/>
          <w:i w:val="0"/>
          <w:color w:val="1E7B34"/>
          <w:sz w:val="28"/>
        </w:rPr>
        <w:t>RÉSUMÉ — LA NÉGATION À L’IMPÉRATIF</w:t>
      </w:r>
    </w:p>
    <w:p>
      <w:pPr>
        <w:pStyle w:val="ListBullet"/>
        <w:spacing w:after="80" w:line="269" w:lineRule="auto"/>
      </w:pPr>
      <w:r>
        <w:rPr>
          <w:rFonts w:ascii="Times New Roman" w:hAnsi="Times New Roman" w:eastAsia="Times New Roman"/>
          <w:b w:val="0"/>
          <w:i w:val="0"/>
          <w:color w:val="000000"/>
          <w:sz w:val="24"/>
        </w:rPr>
        <w:t xml:space="preserve">À l’impératif négatif,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et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encadrent le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pour interdire ou conseiller.</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partage </w:t>
      </w:r>
      <w:r>
        <w:rPr>
          <w:rFonts w:ascii="Times New Roman" w:hAnsi="Times New Roman" w:eastAsia="Times New Roman"/>
          <w:b/>
          <w:i/>
          <w:color w:val="1565C0"/>
          <w:sz w:val="24"/>
        </w:rPr>
        <w:t>pas</w:t>
      </w:r>
      <w:r>
        <w:rPr>
          <w:rFonts w:ascii="Times New Roman" w:hAnsi="Times New Roman" w:eastAsia="Times New Roman"/>
          <w:b w:val="0"/>
          <w:i/>
          <w:color w:val="000000"/>
          <w:sz w:val="24"/>
        </w:rPr>
        <w:t xml:space="preserve">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photo sans autorisation. N’ouvre </w:t>
      </w:r>
      <w:r>
        <w:rPr>
          <w:rFonts w:ascii="Times New Roman" w:hAnsi="Times New Roman" w:eastAsia="Times New Roman"/>
          <w:b/>
          <w:i/>
          <w:color w:val="1565C0"/>
          <w:sz w:val="24"/>
        </w:rPr>
        <w:t>jamais</w:t>
      </w:r>
      <w:r>
        <w:rPr>
          <w:rFonts w:ascii="Times New Roman" w:hAnsi="Times New Roman" w:eastAsia="Times New Roman"/>
          <w:b w:val="0"/>
          <w:i/>
          <w:color w:val="000000"/>
          <w:sz w:val="24"/>
        </w:rPr>
        <w:t xml:space="preserve"> un lien inconnu. »</w:t>
      </w:r>
    </w:p>
    <w:p>
      <w:pPr>
        <w:pStyle w:val="ListBullet"/>
        <w:spacing w:after="80" w:line="269" w:lineRule="auto"/>
      </w:pPr>
      <w:r>
        <w:rPr>
          <w:rFonts w:ascii="Times New Roman" w:hAnsi="Times New Roman" w:eastAsia="Times New Roman"/>
          <w:b w:val="0"/>
          <w:i w:val="0"/>
          <w:color w:val="000000"/>
          <w:sz w:val="24"/>
        </w:rPr>
        <w:t>La production orale exige u</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négation à l’impératif.</w:t>
      </w:r>
    </w:p>
    <w:p>
      <w:pPr>
        <w:spacing w:after="100" w:line="269" w:lineRule="auto"/>
      </w:pPr>
      <w:r>
        <w:rPr>
          <w:rFonts w:ascii="Times New Roman" w:hAnsi="Times New Roman" w:eastAsia="Times New Roman"/>
          <w:b w:val="0"/>
          <w:i w:val="0"/>
          <w:color w:val="000000"/>
          <w:sz w:val="24"/>
        </w:rPr>
        <w:t>2. Quels mots-clés faut-il reconnaître ? R.A. : ne, verbe, pas.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quatre règles de prudence numérique.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cinq interdictions utiles pour protéger un appareil.</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négation à l’impératif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ne, verbe, pas, jamais.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négation à l’impératif.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cinq interdictions utiles pour protéger un appareil.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négation à l’impératif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ne, verbe, pas, jamais.</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12</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L’infinitif, le futur et le subjonctif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l’infinitif, le futur et le subjonctif dans un projet.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L’infinitif, le futur et le subjonctif ; infinitif ; futur ; subjonctif ; projet.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L’infinitif, le futur et le subjonctif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infinitif, futur, subjonctif.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choix du mode verbal dépend de la construction et de l’intention : projet, avenir, souhait ou nécessité.</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l’infinitif, le futur et le subjonctif. 2. Complète quatre phrases avec : infinitif, futur, subjonctif, projet.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l’infinitif, le futur et le subjonctif. 2. Rédige un projet avec un infinitif, un futur et un subjonctif.</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79" name="Picture 79" descr="Figure 79 du manuel Français T6 : illustration pédagogique liée à la séance."/>
            <wp:cNvGraphicFramePr>
              <a:graphicFrameLocks noChangeAspect="1"/>
            </wp:cNvGraphicFramePr>
            <a:graphic>
              <a:graphicData uri="http://schemas.openxmlformats.org/drawingml/2006/picture">
                <pic:pic>
                  <pic:nvPicPr>
                    <pic:cNvPr id="0" name="s12_01.png"/>
                    <pic:cNvPicPr/>
                  </pic:nvPicPr>
                  <pic:blipFill>
                    <a:blip r:embed="rId87"/>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78 — Situation d’observation pour « L’infinitif, le futur et le subjonctif ».</w:t>
      </w:r>
    </w:p>
    <w:p>
      <w:pPr>
        <w:pStyle w:val="Heading1"/>
        <w:spacing w:after="120" w:line="269" w:lineRule="auto"/>
      </w:pPr>
      <w:r>
        <w:rPr>
          <w:rFonts w:ascii="Times New Roman" w:hAnsi="Times New Roman" w:eastAsia="Times New Roman"/>
          <w:b/>
          <w:i w:val="0"/>
          <w:color w:val="C00000"/>
          <w:sz w:val="32"/>
        </w:rPr>
        <w:t>L’INFINITIF, LE FUTUR ET LE SUBJONCTIF</w:t>
      </w:r>
    </w:p>
    <w:p>
      <w:pPr>
        <w:pStyle w:val="Heading1"/>
        <w:spacing w:after="120" w:line="269" w:lineRule="auto"/>
      </w:pPr>
      <w:r>
        <w:rPr>
          <w:rFonts w:ascii="Times New Roman" w:hAnsi="Times New Roman" w:eastAsia="Times New Roman"/>
          <w:b/>
          <w:i w:val="0"/>
          <w:color w:val="1E7B34"/>
          <w:sz w:val="26"/>
        </w:rPr>
        <w:t>1. La fonction de l’infinitif, le futur et le subjonctif</w:t>
      </w:r>
    </w:p>
    <w:p>
      <w:pPr>
        <w:spacing w:after="80" w:line="269" w:lineRule="auto"/>
      </w:pPr>
      <w:r>
        <w:rPr>
          <w:rFonts w:ascii="Times New Roman" w:hAnsi="Times New Roman" w:eastAsia="Times New Roman"/>
          <w:b w:val="0"/>
          <w:i w:val="0"/>
          <w:color w:val="000000"/>
          <w:sz w:val="24"/>
        </w:rPr>
        <w:t xml:space="preserve">Le choix du mode verbal dépend de la construction et de l’intention :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avenir, souhait ou nécessité.</w:t>
      </w:r>
    </w:p>
    <w:p>
      <w:pPr>
        <w:jc w:val="center"/>
      </w:pPr>
      <w:r>
        <w:drawing>
          <wp:inline xmlns:a="http://schemas.openxmlformats.org/drawingml/2006/main" xmlns:pic="http://schemas.openxmlformats.org/drawingml/2006/picture">
            <wp:extent cx="6048000" cy="3078982"/>
            <wp:docPr id="80" name="Picture 80" descr="Figure 80 du manuel Français T6 : illustration pédagogique liée à la séance."/>
            <wp:cNvGraphicFramePr>
              <a:graphicFrameLocks noChangeAspect="1"/>
            </wp:cNvGraphicFramePr>
            <a:graphic>
              <a:graphicData uri="http://schemas.openxmlformats.org/drawingml/2006/picture">
                <pic:pic>
                  <pic:nvPicPr>
                    <pic:cNvPr id="0" name="s12_02.png"/>
                    <pic:cNvPicPr/>
                  </pic:nvPicPr>
                  <pic:blipFill>
                    <a:blip r:embed="rId8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79 — La notion « L’infinitif, le futur et le subjonctif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l’infinitif, le futur et le subjonctif</w:t>
      </w:r>
    </w:p>
    <w:p>
      <w:pPr>
        <w:spacing w:after="80" w:line="269" w:lineRule="auto"/>
      </w:pPr>
      <w:r>
        <w:rPr>
          <w:rFonts w:ascii="Times New Roman" w:hAnsi="Times New Roman" w:eastAsia="Times New Roman"/>
          <w:b w:val="0"/>
          <w:i w:val="0"/>
          <w:color w:val="000000"/>
          <w:sz w:val="24"/>
        </w:rPr>
        <w:t>Pour comprendre l’</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le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et le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xml:space="preserve">, il faut reconnaître et expliquer les repères suivants : </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81" name="Picture 81" descr="Figure 81 du manuel Français T6 : illustration pédagogique liée à la séance."/>
            <wp:cNvGraphicFramePr>
              <a:graphicFrameLocks noChangeAspect="1"/>
            </wp:cNvGraphicFramePr>
            <a:graphic>
              <a:graphicData uri="http://schemas.openxmlformats.org/drawingml/2006/picture">
                <pic:pic>
                  <pic:nvPicPr>
                    <pic:cNvPr id="0" name="s12_03.png"/>
                    <pic:cNvPicPr/>
                  </pic:nvPicPr>
                  <pic:blipFill>
                    <a:blip r:embed="rId8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80 — Les mots-clés de « L’infinitif, le futur et le subjonctif » et leur rôle.</w:t>
      </w:r>
    </w:p>
    <w:p>
      <w:pPr>
        <w:pStyle w:val="Heading1"/>
        <w:spacing w:after="120" w:line="269" w:lineRule="auto"/>
      </w:pPr>
      <w:r>
        <w:rPr>
          <w:rFonts w:ascii="Times New Roman" w:hAnsi="Times New Roman" w:eastAsia="Times New Roman"/>
          <w:b/>
          <w:i w:val="0"/>
          <w:color w:val="1E7B34"/>
          <w:sz w:val="26"/>
        </w:rPr>
        <w:t>3. Un exemple contextualisé de l’infinitif, le futur et le subjonctif</w:t>
      </w:r>
    </w:p>
    <w:p>
      <w:pPr>
        <w:spacing w:after="80" w:line="269" w:lineRule="auto"/>
      </w:pPr>
      <w:r>
        <w:rPr>
          <w:rFonts w:ascii="Times New Roman" w:hAnsi="Times New Roman" w:eastAsia="Times New Roman"/>
          <w:b w:val="0"/>
          <w:i/>
          <w:color w:val="000000"/>
          <w:sz w:val="24"/>
        </w:rPr>
        <w:t>Nous allons préparer une exposition. Demain, nous utiliserons la tablette. Il faut que chaque groupe vérifie ses sources.</w:t>
      </w:r>
    </w:p>
    <w:p>
      <w:pPr>
        <w:jc w:val="center"/>
      </w:pPr>
      <w:r>
        <w:drawing>
          <wp:inline xmlns:a="http://schemas.openxmlformats.org/drawingml/2006/main" xmlns:pic="http://schemas.openxmlformats.org/drawingml/2006/picture">
            <wp:extent cx="6048000" cy="3078982"/>
            <wp:docPr id="82" name="Picture 82" descr="Figure 82 du manuel Français T6 : illustration pédagogique liée à la séance."/>
            <wp:cNvGraphicFramePr>
              <a:graphicFrameLocks noChangeAspect="1"/>
            </wp:cNvGraphicFramePr>
            <a:graphic>
              <a:graphicData uri="http://schemas.openxmlformats.org/drawingml/2006/picture">
                <pic:pic>
                  <pic:nvPicPr>
                    <pic:cNvPr id="0" name="s12_04.png"/>
                    <pic:cNvPicPr/>
                  </pic:nvPicPr>
                  <pic:blipFill>
                    <a:blip r:embed="rId9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81 — Un exemple court pour analyser « L’infinitif, le futur et le subjonctif ».</w:t>
      </w:r>
    </w:p>
    <w:p>
      <w:pPr>
        <w:pStyle w:val="Heading1"/>
        <w:spacing w:after="120" w:line="269" w:lineRule="auto"/>
      </w:pPr>
      <w:r>
        <w:rPr>
          <w:rFonts w:ascii="Times New Roman" w:hAnsi="Times New Roman" w:eastAsia="Times New Roman"/>
          <w:b/>
          <w:i w:val="0"/>
          <w:color w:val="1E7B34"/>
          <w:sz w:val="26"/>
        </w:rPr>
        <w:t>4. Le réemploi de l’infinitif, le futur et le subjonctif dans la communication</w:t>
      </w:r>
    </w:p>
    <w:p>
      <w:pPr>
        <w:spacing w:after="80" w:line="269" w:lineRule="auto"/>
      </w:pPr>
      <w:r>
        <w:rPr>
          <w:rFonts w:ascii="Times New Roman" w:hAnsi="Times New Roman" w:eastAsia="Times New Roman"/>
          <w:b w:val="0"/>
          <w:i w:val="0"/>
          <w:color w:val="000000"/>
          <w:sz w:val="24"/>
        </w:rPr>
        <w:t xml:space="preserve">Présente un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xml:space="preserve"> numérique de classe.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83" name="Picture 83" descr="Figure 83 du manuel Français T6 : illustration pédagogique liée à la séance."/>
            <wp:cNvGraphicFramePr>
              <a:graphicFrameLocks noChangeAspect="1"/>
            </wp:cNvGraphicFramePr>
            <a:graphic>
              <a:graphicData uri="http://schemas.openxmlformats.org/drawingml/2006/picture">
                <pic:pic>
                  <pic:nvPicPr>
                    <pic:cNvPr id="0" name="s12_05.png"/>
                    <pic:cNvPicPr/>
                  </pic:nvPicPr>
                  <pic:blipFill>
                    <a:blip r:embed="rId9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82 — Un schéma de réemploi oral de « L’infinitif, le futur et le subjonctif ».</w:t>
      </w:r>
    </w:p>
    <w:p>
      <w:pPr>
        <w:pStyle w:val="Heading1"/>
        <w:spacing w:after="120" w:line="269" w:lineRule="auto"/>
      </w:pPr>
      <w:r>
        <w:rPr>
          <w:rFonts w:ascii="Times New Roman" w:hAnsi="Times New Roman" w:eastAsia="Times New Roman"/>
          <w:b/>
          <w:i w:val="0"/>
          <w:color w:val="1E7B34"/>
          <w:sz w:val="26"/>
        </w:rPr>
        <w:t>5. La production écrite liée à l’infinitif, le futur et le subjonctif</w:t>
      </w:r>
    </w:p>
    <w:p>
      <w:pPr>
        <w:spacing w:after="80" w:line="269" w:lineRule="auto"/>
      </w:pPr>
      <w:r>
        <w:rPr>
          <w:rFonts w:ascii="Times New Roman" w:hAnsi="Times New Roman" w:eastAsia="Times New Roman"/>
          <w:b w:val="0"/>
          <w:i w:val="0"/>
          <w:color w:val="000000"/>
          <w:sz w:val="24"/>
        </w:rPr>
        <w:t xml:space="preserve">Rédige un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xml:space="preserve"> avec un </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un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et un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84" name="Picture 84" descr="Figure 84 du manuel Français T6 : illustration pédagogique liée à la séance."/>
            <wp:cNvGraphicFramePr>
              <a:graphicFrameLocks noChangeAspect="1"/>
            </wp:cNvGraphicFramePr>
            <a:graphic>
              <a:graphicData uri="http://schemas.openxmlformats.org/drawingml/2006/picture">
                <pic:pic>
                  <pic:nvPicPr>
                    <pic:cNvPr id="0" name="s12_06.png"/>
                    <pic:cNvPicPr/>
                  </pic:nvPicPr>
                  <pic:blipFill>
                    <a:blip r:embed="rId9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83 — Une démarche visuelle pour écrire avec « L’infinitif, le futur et le subjonctif ».</w:t>
      </w:r>
    </w:p>
    <w:p>
      <w:pPr>
        <w:pStyle w:val="Heading1"/>
        <w:spacing w:after="120" w:line="269" w:lineRule="auto"/>
      </w:pPr>
      <w:r>
        <w:rPr>
          <w:rFonts w:ascii="Times New Roman" w:hAnsi="Times New Roman" w:eastAsia="Times New Roman"/>
          <w:b/>
          <w:i w:val="0"/>
          <w:color w:val="1E7B34"/>
          <w:sz w:val="26"/>
        </w:rPr>
        <w:t>6. Un modèle commenté pour l’infinitif, le futur et le subjonctif</w:t>
      </w:r>
    </w:p>
    <w:p>
      <w:pPr>
        <w:spacing w:after="80" w:line="269" w:lineRule="auto"/>
      </w:pPr>
      <w:r>
        <w:rPr>
          <w:rFonts w:ascii="Times New Roman" w:hAnsi="Times New Roman" w:eastAsia="Times New Roman"/>
          <w:b w:val="0"/>
          <w:i/>
          <w:color w:val="000000"/>
          <w:sz w:val="24"/>
        </w:rPr>
        <w:t>L’exemple montre comment les mots-clés donnent du sens au message : « Nous allons préparer une exposition. Demain, nous utiliserons la tablette. Il faut que chaque groupe vérifie ses sources.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85" name="Picture 85" descr="Figure 85 du manuel Français T6 : illustration pédagogique liée à la séance."/>
            <wp:cNvGraphicFramePr>
              <a:graphicFrameLocks noChangeAspect="1"/>
            </wp:cNvGraphicFramePr>
            <a:graphic>
              <a:graphicData uri="http://schemas.openxmlformats.org/drawingml/2006/picture">
                <pic:pic>
                  <pic:nvPicPr>
                    <pic:cNvPr id="0" name="s12_07.png"/>
                    <pic:cNvPicPr/>
                  </pic:nvPicPr>
                  <pic:blipFill>
                    <a:blip r:embed="rId93"/>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84 — Un modèle commenté pour analyser « L’infinitif, le futur et le subjonctif ».</w:t>
      </w:r>
    </w:p>
    <w:p>
      <w:pPr>
        <w:pStyle w:val="Heading1"/>
        <w:spacing w:after="120" w:line="269" w:lineRule="auto"/>
      </w:pPr>
      <w:r>
        <w:rPr>
          <w:rFonts w:ascii="Times New Roman" w:hAnsi="Times New Roman" w:eastAsia="Times New Roman"/>
          <w:b/>
          <w:i w:val="0"/>
          <w:color w:val="1E7B34"/>
          <w:sz w:val="28"/>
        </w:rPr>
        <w:t>RÉSUMÉ — L’INFINITIF, LE FUTUR ET LE SUBJONCTIF</w:t>
      </w:r>
    </w:p>
    <w:p>
      <w:pPr>
        <w:pStyle w:val="ListBullet"/>
        <w:spacing w:after="80" w:line="269" w:lineRule="auto"/>
      </w:pPr>
      <w:r>
        <w:rPr>
          <w:rFonts w:ascii="Times New Roman" w:hAnsi="Times New Roman" w:eastAsia="Times New Roman"/>
          <w:b w:val="0"/>
          <w:i w:val="0"/>
          <w:color w:val="000000"/>
          <w:sz w:val="24"/>
        </w:rPr>
        <w:t xml:space="preserve">Le choix du mode verbal dépend de la construction et de l’intention :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avenir, souhait ou nécessité.</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Nous allons préparer une exposition. Demain, nous utiliserons la tablette. Il faut que chaque groupe vérifie ses sources.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L’infinitif, le futur et le subjonctif.</w:t>
      </w:r>
    </w:p>
    <w:p>
      <w:pPr>
        <w:spacing w:after="100" w:line="269" w:lineRule="auto"/>
      </w:pPr>
      <w:r>
        <w:rPr>
          <w:rFonts w:ascii="Times New Roman" w:hAnsi="Times New Roman" w:eastAsia="Times New Roman"/>
          <w:b w:val="0"/>
          <w:i w:val="0"/>
          <w:color w:val="000000"/>
          <w:sz w:val="24"/>
        </w:rPr>
        <w:t>2. Quels mots-clés faut-il reconnaître ? R.A. : infinitif, futur, subjonctif.</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un projet numérique de classe.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projet avec un infinitif, un futur et un subjonctif.</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l’infinitif, le futur et le subjonctif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infinitif, futur, subjonctif, projet.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l’infinitif, le futur et le subjonctif.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projet avec un infinitif, un futur et un subjonctif.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l’infinitif, le futur et le subjonctif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infinitif, futur, subjonctif, projet.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3</w:t>
      </w:r>
    </w:p>
    <w:p>
      <w:pPr>
        <w:spacing w:after="100" w:line="269" w:lineRule="auto"/>
      </w:pPr>
      <w:r>
        <w:rPr>
          <w:rFonts w:ascii="Times New Roman" w:hAnsi="Times New Roman" w:eastAsia="Times New Roman"/>
          <w:b w:val="0"/>
          <w:i w:val="0"/>
          <w:color w:val="000000"/>
          <w:sz w:val="24"/>
        </w:rPr>
        <w:t>Notions à réviser : Le texte injonctif ; L’expression de la cause ; La négation à l’impératif ; L’infinitif, le futur et le subjonctif.</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3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4 — LES SPORTS</w:t>
      </w:r>
    </w:p>
    <w:p>
      <w:pPr>
        <w:spacing w:after="100" w:line="269" w:lineRule="auto"/>
      </w:pPr>
      <w:r>
        <w:rPr>
          <w:rFonts w:ascii="Times New Roman" w:hAnsi="Times New Roman" w:eastAsia="Times New Roman"/>
          <w:b/>
          <w:i w:val="0"/>
          <w:color w:val="1E7B34"/>
          <w:sz w:val="24"/>
        </w:rPr>
        <w:t>Parcours : Le texte explicatif ; Les types et formes de phrases ; La périphrase ; La phrase négative.</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13</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explicatif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Comprendre comment un texte explicatif répond à une question et relie les causes aux effets.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explicatif ; question ; cause ; explication ; conclusion.</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explicatif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question, cause, explication.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texte explicatif fait comprendre un phénomène, une règle ou une démarche en répondant à comment et à pourquoi.</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explicatif. 2. Complète quatre phrases avec : question, cause, explication, conclusion.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explicatif. 2. Rédige une explication en quatre étapes sur une activité sportive.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86" name="Picture 86" descr="Figure 86 du manuel Français T6 : illustration pédagogique liée à la séance."/>
            <wp:cNvGraphicFramePr>
              <a:graphicFrameLocks noChangeAspect="1"/>
            </wp:cNvGraphicFramePr>
            <a:graphic>
              <a:graphicData uri="http://schemas.openxmlformats.org/drawingml/2006/picture">
                <pic:pic>
                  <pic:nvPicPr>
                    <pic:cNvPr id="0" name="s13_01.png"/>
                    <pic:cNvPicPr/>
                  </pic:nvPicPr>
                  <pic:blipFill>
                    <a:blip r:embed="rId94"/>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85 — Situation d’observation pour « Le texte explicatif ».</w:t>
      </w:r>
    </w:p>
    <w:p>
      <w:pPr>
        <w:pStyle w:val="Heading1"/>
        <w:spacing w:after="120" w:line="269" w:lineRule="auto"/>
      </w:pPr>
      <w:r>
        <w:rPr>
          <w:rFonts w:ascii="Times New Roman" w:hAnsi="Times New Roman" w:eastAsia="Times New Roman"/>
          <w:b/>
          <w:i w:val="0"/>
          <w:color w:val="C00000"/>
          <w:sz w:val="32"/>
        </w:rPr>
        <w:t>LE TEXTE EXPLICATIF</w:t>
      </w:r>
    </w:p>
    <w:p>
      <w:pPr>
        <w:pStyle w:val="Heading1"/>
        <w:spacing w:after="120" w:line="269" w:lineRule="auto"/>
      </w:pPr>
      <w:r>
        <w:rPr>
          <w:rFonts w:ascii="Times New Roman" w:hAnsi="Times New Roman" w:eastAsia="Times New Roman"/>
          <w:b/>
          <w:i w:val="0"/>
          <w:color w:val="1E7B34"/>
          <w:sz w:val="26"/>
        </w:rPr>
        <w:t>1. La fonction de le texte explicatif</w:t>
      </w:r>
    </w:p>
    <w:p>
      <w:pPr>
        <w:spacing w:after="80" w:line="269" w:lineRule="auto"/>
      </w:pPr>
      <w:r>
        <w:rPr>
          <w:rFonts w:ascii="Times New Roman" w:hAnsi="Times New Roman" w:eastAsia="Times New Roman"/>
          <w:b w:val="0"/>
          <w:i w:val="0"/>
          <w:color w:val="000000"/>
          <w:sz w:val="24"/>
        </w:rPr>
        <w:t>Le texte explicatif fait comprendre un phénomène, une règle ou une démarche en répondant à comment et à pourquoi.</w:t>
      </w:r>
    </w:p>
    <w:p>
      <w:pPr>
        <w:jc w:val="center"/>
      </w:pPr>
      <w:r>
        <w:drawing>
          <wp:inline xmlns:a="http://schemas.openxmlformats.org/drawingml/2006/main" xmlns:pic="http://schemas.openxmlformats.org/drawingml/2006/picture">
            <wp:extent cx="6048000" cy="3078982"/>
            <wp:docPr id="87" name="Picture 87" descr="Figure 87 du manuel Français T6 : illustration pédagogique liée à la séance."/>
            <wp:cNvGraphicFramePr>
              <a:graphicFrameLocks noChangeAspect="1"/>
            </wp:cNvGraphicFramePr>
            <a:graphic>
              <a:graphicData uri="http://schemas.openxmlformats.org/drawingml/2006/picture">
                <pic:pic>
                  <pic:nvPicPr>
                    <pic:cNvPr id="0" name="s13_02.png"/>
                    <pic:cNvPicPr/>
                  </pic:nvPicPr>
                  <pic:blipFill>
                    <a:blip r:embed="rId9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86 — La notion « Le texte explicatif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explicatif</w:t>
      </w:r>
    </w:p>
    <w:p>
      <w:pPr>
        <w:spacing w:after="80" w:line="269" w:lineRule="auto"/>
      </w:pPr>
      <w:r>
        <w:rPr>
          <w:rFonts w:ascii="Times New Roman" w:hAnsi="Times New Roman" w:eastAsia="Times New Roman"/>
          <w:b w:val="0"/>
          <w:i w:val="0"/>
          <w:color w:val="000000"/>
          <w:sz w:val="24"/>
        </w:rPr>
        <w:t xml:space="preserve">Pour comprendre le texte explicatif, il faut reconnaître et expliquer les repères suivants : </w:t>
      </w:r>
      <w:r>
        <w:rPr>
          <w:rFonts w:ascii="Times New Roman" w:hAnsi="Times New Roman" w:eastAsia="Times New Roman"/>
          <w:b/>
          <w:i w:val="0"/>
          <w:color w:val="1565C0"/>
          <w:sz w:val="24"/>
        </w:rPr>
        <w:t>question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cause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explication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conclusion</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88" name="Picture 88" descr="Figure 88 du manuel Français T6 : illustration pédagogique liée à la séance."/>
            <wp:cNvGraphicFramePr>
              <a:graphicFrameLocks noChangeAspect="1"/>
            </wp:cNvGraphicFramePr>
            <a:graphic>
              <a:graphicData uri="http://schemas.openxmlformats.org/drawingml/2006/picture">
                <pic:pic>
                  <pic:nvPicPr>
                    <pic:cNvPr id="0" name="s13_03.png"/>
                    <pic:cNvPicPr/>
                  </pic:nvPicPr>
                  <pic:blipFill>
                    <a:blip r:embed="rId9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87 — Les mots-clés de « Le texte explicatif » et leur rôle.</w:t>
      </w:r>
    </w:p>
    <w:p>
      <w:pPr>
        <w:pStyle w:val="Heading1"/>
        <w:spacing w:after="120" w:line="269" w:lineRule="auto"/>
      </w:pPr>
      <w:r>
        <w:rPr>
          <w:rFonts w:ascii="Times New Roman" w:hAnsi="Times New Roman" w:eastAsia="Times New Roman"/>
          <w:b/>
          <w:i w:val="0"/>
          <w:color w:val="1E7B34"/>
          <w:sz w:val="26"/>
        </w:rPr>
        <w:t>3. Un exemple contextualisé de le texte explicatif</w:t>
      </w:r>
    </w:p>
    <w:p>
      <w:pPr>
        <w:spacing w:after="80" w:line="269" w:lineRule="auto"/>
      </w:pPr>
      <w:r>
        <w:rPr>
          <w:rFonts w:ascii="Times New Roman" w:hAnsi="Times New Roman" w:eastAsia="Times New Roman"/>
          <w:b w:val="0"/>
          <w:i/>
          <w:color w:val="000000"/>
          <w:sz w:val="24"/>
        </w:rPr>
        <w:t>Pour réussir une passe, le joueur observe son partenaire, place son pied et accompagne le ballon.</w:t>
      </w:r>
    </w:p>
    <w:p>
      <w:pPr>
        <w:jc w:val="center"/>
      </w:pPr>
      <w:r>
        <w:drawing>
          <wp:inline xmlns:a="http://schemas.openxmlformats.org/drawingml/2006/main" xmlns:pic="http://schemas.openxmlformats.org/drawingml/2006/picture">
            <wp:extent cx="6048000" cy="3078982"/>
            <wp:docPr id="89" name="Picture 89" descr="Figure 89 du manuel Français T6 : illustration pédagogique liée à la séance."/>
            <wp:cNvGraphicFramePr>
              <a:graphicFrameLocks noChangeAspect="1"/>
            </wp:cNvGraphicFramePr>
            <a:graphic>
              <a:graphicData uri="http://schemas.openxmlformats.org/drawingml/2006/picture">
                <pic:pic>
                  <pic:nvPicPr>
                    <pic:cNvPr id="0" name="s13_04.png"/>
                    <pic:cNvPicPr/>
                  </pic:nvPicPr>
                  <pic:blipFill>
                    <a:blip r:embed="rId9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88 — Un exemple court pour analyser « Le texte explicatif ».</w:t>
      </w:r>
    </w:p>
    <w:p>
      <w:pPr>
        <w:pStyle w:val="Heading1"/>
        <w:spacing w:after="120" w:line="269" w:lineRule="auto"/>
      </w:pPr>
      <w:r>
        <w:rPr>
          <w:rFonts w:ascii="Times New Roman" w:hAnsi="Times New Roman" w:eastAsia="Times New Roman"/>
          <w:b/>
          <w:i w:val="0"/>
          <w:color w:val="1E7B34"/>
          <w:sz w:val="26"/>
        </w:rPr>
        <w:t>4. Le réemploi de le texte explicatif dans la communication</w:t>
      </w:r>
    </w:p>
    <w:p>
      <w:pPr>
        <w:spacing w:after="80" w:line="269" w:lineRule="auto"/>
      </w:pPr>
      <w:r>
        <w:rPr>
          <w:rFonts w:ascii="Times New Roman" w:hAnsi="Times New Roman" w:eastAsia="Times New Roman"/>
          <w:b w:val="0"/>
          <w:i w:val="0"/>
          <w:color w:val="000000"/>
          <w:sz w:val="24"/>
        </w:rPr>
        <w:t>Explique comment réaliser un geste sportif.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90" name="Picture 90" descr="Figure 90 du manuel Français T6 : illustration pédagogique liée à la séance."/>
            <wp:cNvGraphicFramePr>
              <a:graphicFrameLocks noChangeAspect="1"/>
            </wp:cNvGraphicFramePr>
            <a:graphic>
              <a:graphicData uri="http://schemas.openxmlformats.org/drawingml/2006/picture">
                <pic:pic>
                  <pic:nvPicPr>
                    <pic:cNvPr id="0" name="s13_05.png"/>
                    <pic:cNvPicPr/>
                  </pic:nvPicPr>
                  <pic:blipFill>
                    <a:blip r:embed="rId9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89 — Un schéma de réemploi oral de « Le texte explicatif ».</w:t>
      </w:r>
    </w:p>
    <w:p>
      <w:pPr>
        <w:pStyle w:val="Heading1"/>
        <w:spacing w:after="120" w:line="269" w:lineRule="auto"/>
      </w:pPr>
      <w:r>
        <w:rPr>
          <w:rFonts w:ascii="Times New Roman" w:hAnsi="Times New Roman" w:eastAsia="Times New Roman"/>
          <w:b/>
          <w:i w:val="0"/>
          <w:color w:val="1E7B34"/>
          <w:sz w:val="26"/>
        </w:rPr>
        <w:t>5. La production écrite liée à le texte explicatif</w:t>
      </w:r>
    </w:p>
    <w:p>
      <w:pPr>
        <w:spacing w:after="80" w:line="269" w:lineRule="auto"/>
      </w:pPr>
      <w:r>
        <w:rPr>
          <w:rFonts w:ascii="Times New Roman" w:hAnsi="Times New Roman" w:eastAsia="Times New Roman"/>
          <w:b w:val="0"/>
          <w:i w:val="0"/>
          <w:color w:val="000000"/>
          <w:sz w:val="24"/>
        </w:rPr>
        <w:t xml:space="preserve">Rédige une </w:t>
      </w:r>
      <w:r>
        <w:rPr>
          <w:rFonts w:ascii="Times New Roman" w:hAnsi="Times New Roman" w:eastAsia="Times New Roman"/>
          <w:b/>
          <w:i w:val="0"/>
          <w:color w:val="1565C0"/>
          <w:sz w:val="24"/>
        </w:rPr>
        <w:t>explication</w:t>
      </w:r>
      <w:r>
        <w:rPr>
          <w:rFonts w:ascii="Times New Roman" w:hAnsi="Times New Roman" w:eastAsia="Times New Roman"/>
          <w:b w:val="0"/>
          <w:i w:val="0"/>
          <w:color w:val="000000"/>
          <w:sz w:val="24"/>
        </w:rPr>
        <w:t xml:space="preserve"> en quatre étapes sur une activité sportive.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91" name="Picture 91" descr="Figure 91 du manuel Français T6 : illustration pédagogique liée à la séance."/>
            <wp:cNvGraphicFramePr>
              <a:graphicFrameLocks noChangeAspect="1"/>
            </wp:cNvGraphicFramePr>
            <a:graphic>
              <a:graphicData uri="http://schemas.openxmlformats.org/drawingml/2006/picture">
                <pic:pic>
                  <pic:nvPicPr>
                    <pic:cNvPr id="0" name="s13_06.png"/>
                    <pic:cNvPicPr/>
                  </pic:nvPicPr>
                  <pic:blipFill>
                    <a:blip r:embed="rId9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90 — Une démarche visuelle pour écrire avec « Le texte explicatif ».</w:t>
      </w:r>
    </w:p>
    <w:p>
      <w:pPr>
        <w:pStyle w:val="Heading1"/>
        <w:spacing w:after="120" w:line="269" w:lineRule="auto"/>
      </w:pPr>
      <w:r>
        <w:rPr>
          <w:rFonts w:ascii="Times New Roman" w:hAnsi="Times New Roman" w:eastAsia="Times New Roman"/>
          <w:b/>
          <w:i w:val="0"/>
          <w:color w:val="1E7B34"/>
          <w:sz w:val="26"/>
        </w:rPr>
        <w:t>6. Un modèle commenté pour le texte explicatif</w:t>
      </w:r>
    </w:p>
    <w:p>
      <w:pPr>
        <w:spacing w:after="80" w:line="269" w:lineRule="auto"/>
      </w:pPr>
      <w:r>
        <w:rPr>
          <w:rFonts w:ascii="Times New Roman" w:hAnsi="Times New Roman" w:eastAsia="Times New Roman"/>
          <w:b w:val="0"/>
          <w:i/>
          <w:color w:val="000000"/>
          <w:sz w:val="24"/>
        </w:rPr>
        <w:t>L’exemple montre comment les mots-clés donnent du sens au message : « Pour réussir une passe, le joueur observe son partenaire, place son pied et accompagne le ballon.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92" name="Picture 92" descr="Figure 92 du manuel Français T6 : illustration pédagogique liée à la séance."/>
            <wp:cNvGraphicFramePr>
              <a:graphicFrameLocks noChangeAspect="1"/>
            </wp:cNvGraphicFramePr>
            <a:graphic>
              <a:graphicData uri="http://schemas.openxmlformats.org/drawingml/2006/picture">
                <pic:pic>
                  <pic:nvPicPr>
                    <pic:cNvPr id="0" name="s13_07.png"/>
                    <pic:cNvPicPr/>
                  </pic:nvPicPr>
                  <pic:blipFill>
                    <a:blip r:embed="rId100"/>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91 — Un modèle commenté pour analyser « Le texte explicatif ».</w:t>
      </w:r>
    </w:p>
    <w:p>
      <w:pPr>
        <w:pStyle w:val="Heading1"/>
        <w:spacing w:after="120" w:line="269" w:lineRule="auto"/>
      </w:pPr>
      <w:r>
        <w:rPr>
          <w:rFonts w:ascii="Times New Roman" w:hAnsi="Times New Roman" w:eastAsia="Times New Roman"/>
          <w:b/>
          <w:i w:val="0"/>
          <w:color w:val="1E7B34"/>
          <w:sz w:val="28"/>
        </w:rPr>
        <w:t>RÉSUMÉ — LE TEXTE EXPLICATIF</w:t>
      </w:r>
    </w:p>
    <w:p>
      <w:pPr>
        <w:pStyle w:val="ListBullet"/>
        <w:spacing w:after="80" w:line="269" w:lineRule="auto"/>
      </w:pPr>
      <w:r>
        <w:rPr>
          <w:rFonts w:ascii="Times New Roman" w:hAnsi="Times New Roman" w:eastAsia="Times New Roman"/>
          <w:b w:val="0"/>
          <w:i w:val="0"/>
          <w:color w:val="000000"/>
          <w:sz w:val="24"/>
        </w:rPr>
        <w:t>Le texte explicatif fait comprendre un phénomène, une règle ou une démarche en répondant à comment et à pourquoi.</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question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cause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explication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conclusion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Pour réussir une passe, le joueur observe son partenaire, place son pied et accompagne le ballon.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explicatif.</w:t>
      </w:r>
    </w:p>
    <w:p>
      <w:pPr>
        <w:spacing w:after="100" w:line="269" w:lineRule="auto"/>
      </w:pPr>
      <w:r>
        <w:rPr>
          <w:rFonts w:ascii="Times New Roman" w:hAnsi="Times New Roman" w:eastAsia="Times New Roman"/>
          <w:b w:val="0"/>
          <w:i w:val="0"/>
          <w:color w:val="000000"/>
          <w:sz w:val="24"/>
        </w:rPr>
        <w:t>2. Quels mots-clés faut-il reconnaître ? R.A. : question, cause, explication.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comment réaliser un geste sportif.</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explication en quatre étapes sur une activité sportive.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explicatif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question, cause, explication, conclusion.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explicatif.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explication en quatre étapes sur une activité sportive.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explicatif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question, cause, explication, conclusion.</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14</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types et formes de phrases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Distinguer les types de phrases et leurs formes affirmative ou négative.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types et formes de phrases ; déclarative ; interrogative ; impérative ; exclamative.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types et formes de phrases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déclarative, interrogative, impérative.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type de phrase traduit l’intention du locuteur ; la forme affirmative ou négative modifie la manière de présenter l’idée.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types et formes de phrases. 2. Complète quatre phrases avec : déclarative, interrogative, impérative, exclamative.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types et formes de phrases. 2. Rédige quatre phrases de types différents sur le sport.</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93" name="Picture 93" descr="Figure 93 du manuel Français T6 : illustration pédagogique liée à la séance."/>
            <wp:cNvGraphicFramePr>
              <a:graphicFrameLocks noChangeAspect="1"/>
            </wp:cNvGraphicFramePr>
            <a:graphic>
              <a:graphicData uri="http://schemas.openxmlformats.org/drawingml/2006/picture">
                <pic:pic>
                  <pic:nvPicPr>
                    <pic:cNvPr id="0" name="s14_01.png"/>
                    <pic:cNvPicPr/>
                  </pic:nvPicPr>
                  <pic:blipFill>
                    <a:blip r:embed="rId101"/>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92 — Situation d’observation pour « Les types et formes de phrases ».</w:t>
      </w:r>
    </w:p>
    <w:p>
      <w:pPr>
        <w:pStyle w:val="Heading1"/>
        <w:spacing w:after="120" w:line="269" w:lineRule="auto"/>
      </w:pPr>
      <w:r>
        <w:rPr>
          <w:rFonts w:ascii="Times New Roman" w:hAnsi="Times New Roman" w:eastAsia="Times New Roman"/>
          <w:b/>
          <w:i w:val="0"/>
          <w:color w:val="C00000"/>
          <w:sz w:val="32"/>
        </w:rPr>
        <w:t>LES TYPES ET FORMES DE PHRASES</w:t>
      </w:r>
    </w:p>
    <w:p>
      <w:pPr>
        <w:pStyle w:val="Heading1"/>
        <w:spacing w:after="120" w:line="269" w:lineRule="auto"/>
      </w:pPr>
      <w:r>
        <w:rPr>
          <w:rFonts w:ascii="Times New Roman" w:hAnsi="Times New Roman" w:eastAsia="Times New Roman"/>
          <w:b/>
          <w:i w:val="0"/>
          <w:color w:val="1E7B34"/>
          <w:sz w:val="26"/>
        </w:rPr>
        <w:t>1. La fonction de les types et formes de phrases</w:t>
      </w:r>
    </w:p>
    <w:p>
      <w:pPr>
        <w:spacing w:after="80" w:line="269" w:lineRule="auto"/>
      </w:pPr>
      <w:r>
        <w:rPr>
          <w:rFonts w:ascii="Times New Roman" w:hAnsi="Times New Roman" w:eastAsia="Times New Roman"/>
          <w:b w:val="0"/>
          <w:i w:val="0"/>
          <w:color w:val="000000"/>
          <w:sz w:val="24"/>
        </w:rPr>
        <w:t>Le type de phrase traduit l’intention du locuteur ; la forme affirmative ou négative modifie la manière de présenter l’idée.</w:t>
      </w:r>
    </w:p>
    <w:p>
      <w:pPr>
        <w:jc w:val="center"/>
      </w:pPr>
      <w:r>
        <w:drawing>
          <wp:inline xmlns:a="http://schemas.openxmlformats.org/drawingml/2006/main" xmlns:pic="http://schemas.openxmlformats.org/drawingml/2006/picture">
            <wp:extent cx="6048000" cy="3078982"/>
            <wp:docPr id="94" name="Picture 94" descr="Figure 94 du manuel Français T6 : illustration pédagogique liée à la séance."/>
            <wp:cNvGraphicFramePr>
              <a:graphicFrameLocks noChangeAspect="1"/>
            </wp:cNvGraphicFramePr>
            <a:graphic>
              <a:graphicData uri="http://schemas.openxmlformats.org/drawingml/2006/picture">
                <pic:pic>
                  <pic:nvPicPr>
                    <pic:cNvPr id="0" name="s14_02.png"/>
                    <pic:cNvPicPr/>
                  </pic:nvPicPr>
                  <pic:blipFill>
                    <a:blip r:embed="rId10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93 — La notion « Les types et formes de phrases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types et formes de phrases</w:t>
      </w:r>
    </w:p>
    <w:p>
      <w:pPr>
        <w:spacing w:after="80" w:line="269" w:lineRule="auto"/>
      </w:pPr>
      <w:r>
        <w:rPr>
          <w:rFonts w:ascii="Times New Roman" w:hAnsi="Times New Roman" w:eastAsia="Times New Roman"/>
          <w:b w:val="0"/>
          <w:i w:val="0"/>
          <w:color w:val="000000"/>
          <w:sz w:val="24"/>
        </w:rPr>
        <w:t xml:space="preserve">Pour comprendre les types et formes de phrases, il faut reconnaître et expliquer les repères suivants : </w:t>
      </w:r>
      <w:r>
        <w:rPr>
          <w:rFonts w:ascii="Times New Roman" w:hAnsi="Times New Roman" w:eastAsia="Times New Roman"/>
          <w:b/>
          <w:i w:val="0"/>
          <w:color w:val="1565C0"/>
          <w:sz w:val="24"/>
        </w:rPr>
        <w:t>déclarative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interrogative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impérative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exclamative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95" name="Picture 95" descr="Figure 95 du manuel Français T6 : illustration pédagogique liée à la séance."/>
            <wp:cNvGraphicFramePr>
              <a:graphicFrameLocks noChangeAspect="1"/>
            </wp:cNvGraphicFramePr>
            <a:graphic>
              <a:graphicData uri="http://schemas.openxmlformats.org/drawingml/2006/picture">
                <pic:pic>
                  <pic:nvPicPr>
                    <pic:cNvPr id="0" name="s14_03.png"/>
                    <pic:cNvPicPr/>
                  </pic:nvPicPr>
                  <pic:blipFill>
                    <a:blip r:embed="rId10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94 — Les mots-clés de « Les types et formes de phrases » et leur rôle.</w:t>
      </w:r>
    </w:p>
    <w:p>
      <w:pPr>
        <w:pStyle w:val="Heading1"/>
        <w:spacing w:after="120" w:line="269" w:lineRule="auto"/>
      </w:pPr>
      <w:r>
        <w:rPr>
          <w:rFonts w:ascii="Times New Roman" w:hAnsi="Times New Roman" w:eastAsia="Times New Roman"/>
          <w:b/>
          <w:i w:val="0"/>
          <w:color w:val="1E7B34"/>
          <w:sz w:val="26"/>
        </w:rPr>
        <w:t>3. Un exemple contextualisé de les types et formes de phrases</w:t>
      </w:r>
    </w:p>
    <w:p>
      <w:pPr>
        <w:spacing w:after="80" w:line="269" w:lineRule="auto"/>
      </w:pPr>
      <w:r>
        <w:rPr>
          <w:rFonts w:ascii="Times New Roman" w:hAnsi="Times New Roman" w:eastAsia="Times New Roman"/>
          <w:b w:val="0"/>
          <w:i/>
          <w:color w:val="000000"/>
          <w:sz w:val="24"/>
        </w:rPr>
        <w:t>L’équipe s’entraîne. Quand commence le match ? Encourage tes camarades ! Quelle belle action !</w:t>
      </w:r>
    </w:p>
    <w:p>
      <w:pPr>
        <w:jc w:val="center"/>
      </w:pPr>
      <w:r>
        <w:drawing>
          <wp:inline xmlns:a="http://schemas.openxmlformats.org/drawingml/2006/main" xmlns:pic="http://schemas.openxmlformats.org/drawingml/2006/picture">
            <wp:extent cx="6048000" cy="3078982"/>
            <wp:docPr id="96" name="Picture 96" descr="Figure 96 du manuel Français T6 : illustration pédagogique liée à la séance."/>
            <wp:cNvGraphicFramePr>
              <a:graphicFrameLocks noChangeAspect="1"/>
            </wp:cNvGraphicFramePr>
            <a:graphic>
              <a:graphicData uri="http://schemas.openxmlformats.org/drawingml/2006/picture">
                <pic:pic>
                  <pic:nvPicPr>
                    <pic:cNvPr id="0" name="s14_04.png"/>
                    <pic:cNvPicPr/>
                  </pic:nvPicPr>
                  <pic:blipFill>
                    <a:blip r:embed="rId10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95 — Un exemple court pour analyser « Les types et formes de phrases ».</w:t>
      </w:r>
    </w:p>
    <w:p>
      <w:pPr>
        <w:pStyle w:val="Heading1"/>
        <w:spacing w:after="120" w:line="269" w:lineRule="auto"/>
      </w:pPr>
      <w:r>
        <w:rPr>
          <w:rFonts w:ascii="Times New Roman" w:hAnsi="Times New Roman" w:eastAsia="Times New Roman"/>
          <w:b/>
          <w:i w:val="0"/>
          <w:color w:val="1E7B34"/>
          <w:sz w:val="26"/>
        </w:rPr>
        <w:t>4. Le réemploi de les types et formes de phrases dans la communication</w:t>
      </w:r>
    </w:p>
    <w:p>
      <w:pPr>
        <w:spacing w:after="80" w:line="269" w:lineRule="auto"/>
      </w:pPr>
      <w:r>
        <w:rPr>
          <w:rFonts w:ascii="Times New Roman" w:hAnsi="Times New Roman" w:eastAsia="Times New Roman"/>
          <w:b w:val="0"/>
          <w:i w:val="0"/>
          <w:color w:val="000000"/>
          <w:sz w:val="24"/>
        </w:rPr>
        <w:t>Lis les phrases avec l’intonation adaptée.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97" name="Picture 97" descr="Figure 97 du manuel Français T6 : illustration pédagogique liée à la séance."/>
            <wp:cNvGraphicFramePr>
              <a:graphicFrameLocks noChangeAspect="1"/>
            </wp:cNvGraphicFramePr>
            <a:graphic>
              <a:graphicData uri="http://schemas.openxmlformats.org/drawingml/2006/picture">
                <pic:pic>
                  <pic:nvPicPr>
                    <pic:cNvPr id="0" name="s14_05.png"/>
                    <pic:cNvPicPr/>
                  </pic:nvPicPr>
                  <pic:blipFill>
                    <a:blip r:embed="rId10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96 — Un schéma de réemploi oral de « Les types et formes de phrases ».</w:t>
      </w:r>
    </w:p>
    <w:p>
      <w:pPr>
        <w:pStyle w:val="Heading1"/>
        <w:spacing w:after="120" w:line="269" w:lineRule="auto"/>
      </w:pPr>
      <w:r>
        <w:rPr>
          <w:rFonts w:ascii="Times New Roman" w:hAnsi="Times New Roman" w:eastAsia="Times New Roman"/>
          <w:b/>
          <w:i w:val="0"/>
          <w:color w:val="1E7B34"/>
          <w:sz w:val="26"/>
        </w:rPr>
        <w:t>5. La production écrite liée à les types et formes de phrases</w:t>
      </w:r>
    </w:p>
    <w:p>
      <w:pPr>
        <w:spacing w:after="80" w:line="269" w:lineRule="auto"/>
      </w:pPr>
      <w:r>
        <w:rPr>
          <w:rFonts w:ascii="Times New Roman" w:hAnsi="Times New Roman" w:eastAsia="Times New Roman"/>
          <w:b w:val="0"/>
          <w:i w:val="0"/>
          <w:color w:val="000000"/>
          <w:sz w:val="24"/>
        </w:rPr>
        <w:t>Rédige quatre phrases de types différents sur le sport.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98" name="Picture 98" descr="Figure 98 du manuel Français T6 : illustration pédagogique liée à la séance."/>
            <wp:cNvGraphicFramePr>
              <a:graphicFrameLocks noChangeAspect="1"/>
            </wp:cNvGraphicFramePr>
            <a:graphic>
              <a:graphicData uri="http://schemas.openxmlformats.org/drawingml/2006/picture">
                <pic:pic>
                  <pic:nvPicPr>
                    <pic:cNvPr id="0" name="s14_06.png"/>
                    <pic:cNvPicPr/>
                  </pic:nvPicPr>
                  <pic:blipFill>
                    <a:blip r:embed="rId10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97 — Une démarche visuelle pour écrire avec « Les types et formes de phrases ».</w:t>
      </w:r>
    </w:p>
    <w:p>
      <w:pPr>
        <w:pStyle w:val="Heading1"/>
        <w:spacing w:after="120" w:line="269" w:lineRule="auto"/>
      </w:pPr>
      <w:r>
        <w:rPr>
          <w:rFonts w:ascii="Times New Roman" w:hAnsi="Times New Roman" w:eastAsia="Times New Roman"/>
          <w:b/>
          <w:i w:val="0"/>
          <w:color w:val="1E7B34"/>
          <w:sz w:val="26"/>
        </w:rPr>
        <w:t>6. Un modèle commenté pour les types et formes de phrases</w:t>
      </w:r>
    </w:p>
    <w:p>
      <w:pPr>
        <w:spacing w:after="80" w:line="269" w:lineRule="auto"/>
      </w:pPr>
      <w:r>
        <w:rPr>
          <w:rFonts w:ascii="Times New Roman" w:hAnsi="Times New Roman" w:eastAsia="Times New Roman"/>
          <w:b w:val="0"/>
          <w:i/>
          <w:color w:val="000000"/>
          <w:sz w:val="24"/>
        </w:rPr>
        <w:t>L’exemple montre comment les mots-clés donnent du sens au message : « L’équipe s’entraîne. Quand commence le match ? Encourage tes camarades ! Quelle belle action !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99" name="Picture 99" descr="Figure 99 du manuel Français T6 : illustration pédagogique liée à la séance."/>
            <wp:cNvGraphicFramePr>
              <a:graphicFrameLocks noChangeAspect="1"/>
            </wp:cNvGraphicFramePr>
            <a:graphic>
              <a:graphicData uri="http://schemas.openxmlformats.org/drawingml/2006/picture">
                <pic:pic>
                  <pic:nvPicPr>
                    <pic:cNvPr id="0" name="s14_07.png"/>
                    <pic:cNvPicPr/>
                  </pic:nvPicPr>
                  <pic:blipFill>
                    <a:blip r:embed="rId107"/>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98 — Un modèle commenté pour analyser « Les types et formes de phrases ».</w:t>
      </w:r>
    </w:p>
    <w:p>
      <w:pPr>
        <w:pStyle w:val="Heading1"/>
        <w:spacing w:after="120" w:line="269" w:lineRule="auto"/>
      </w:pPr>
      <w:r>
        <w:rPr>
          <w:rFonts w:ascii="Times New Roman" w:hAnsi="Times New Roman" w:eastAsia="Times New Roman"/>
          <w:b/>
          <w:i w:val="0"/>
          <w:color w:val="1E7B34"/>
          <w:sz w:val="28"/>
        </w:rPr>
        <w:t>RÉSUMÉ — LES TYPES ET FORMES DE PHRASES</w:t>
      </w:r>
    </w:p>
    <w:p>
      <w:pPr>
        <w:pStyle w:val="ListBullet"/>
        <w:spacing w:after="80" w:line="269" w:lineRule="auto"/>
      </w:pPr>
      <w:r>
        <w:rPr>
          <w:rFonts w:ascii="Times New Roman" w:hAnsi="Times New Roman" w:eastAsia="Times New Roman"/>
          <w:b w:val="0"/>
          <w:i w:val="0"/>
          <w:color w:val="000000"/>
          <w:sz w:val="24"/>
        </w:rPr>
        <w:t>Le type de phrase traduit l’intention du locuteur ; la forme affirmative ou négative modifie la manière de présenter l’idée.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déclarative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interrogative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impérative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exclamative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L’équipe s’entraîne. Quand commence le match ? Encourage tes camarades ! Quelle belle action !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types et formes de phrases.</w:t>
      </w:r>
    </w:p>
    <w:p>
      <w:pPr>
        <w:spacing w:after="100" w:line="269" w:lineRule="auto"/>
      </w:pPr>
      <w:r>
        <w:rPr>
          <w:rFonts w:ascii="Times New Roman" w:hAnsi="Times New Roman" w:eastAsia="Times New Roman"/>
          <w:b w:val="0"/>
          <w:i w:val="0"/>
          <w:color w:val="000000"/>
          <w:sz w:val="24"/>
        </w:rPr>
        <w:t>2. Quels mots-clés faut-il reconnaître ? R.A. : déclarative, interrogative, impérative.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les phrases avec l’intonation adaptée.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de types différents sur le sport.</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types et formes de phrases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déclarative, interrogative, impérative, exclamative.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types et formes de phrases.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de types différents sur le sport.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types et formes de phrases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déclarative, interrogative, impérative, exclamative.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15</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périphrase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une périphrase précise pour désigner une réalité sans la nommer directement.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périphrase ; nommer autrement ; indice ; précision ; référent.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périphrase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nommer autrement, indice, précision.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 périphrase désigne une réalité par une expression qui donne ses caractéristiques.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périphrase. 2. Complète quatre phrases avec : nommer autrement, indice, précision, référent.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périphrase. 2. Écris quatre périphrases et indique le référent de chacune.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00" name="Picture 100" descr="Figure 100 du manuel Français T6 : illustration pédagogique liée à la séance."/>
            <wp:cNvGraphicFramePr>
              <a:graphicFrameLocks noChangeAspect="1"/>
            </wp:cNvGraphicFramePr>
            <a:graphic>
              <a:graphicData uri="http://schemas.openxmlformats.org/drawingml/2006/picture">
                <pic:pic>
                  <pic:nvPicPr>
                    <pic:cNvPr id="0" name="s15_01.png"/>
                    <pic:cNvPicPr/>
                  </pic:nvPicPr>
                  <pic:blipFill>
                    <a:blip r:embed="rId108"/>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99 — Situation d’observation pour « La périphrase ».</w:t>
      </w:r>
    </w:p>
    <w:p>
      <w:pPr>
        <w:pStyle w:val="Heading1"/>
        <w:spacing w:after="120" w:line="269" w:lineRule="auto"/>
      </w:pPr>
      <w:r>
        <w:rPr>
          <w:rFonts w:ascii="Times New Roman" w:hAnsi="Times New Roman" w:eastAsia="Times New Roman"/>
          <w:b/>
          <w:i w:val="0"/>
          <w:color w:val="C00000"/>
          <w:sz w:val="32"/>
        </w:rPr>
        <w:t>LA PÉRIPHRASE</w:t>
      </w:r>
    </w:p>
    <w:p>
      <w:pPr>
        <w:pStyle w:val="Heading1"/>
        <w:spacing w:after="120" w:line="269" w:lineRule="auto"/>
      </w:pPr>
      <w:r>
        <w:rPr>
          <w:rFonts w:ascii="Times New Roman" w:hAnsi="Times New Roman" w:eastAsia="Times New Roman"/>
          <w:b/>
          <w:i w:val="0"/>
          <w:color w:val="1E7B34"/>
          <w:sz w:val="26"/>
        </w:rPr>
        <w:t>1. La fonction de la périphrase</w:t>
      </w:r>
    </w:p>
    <w:p>
      <w:pPr>
        <w:spacing w:after="80" w:line="269" w:lineRule="auto"/>
      </w:pPr>
      <w:r>
        <w:rPr>
          <w:rFonts w:ascii="Times New Roman" w:hAnsi="Times New Roman" w:eastAsia="Times New Roman"/>
          <w:b w:val="0"/>
          <w:i w:val="0"/>
          <w:color w:val="000000"/>
          <w:sz w:val="24"/>
        </w:rPr>
        <w:t>La périphrase désigne une réalité par une expression qui donne ses caractéristiques.</w:t>
      </w:r>
    </w:p>
    <w:p>
      <w:pPr>
        <w:jc w:val="center"/>
      </w:pPr>
      <w:r>
        <w:drawing>
          <wp:inline xmlns:a="http://schemas.openxmlformats.org/drawingml/2006/main" xmlns:pic="http://schemas.openxmlformats.org/drawingml/2006/picture">
            <wp:extent cx="6048000" cy="3078982"/>
            <wp:docPr id="101" name="Picture 101" descr="Figure 101 du manuel Français T6 : illustration pédagogique liée à la séance."/>
            <wp:cNvGraphicFramePr>
              <a:graphicFrameLocks noChangeAspect="1"/>
            </wp:cNvGraphicFramePr>
            <a:graphic>
              <a:graphicData uri="http://schemas.openxmlformats.org/drawingml/2006/picture">
                <pic:pic>
                  <pic:nvPicPr>
                    <pic:cNvPr id="0" name="s15_02.png"/>
                    <pic:cNvPicPr/>
                  </pic:nvPicPr>
                  <pic:blipFill>
                    <a:blip r:embed="rId10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100 — La notion « La périphrase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périphrase</w:t>
      </w:r>
    </w:p>
    <w:p>
      <w:pPr>
        <w:spacing w:after="80" w:line="269" w:lineRule="auto"/>
      </w:pPr>
      <w:r>
        <w:rPr>
          <w:rFonts w:ascii="Times New Roman" w:hAnsi="Times New Roman" w:eastAsia="Times New Roman"/>
          <w:b w:val="0"/>
          <w:i w:val="0"/>
          <w:color w:val="000000"/>
          <w:sz w:val="24"/>
        </w:rPr>
        <w:t xml:space="preserve">Pour comprendre la périphrase, il faut reconnaître et expliquer les repères suivants : </w:t>
      </w:r>
      <w:r>
        <w:rPr>
          <w:rFonts w:ascii="Times New Roman" w:hAnsi="Times New Roman" w:eastAsia="Times New Roman"/>
          <w:b/>
          <w:i w:val="0"/>
          <w:color w:val="1565C0"/>
          <w:sz w:val="24"/>
        </w:rPr>
        <w:t>nommer autrement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indice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précision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référent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02" name="Picture 102" descr="Figure 102 du manuel Français T6 : illustration pédagogique liée à la séance."/>
            <wp:cNvGraphicFramePr>
              <a:graphicFrameLocks noChangeAspect="1"/>
            </wp:cNvGraphicFramePr>
            <a:graphic>
              <a:graphicData uri="http://schemas.openxmlformats.org/drawingml/2006/picture">
                <pic:pic>
                  <pic:nvPicPr>
                    <pic:cNvPr id="0" name="s15_03.png"/>
                    <pic:cNvPicPr/>
                  </pic:nvPicPr>
                  <pic:blipFill>
                    <a:blip r:embed="rId11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101 — Les mots-clés de « La périphrase » et leur rôle.</w:t>
      </w:r>
    </w:p>
    <w:p>
      <w:pPr>
        <w:pStyle w:val="Heading1"/>
        <w:spacing w:after="120" w:line="269" w:lineRule="auto"/>
      </w:pPr>
      <w:r>
        <w:rPr>
          <w:rFonts w:ascii="Times New Roman" w:hAnsi="Times New Roman" w:eastAsia="Times New Roman"/>
          <w:b/>
          <w:i w:val="0"/>
          <w:color w:val="1E7B34"/>
          <w:sz w:val="26"/>
        </w:rPr>
        <w:t>3. Un exemple contextualisé de la périphrase</w:t>
      </w:r>
    </w:p>
    <w:p>
      <w:pPr>
        <w:spacing w:after="80" w:line="269" w:lineRule="auto"/>
      </w:pPr>
      <w:r>
        <w:rPr>
          <w:rFonts w:ascii="Times New Roman" w:hAnsi="Times New Roman" w:eastAsia="Times New Roman"/>
          <w:b w:val="0"/>
          <w:i/>
          <w:color w:val="000000"/>
          <w:sz w:val="24"/>
        </w:rPr>
        <w:t>Le roi des animaux peut désigner le lion. La petite reine désigne la bicyclette.</w:t>
      </w:r>
    </w:p>
    <w:p>
      <w:pPr>
        <w:jc w:val="center"/>
      </w:pPr>
      <w:r>
        <w:drawing>
          <wp:inline xmlns:a="http://schemas.openxmlformats.org/drawingml/2006/main" xmlns:pic="http://schemas.openxmlformats.org/drawingml/2006/picture">
            <wp:extent cx="6048000" cy="3078982"/>
            <wp:docPr id="103" name="Picture 103" descr="Figure 103 du manuel Français T6 : illustration pédagogique liée à la séance."/>
            <wp:cNvGraphicFramePr>
              <a:graphicFrameLocks noChangeAspect="1"/>
            </wp:cNvGraphicFramePr>
            <a:graphic>
              <a:graphicData uri="http://schemas.openxmlformats.org/drawingml/2006/picture">
                <pic:pic>
                  <pic:nvPicPr>
                    <pic:cNvPr id="0" name="s15_04.png"/>
                    <pic:cNvPicPr/>
                  </pic:nvPicPr>
                  <pic:blipFill>
                    <a:blip r:embed="rId11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102 — Un exemple court pour analyser « La périphrase ».</w:t>
      </w:r>
    </w:p>
    <w:p>
      <w:pPr>
        <w:pStyle w:val="Heading1"/>
        <w:spacing w:after="120" w:line="269" w:lineRule="auto"/>
      </w:pPr>
      <w:r>
        <w:rPr>
          <w:rFonts w:ascii="Times New Roman" w:hAnsi="Times New Roman" w:eastAsia="Times New Roman"/>
          <w:b/>
          <w:i w:val="0"/>
          <w:color w:val="1E7B34"/>
          <w:sz w:val="26"/>
        </w:rPr>
        <w:t>4. Le réemploi de la périphrase dans la communication</w:t>
      </w:r>
    </w:p>
    <w:p>
      <w:pPr>
        <w:spacing w:after="80" w:line="269" w:lineRule="auto"/>
      </w:pPr>
      <w:r>
        <w:rPr>
          <w:rFonts w:ascii="Times New Roman" w:hAnsi="Times New Roman" w:eastAsia="Times New Roman"/>
          <w:b w:val="0"/>
          <w:i w:val="0"/>
          <w:color w:val="000000"/>
          <w:sz w:val="24"/>
        </w:rPr>
        <w:t>Fais deviner quatre réalités à tes camarades.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04" name="Picture 104" descr="Figure 104 du manuel Français T6 : illustration pédagogique liée à la séance."/>
            <wp:cNvGraphicFramePr>
              <a:graphicFrameLocks noChangeAspect="1"/>
            </wp:cNvGraphicFramePr>
            <a:graphic>
              <a:graphicData uri="http://schemas.openxmlformats.org/drawingml/2006/picture">
                <pic:pic>
                  <pic:nvPicPr>
                    <pic:cNvPr id="0" name="s15_05.png"/>
                    <pic:cNvPicPr/>
                  </pic:nvPicPr>
                  <pic:blipFill>
                    <a:blip r:embed="rId11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103 — Un schéma de réemploi oral de « La périphrase ».</w:t>
      </w:r>
    </w:p>
    <w:p>
      <w:pPr>
        <w:pStyle w:val="Heading1"/>
        <w:spacing w:after="120" w:line="269" w:lineRule="auto"/>
      </w:pPr>
      <w:r>
        <w:rPr>
          <w:rFonts w:ascii="Times New Roman" w:hAnsi="Times New Roman" w:eastAsia="Times New Roman"/>
          <w:b/>
          <w:i w:val="0"/>
          <w:color w:val="1E7B34"/>
          <w:sz w:val="26"/>
        </w:rPr>
        <w:t>5. La production écrite liée à la périphrase</w:t>
      </w:r>
    </w:p>
    <w:p>
      <w:pPr>
        <w:spacing w:after="80" w:line="269" w:lineRule="auto"/>
      </w:pPr>
      <w:r>
        <w:rPr>
          <w:rFonts w:ascii="Times New Roman" w:hAnsi="Times New Roman" w:eastAsia="Times New Roman"/>
          <w:b w:val="0"/>
          <w:i w:val="0"/>
          <w:color w:val="000000"/>
          <w:sz w:val="24"/>
        </w:rPr>
        <w:t xml:space="preserve">Écris quatre périphrases et indique le </w:t>
      </w:r>
      <w:r>
        <w:rPr>
          <w:rFonts w:ascii="Times New Roman" w:hAnsi="Times New Roman" w:eastAsia="Times New Roman"/>
          <w:b/>
          <w:i w:val="0"/>
          <w:color w:val="1565C0"/>
          <w:sz w:val="24"/>
        </w:rPr>
        <w:t>référent</w:t>
      </w:r>
      <w:r>
        <w:rPr>
          <w:rFonts w:ascii="Times New Roman" w:hAnsi="Times New Roman" w:eastAsia="Times New Roman"/>
          <w:b w:val="0"/>
          <w:i w:val="0"/>
          <w:color w:val="000000"/>
          <w:sz w:val="24"/>
        </w:rPr>
        <w:t xml:space="preserve"> de chacune.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05" name="Picture 105" descr="Figure 105 du manuel Français T6 : illustration pédagogique liée à la séance."/>
            <wp:cNvGraphicFramePr>
              <a:graphicFrameLocks noChangeAspect="1"/>
            </wp:cNvGraphicFramePr>
            <a:graphic>
              <a:graphicData uri="http://schemas.openxmlformats.org/drawingml/2006/picture">
                <pic:pic>
                  <pic:nvPicPr>
                    <pic:cNvPr id="0" name="s15_06.png"/>
                    <pic:cNvPicPr/>
                  </pic:nvPicPr>
                  <pic:blipFill>
                    <a:blip r:embed="rId11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104 — Une démarche visuelle pour écrire avec « La périphrase ».</w:t>
      </w:r>
    </w:p>
    <w:p>
      <w:pPr>
        <w:pStyle w:val="Heading1"/>
        <w:spacing w:after="120" w:line="269" w:lineRule="auto"/>
      </w:pPr>
      <w:r>
        <w:rPr>
          <w:rFonts w:ascii="Times New Roman" w:hAnsi="Times New Roman" w:eastAsia="Times New Roman"/>
          <w:b/>
          <w:i w:val="0"/>
          <w:color w:val="1E7B34"/>
          <w:sz w:val="26"/>
        </w:rPr>
        <w:t>6. Un modèle commenté pour la périphrase</w:t>
      </w:r>
    </w:p>
    <w:p>
      <w:pPr>
        <w:spacing w:after="80" w:line="269" w:lineRule="auto"/>
      </w:pPr>
      <w:r>
        <w:rPr>
          <w:rFonts w:ascii="Times New Roman" w:hAnsi="Times New Roman" w:eastAsia="Times New Roman"/>
          <w:b w:val="0"/>
          <w:i/>
          <w:color w:val="000000"/>
          <w:sz w:val="24"/>
        </w:rPr>
        <w:t>L’exemple montre comment les mots-clés donnent du sens au message : « Le roi des animaux peut désigner le lion. La petite reine désigne la bicyclette.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06" name="Picture 106" descr="Figure 106 du manuel Français T6 : illustration pédagogique liée à la séance."/>
            <wp:cNvGraphicFramePr>
              <a:graphicFrameLocks noChangeAspect="1"/>
            </wp:cNvGraphicFramePr>
            <a:graphic>
              <a:graphicData uri="http://schemas.openxmlformats.org/drawingml/2006/picture">
                <pic:pic>
                  <pic:nvPicPr>
                    <pic:cNvPr id="0" name="s15_07.png"/>
                    <pic:cNvPicPr/>
                  </pic:nvPicPr>
                  <pic:blipFill>
                    <a:blip r:embed="rId114"/>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105 — Un modèle commenté pour analyser « La périphrase ».</w:t>
      </w:r>
    </w:p>
    <w:p>
      <w:pPr>
        <w:pStyle w:val="Heading1"/>
        <w:spacing w:after="120" w:line="269" w:lineRule="auto"/>
      </w:pPr>
      <w:r>
        <w:rPr>
          <w:rFonts w:ascii="Times New Roman" w:hAnsi="Times New Roman" w:eastAsia="Times New Roman"/>
          <w:b/>
          <w:i w:val="0"/>
          <w:color w:val="1E7B34"/>
          <w:sz w:val="28"/>
        </w:rPr>
        <w:t>RÉSUMÉ — LA PÉRIPHRASE</w:t>
      </w:r>
    </w:p>
    <w:p>
      <w:pPr>
        <w:pStyle w:val="ListBullet"/>
        <w:spacing w:after="80" w:line="269" w:lineRule="auto"/>
      </w:pPr>
      <w:r>
        <w:rPr>
          <w:rFonts w:ascii="Times New Roman" w:hAnsi="Times New Roman" w:eastAsia="Times New Roman"/>
          <w:b w:val="0"/>
          <w:i w:val="0"/>
          <w:color w:val="000000"/>
          <w:sz w:val="24"/>
        </w:rPr>
        <w:t>La périphrase désigne une réalité par une expression qui donne ses caractéristiques.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nommer autrement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indice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précision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référent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roi des animaux peut désigner le lion. La petite reine désigne la bicyclette.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 xml:space="preserve">Une réponse réussie s’appuie toujours sur les </w:t>
      </w:r>
      <w:r>
        <w:rPr>
          <w:rFonts w:ascii="Times New Roman" w:hAnsi="Times New Roman" w:eastAsia="Times New Roman"/>
          <w:b/>
          <w:i w:val="0"/>
          <w:color w:val="1565C0"/>
          <w:sz w:val="24"/>
        </w:rPr>
        <w:t>indice</w:t>
      </w:r>
      <w:r>
        <w:rPr>
          <w:rFonts w:ascii="Times New Roman" w:hAnsi="Times New Roman" w:eastAsia="Times New Roman"/>
          <w:b w:val="0"/>
          <w:i w:val="0"/>
          <w:color w:val="000000"/>
          <w:sz w:val="24"/>
        </w:rPr>
        <w:t>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périphrase.</w:t>
      </w:r>
    </w:p>
    <w:p>
      <w:pPr>
        <w:spacing w:after="100" w:line="269" w:lineRule="auto"/>
      </w:pPr>
      <w:r>
        <w:rPr>
          <w:rFonts w:ascii="Times New Roman" w:hAnsi="Times New Roman" w:eastAsia="Times New Roman"/>
          <w:b w:val="0"/>
          <w:i w:val="0"/>
          <w:color w:val="000000"/>
          <w:sz w:val="24"/>
        </w:rPr>
        <w:t>2. Quels mots-clés faut-il reconnaître ? R.A. : nommer autrement, indice, précision.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Fais deviner quatre réalités à tes camarades.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Écris quatre périphrases et indique le référent de chacune.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périphrase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nommer autrement, indice, précision, référent.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périphrase.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Écris quatre périphrases et indique le référent de chacune.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périphrase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nommer autrement, indice, précision, référent.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16</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Lecture-fluidité</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phrase négative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Lire et transformer des phrases négatives en respectant leur sens.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phrase négative ; affirmation ; négation ; jamais ; personne.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phrase négative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affirmation, négation, jamais.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 phrase négative refuse, limite ou corrige une information grâce à des marques comme ne … pas ou ne … jamais.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phrase négative. 2. Complète quatre phrases avec : affirmation, négation, jamais, personne.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phrase négative. 2. Transforme quatre phrases affirmatives en phrases négatives.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07" name="Picture 107" descr="Figure 107 du manuel Français T6 : illustration pédagogique liée à la séance."/>
            <wp:cNvGraphicFramePr>
              <a:graphicFrameLocks noChangeAspect="1"/>
            </wp:cNvGraphicFramePr>
            <a:graphic>
              <a:graphicData uri="http://schemas.openxmlformats.org/drawingml/2006/picture">
                <pic:pic>
                  <pic:nvPicPr>
                    <pic:cNvPr id="0" name="s16_01.png"/>
                    <pic:cNvPicPr/>
                  </pic:nvPicPr>
                  <pic:blipFill>
                    <a:blip r:embed="rId115"/>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106 — Situation d’observation pour « La phrase négative ».</w:t>
      </w:r>
    </w:p>
    <w:p>
      <w:pPr>
        <w:pStyle w:val="Heading1"/>
        <w:spacing w:after="120" w:line="269" w:lineRule="auto"/>
      </w:pPr>
      <w:r>
        <w:rPr>
          <w:rFonts w:ascii="Times New Roman" w:hAnsi="Times New Roman" w:eastAsia="Times New Roman"/>
          <w:b/>
          <w:i w:val="0"/>
          <w:color w:val="C00000"/>
          <w:sz w:val="32"/>
        </w:rPr>
        <w:t>LA PHRASE NÉGATIVE</w:t>
      </w:r>
    </w:p>
    <w:p>
      <w:pPr>
        <w:pStyle w:val="Heading1"/>
        <w:spacing w:after="120" w:line="269" w:lineRule="auto"/>
      </w:pPr>
      <w:r>
        <w:rPr>
          <w:rFonts w:ascii="Times New Roman" w:hAnsi="Times New Roman" w:eastAsia="Times New Roman"/>
          <w:b/>
          <w:i w:val="0"/>
          <w:color w:val="1E7B34"/>
          <w:sz w:val="26"/>
        </w:rPr>
        <w:t>1. La fonction de la phrase négative</w:t>
      </w:r>
    </w:p>
    <w:p>
      <w:pPr>
        <w:spacing w:after="80" w:line="269" w:lineRule="auto"/>
      </w:pPr>
      <w:r>
        <w:rPr>
          <w:rFonts w:ascii="Times New Roman" w:hAnsi="Times New Roman" w:eastAsia="Times New Roman"/>
          <w:b w:val="0"/>
          <w:i w:val="0"/>
          <w:color w:val="000000"/>
          <w:sz w:val="24"/>
        </w:rPr>
        <w:t xml:space="preserve">La phrase négative refuse, limite ou corrige une information grâce à des marques comme ne … pas ou ne …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w:t>
      </w:r>
    </w:p>
    <w:p>
      <w:pPr>
        <w:jc w:val="center"/>
      </w:pPr>
      <w:r>
        <w:drawing>
          <wp:inline xmlns:a="http://schemas.openxmlformats.org/drawingml/2006/main" xmlns:pic="http://schemas.openxmlformats.org/drawingml/2006/picture">
            <wp:extent cx="6048000" cy="3078982"/>
            <wp:docPr id="108" name="Picture 108" descr="Figure 108 du manuel Français T6 : illustration pédagogique liée à la séance."/>
            <wp:cNvGraphicFramePr>
              <a:graphicFrameLocks noChangeAspect="1"/>
            </wp:cNvGraphicFramePr>
            <a:graphic>
              <a:graphicData uri="http://schemas.openxmlformats.org/drawingml/2006/picture">
                <pic:pic>
                  <pic:nvPicPr>
                    <pic:cNvPr id="0" name="s16_02.png"/>
                    <pic:cNvPicPr/>
                  </pic:nvPicPr>
                  <pic:blipFill>
                    <a:blip r:embed="rId11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107 — La notion « La phrase négative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phrase négative</w:t>
      </w:r>
    </w:p>
    <w:p>
      <w:pPr>
        <w:spacing w:after="80" w:line="269" w:lineRule="auto"/>
      </w:pPr>
      <w:r>
        <w:rPr>
          <w:rFonts w:ascii="Times New Roman" w:hAnsi="Times New Roman" w:eastAsia="Times New Roman"/>
          <w:b w:val="0"/>
          <w:i w:val="0"/>
          <w:color w:val="000000"/>
          <w:sz w:val="24"/>
        </w:rPr>
        <w:t xml:space="preserve">Pour comprendre la phrase négative, il faut reconnaître et expliquer les repères suivants : </w:t>
      </w:r>
      <w:r>
        <w:rPr>
          <w:rFonts w:ascii="Times New Roman" w:hAnsi="Times New Roman" w:eastAsia="Times New Roman"/>
          <w:b/>
          <w:i w:val="0"/>
          <w:color w:val="1565C0"/>
          <w:sz w:val="24"/>
        </w:rPr>
        <w:t>affirmation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négation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personne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09" name="Picture 109" descr="Figure 109 du manuel Français T6 : illustration pédagogique liée à la séance."/>
            <wp:cNvGraphicFramePr>
              <a:graphicFrameLocks noChangeAspect="1"/>
            </wp:cNvGraphicFramePr>
            <a:graphic>
              <a:graphicData uri="http://schemas.openxmlformats.org/drawingml/2006/picture">
                <pic:pic>
                  <pic:nvPicPr>
                    <pic:cNvPr id="0" name="s16_03.png"/>
                    <pic:cNvPicPr/>
                  </pic:nvPicPr>
                  <pic:blipFill>
                    <a:blip r:embed="rId11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108 — Les mots-clés de « La phrase négative » et leur rôle.</w:t>
      </w:r>
    </w:p>
    <w:p>
      <w:pPr>
        <w:pStyle w:val="Heading1"/>
        <w:spacing w:after="120" w:line="269" w:lineRule="auto"/>
      </w:pPr>
      <w:r>
        <w:rPr>
          <w:rFonts w:ascii="Times New Roman" w:hAnsi="Times New Roman" w:eastAsia="Times New Roman"/>
          <w:b/>
          <w:i w:val="0"/>
          <w:color w:val="1E7B34"/>
          <w:sz w:val="26"/>
        </w:rPr>
        <w:t>3. Un exemple contextualisé de la phrase négative</w:t>
      </w:r>
    </w:p>
    <w:p>
      <w:pPr>
        <w:spacing w:after="80" w:line="269" w:lineRule="auto"/>
      </w:pPr>
      <w:r>
        <w:rPr>
          <w:rFonts w:ascii="Times New Roman" w:hAnsi="Times New Roman" w:eastAsia="Times New Roman"/>
          <w:b w:val="0"/>
          <w:i/>
          <w:color w:val="000000"/>
          <w:sz w:val="24"/>
        </w:rPr>
        <w:t xml:space="preserve">Le gardien ne quitte pas son poste.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 xml:space="preserve"> ne reste sans participer à l’échauffement.</w:t>
      </w:r>
    </w:p>
    <w:p>
      <w:pPr>
        <w:jc w:val="center"/>
      </w:pPr>
      <w:r>
        <w:drawing>
          <wp:inline xmlns:a="http://schemas.openxmlformats.org/drawingml/2006/main" xmlns:pic="http://schemas.openxmlformats.org/drawingml/2006/picture">
            <wp:extent cx="6048000" cy="3078982"/>
            <wp:docPr id="110" name="Picture 110" descr="Figure 110 du manuel Français T6 : illustration pédagogique liée à la séance."/>
            <wp:cNvGraphicFramePr>
              <a:graphicFrameLocks noChangeAspect="1"/>
            </wp:cNvGraphicFramePr>
            <a:graphic>
              <a:graphicData uri="http://schemas.openxmlformats.org/drawingml/2006/picture">
                <pic:pic>
                  <pic:nvPicPr>
                    <pic:cNvPr id="0" name="s16_04.png"/>
                    <pic:cNvPicPr/>
                  </pic:nvPicPr>
                  <pic:blipFill>
                    <a:blip r:embed="rId11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109 — Un exemple court pour analyser « La phrase négative ».</w:t>
      </w:r>
    </w:p>
    <w:p>
      <w:pPr>
        <w:pStyle w:val="Heading1"/>
        <w:spacing w:after="120" w:line="269" w:lineRule="auto"/>
      </w:pPr>
      <w:r>
        <w:rPr>
          <w:rFonts w:ascii="Times New Roman" w:hAnsi="Times New Roman" w:eastAsia="Times New Roman"/>
          <w:b/>
          <w:i w:val="0"/>
          <w:color w:val="1E7B34"/>
          <w:sz w:val="26"/>
        </w:rPr>
        <w:t>4. Le réemploi de la phrase négative dans la communication</w:t>
      </w:r>
    </w:p>
    <w:p>
      <w:pPr>
        <w:spacing w:after="80" w:line="269" w:lineRule="auto"/>
      </w:pPr>
      <w:r>
        <w:rPr>
          <w:rFonts w:ascii="Times New Roman" w:hAnsi="Times New Roman" w:eastAsia="Times New Roman"/>
          <w:b w:val="0"/>
          <w:i w:val="0"/>
          <w:color w:val="000000"/>
          <w:sz w:val="24"/>
        </w:rPr>
        <w:t xml:space="preserve">Lis les phrases en faisant entendre la </w:t>
      </w:r>
      <w:r>
        <w:rPr>
          <w:rFonts w:ascii="Times New Roman" w:hAnsi="Times New Roman" w:eastAsia="Times New Roman"/>
          <w:b/>
          <w:i w:val="0"/>
          <w:color w:val="1565C0"/>
          <w:sz w:val="24"/>
        </w:rPr>
        <w:t>négation</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11" name="Picture 111" descr="Figure 111 du manuel Français T6 : illustration pédagogique liée à la séance."/>
            <wp:cNvGraphicFramePr>
              <a:graphicFrameLocks noChangeAspect="1"/>
            </wp:cNvGraphicFramePr>
            <a:graphic>
              <a:graphicData uri="http://schemas.openxmlformats.org/drawingml/2006/picture">
                <pic:pic>
                  <pic:nvPicPr>
                    <pic:cNvPr id="0" name="s16_05.png"/>
                    <pic:cNvPicPr/>
                  </pic:nvPicPr>
                  <pic:blipFill>
                    <a:blip r:embed="rId11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110 — Un schéma de réemploi oral de « La phrase négative ».</w:t>
      </w:r>
    </w:p>
    <w:p>
      <w:pPr>
        <w:pStyle w:val="Heading1"/>
        <w:spacing w:after="120" w:line="269" w:lineRule="auto"/>
      </w:pPr>
      <w:r>
        <w:rPr>
          <w:rFonts w:ascii="Times New Roman" w:hAnsi="Times New Roman" w:eastAsia="Times New Roman"/>
          <w:b/>
          <w:i w:val="0"/>
          <w:color w:val="1E7B34"/>
          <w:sz w:val="26"/>
        </w:rPr>
        <w:t>5. La production écrite liée à la phrase négative</w:t>
      </w:r>
    </w:p>
    <w:p>
      <w:pPr>
        <w:spacing w:after="80" w:line="269" w:lineRule="auto"/>
      </w:pPr>
      <w:r>
        <w:rPr>
          <w:rFonts w:ascii="Times New Roman" w:hAnsi="Times New Roman" w:eastAsia="Times New Roman"/>
          <w:b w:val="0"/>
          <w:i w:val="0"/>
          <w:color w:val="000000"/>
          <w:sz w:val="24"/>
        </w:rPr>
        <w:t>Transforme quatre phrases affirmatives en phrases négatives.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12" name="Picture 112" descr="Figure 112 du manuel Français T6 : illustration pédagogique liée à la séance."/>
            <wp:cNvGraphicFramePr>
              <a:graphicFrameLocks noChangeAspect="1"/>
            </wp:cNvGraphicFramePr>
            <a:graphic>
              <a:graphicData uri="http://schemas.openxmlformats.org/drawingml/2006/picture">
                <pic:pic>
                  <pic:nvPicPr>
                    <pic:cNvPr id="0" name="s16_06.png"/>
                    <pic:cNvPicPr/>
                  </pic:nvPicPr>
                  <pic:blipFill>
                    <a:blip r:embed="rId12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111 — Une démarche visuelle pour écrire avec « La phrase négative ».</w:t>
      </w:r>
    </w:p>
    <w:p>
      <w:pPr>
        <w:pStyle w:val="Heading1"/>
        <w:spacing w:after="120" w:line="269" w:lineRule="auto"/>
      </w:pPr>
      <w:r>
        <w:rPr>
          <w:rFonts w:ascii="Times New Roman" w:hAnsi="Times New Roman" w:eastAsia="Times New Roman"/>
          <w:b/>
          <w:i w:val="0"/>
          <w:color w:val="1E7B34"/>
          <w:sz w:val="26"/>
        </w:rPr>
        <w:t>6. Un modèle commenté pour la phrase négative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Le gardien ne quitte pas son poste.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 xml:space="preserve"> ne reste sans participer à l’échauffement. » Le lecteur repère la notion dans le contexte avant de la réemployer dans une production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lle.</w:t>
      </w:r>
    </w:p>
    <w:p>
      <w:pPr>
        <w:jc w:val="center"/>
      </w:pPr>
      <w:r>
        <w:drawing>
          <wp:inline xmlns:a="http://schemas.openxmlformats.org/drawingml/2006/main" xmlns:pic="http://schemas.openxmlformats.org/drawingml/2006/picture">
            <wp:extent cx="6048000" cy="3298909"/>
            <wp:docPr id="113" name="Picture 113" descr="Figure 113 du manuel Français T6 : illustration pédagogique liée à la séance."/>
            <wp:cNvGraphicFramePr>
              <a:graphicFrameLocks noChangeAspect="1"/>
            </wp:cNvGraphicFramePr>
            <a:graphic>
              <a:graphicData uri="http://schemas.openxmlformats.org/drawingml/2006/picture">
                <pic:pic>
                  <pic:nvPicPr>
                    <pic:cNvPr id="0" name="s16_07.png"/>
                    <pic:cNvPicPr/>
                  </pic:nvPicPr>
                  <pic:blipFill>
                    <a:blip r:embed="rId121"/>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112 — Un modèle commenté pour analyser « La phrase négative ».</w:t>
      </w:r>
    </w:p>
    <w:p>
      <w:pPr>
        <w:pStyle w:val="Heading1"/>
        <w:spacing w:after="120" w:line="269" w:lineRule="auto"/>
      </w:pPr>
      <w:r>
        <w:rPr>
          <w:rFonts w:ascii="Times New Roman" w:hAnsi="Times New Roman" w:eastAsia="Times New Roman"/>
          <w:b/>
          <w:i w:val="0"/>
          <w:color w:val="1E7B34"/>
          <w:sz w:val="28"/>
        </w:rPr>
        <w:t>RÉSUMÉ — LA PHRASE NÉGATIVE</w:t>
      </w:r>
    </w:p>
    <w:p>
      <w:pPr>
        <w:pStyle w:val="ListBullet"/>
        <w:spacing w:after="80" w:line="269" w:lineRule="auto"/>
      </w:pPr>
      <w:r>
        <w:rPr>
          <w:rFonts w:ascii="Times New Roman" w:hAnsi="Times New Roman" w:eastAsia="Times New Roman"/>
          <w:b w:val="0"/>
          <w:i w:val="0"/>
          <w:color w:val="000000"/>
          <w:sz w:val="24"/>
        </w:rPr>
        <w:t xml:space="preserve">La phrase négative refuse, limite ou corrige une information grâce à des marques comme ne … pas ou ne …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affirmation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négation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personne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Le gardien ne quitte pas son poste.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 xml:space="preserve"> ne reste sans participer à l’échauffement.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phrase négative.</w:t>
      </w:r>
    </w:p>
    <w:p>
      <w:pPr>
        <w:spacing w:after="100" w:line="269" w:lineRule="auto"/>
      </w:pPr>
      <w:r>
        <w:rPr>
          <w:rFonts w:ascii="Times New Roman" w:hAnsi="Times New Roman" w:eastAsia="Times New Roman"/>
          <w:b w:val="0"/>
          <w:i w:val="0"/>
          <w:color w:val="000000"/>
          <w:sz w:val="24"/>
        </w:rPr>
        <w:t>2. Quels mots-clés faut-il reconnaître ? R.A. : affirmation, négation, jamais.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les phrases en faisant entendre la négation.</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Transforme quatre phrases affirmatives en phrases négatives.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phrase négative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affirmation, négation, jamais, personne.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phrase négative.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Transforme quatre phrases affirmatives en phrases négatives.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phrase négative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affirmation, négation, jamais, personne.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4</w:t>
      </w:r>
    </w:p>
    <w:p>
      <w:pPr>
        <w:spacing w:after="100" w:line="269" w:lineRule="auto"/>
      </w:pPr>
      <w:r>
        <w:rPr>
          <w:rFonts w:ascii="Times New Roman" w:hAnsi="Times New Roman" w:eastAsia="Times New Roman"/>
          <w:b w:val="0"/>
          <w:i w:val="0"/>
          <w:color w:val="000000"/>
          <w:sz w:val="24"/>
        </w:rPr>
        <w:t>Notions à réviser : Le texte explicatif ; Les types et formes de phrases ; La périphrase ; La phrase négative.</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4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5 — LES ÉVÉNEMENTS FAMILIAUX</w:t>
      </w:r>
    </w:p>
    <w:p>
      <w:pPr>
        <w:spacing w:after="100" w:line="269" w:lineRule="auto"/>
      </w:pPr>
      <w:r>
        <w:rPr>
          <w:rFonts w:ascii="Times New Roman" w:hAnsi="Times New Roman" w:eastAsia="Times New Roman"/>
          <w:b/>
          <w:i w:val="0"/>
          <w:color w:val="1E7B34"/>
          <w:sz w:val="24"/>
        </w:rPr>
        <w:t>Parcours : Le récit : début, milieu et fin ; Le passé simple ; Les indicateurs temporels ; Les pronoms COD et COI.</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17</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récit : début, milieu et fin</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les étapes d’un récit et organiser un récit simple.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récit : début, milieu et fin ; début ; événement ; actions ; fin.</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récit : début, milieu et fin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début, événement, actions.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Un récit présente une situation initiale, un événement, des actions et un dénouement.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récit : début, milieu et fin. 2. Complète quatre phrases avec : début, événement, actions, fin.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récit : début, milieu et fin. 2. Rédige un récit familial avec un début, un milieu et une fin.</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14" name="Picture 114" descr="Figure 114 du manuel Français T6 : illustration pédagogique liée à la séance."/>
            <wp:cNvGraphicFramePr>
              <a:graphicFrameLocks noChangeAspect="1"/>
            </wp:cNvGraphicFramePr>
            <a:graphic>
              <a:graphicData uri="http://schemas.openxmlformats.org/drawingml/2006/picture">
                <pic:pic>
                  <pic:nvPicPr>
                    <pic:cNvPr id="0" name="s17_01.png"/>
                    <pic:cNvPicPr/>
                  </pic:nvPicPr>
                  <pic:blipFill>
                    <a:blip r:embed="rId122"/>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113 — Situation d’observation pour « Le récit : début, milieu et fin ».</w:t>
      </w:r>
    </w:p>
    <w:p>
      <w:pPr>
        <w:pStyle w:val="Heading1"/>
        <w:spacing w:after="120" w:line="269" w:lineRule="auto"/>
      </w:pPr>
      <w:r>
        <w:rPr>
          <w:rFonts w:ascii="Times New Roman" w:hAnsi="Times New Roman" w:eastAsia="Times New Roman"/>
          <w:b/>
          <w:i w:val="0"/>
          <w:color w:val="C00000"/>
          <w:sz w:val="32"/>
        </w:rPr>
        <w:t>LE RÉCIT : DÉBUT, MILIEU ET FIN</w:t>
      </w:r>
    </w:p>
    <w:p>
      <w:pPr>
        <w:pStyle w:val="Heading1"/>
        <w:spacing w:after="120" w:line="269" w:lineRule="auto"/>
      </w:pPr>
      <w:r>
        <w:rPr>
          <w:rFonts w:ascii="Times New Roman" w:hAnsi="Times New Roman" w:eastAsia="Times New Roman"/>
          <w:b/>
          <w:i w:val="0"/>
          <w:color w:val="1E7B34"/>
          <w:sz w:val="26"/>
        </w:rPr>
        <w:t>1. La fonction de le récit : début, milieu et fin</w:t>
      </w:r>
    </w:p>
    <w:p>
      <w:pPr>
        <w:spacing w:after="80" w:line="269" w:lineRule="auto"/>
      </w:pPr>
      <w:r>
        <w:rPr>
          <w:rFonts w:ascii="Times New Roman" w:hAnsi="Times New Roman" w:eastAsia="Times New Roman"/>
          <w:b w:val="0"/>
          <w:i w:val="0"/>
          <w:color w:val="000000"/>
          <w:sz w:val="24"/>
        </w:rPr>
        <w:t xml:space="preserve">Un récit présente une situation initiale, un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des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et un dénouement.</w:t>
      </w:r>
    </w:p>
    <w:p>
      <w:pPr>
        <w:jc w:val="center"/>
      </w:pPr>
      <w:r>
        <w:drawing>
          <wp:inline xmlns:a="http://schemas.openxmlformats.org/drawingml/2006/main" xmlns:pic="http://schemas.openxmlformats.org/drawingml/2006/picture">
            <wp:extent cx="6048000" cy="3078982"/>
            <wp:docPr id="115" name="Picture 115" descr="Figure 115 du manuel Français T6 : illustration pédagogique liée à la séance."/>
            <wp:cNvGraphicFramePr>
              <a:graphicFrameLocks noChangeAspect="1"/>
            </wp:cNvGraphicFramePr>
            <a:graphic>
              <a:graphicData uri="http://schemas.openxmlformats.org/drawingml/2006/picture">
                <pic:pic>
                  <pic:nvPicPr>
                    <pic:cNvPr id="0" name="s17_02.png"/>
                    <pic:cNvPicPr/>
                  </pic:nvPicPr>
                  <pic:blipFill>
                    <a:blip r:embed="rId12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114 — La notion « Le récit : début, milieu et fin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récit : début, milieu et fin</w:t>
      </w:r>
    </w:p>
    <w:p>
      <w:pPr>
        <w:spacing w:after="80" w:line="269" w:lineRule="auto"/>
      </w:pPr>
      <w:r>
        <w:rPr>
          <w:rFonts w:ascii="Times New Roman" w:hAnsi="Times New Roman" w:eastAsia="Times New Roman"/>
          <w:b w:val="0"/>
          <w:i w:val="0"/>
          <w:color w:val="000000"/>
          <w:sz w:val="24"/>
        </w:rPr>
        <w:t xml:space="preserve">Pour comprendre le récit :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milieu et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xml:space="preserve">, il faut reconnaître et expliquer les repères suivants :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16" name="Picture 116" descr="Figure 116 du manuel Français T6 : illustration pédagogique liée à la séance."/>
            <wp:cNvGraphicFramePr>
              <a:graphicFrameLocks noChangeAspect="1"/>
            </wp:cNvGraphicFramePr>
            <a:graphic>
              <a:graphicData uri="http://schemas.openxmlformats.org/drawingml/2006/picture">
                <pic:pic>
                  <pic:nvPicPr>
                    <pic:cNvPr id="0" name="s17_03.png"/>
                    <pic:cNvPicPr/>
                  </pic:nvPicPr>
                  <pic:blipFill>
                    <a:blip r:embed="rId12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115 — Les mots-clés de « Le récit : début, milieu et fin » et leur rôle.</w:t>
      </w:r>
    </w:p>
    <w:p>
      <w:pPr>
        <w:pStyle w:val="Heading1"/>
        <w:spacing w:after="120" w:line="269" w:lineRule="auto"/>
      </w:pPr>
      <w:r>
        <w:rPr>
          <w:rFonts w:ascii="Times New Roman" w:hAnsi="Times New Roman" w:eastAsia="Times New Roman"/>
          <w:b/>
          <w:i w:val="0"/>
          <w:color w:val="1E7B34"/>
          <w:sz w:val="26"/>
        </w:rPr>
        <w:t>3. Un exemple contextualisé de le récit : début, milieu et fin</w:t>
      </w:r>
    </w:p>
    <w:p>
      <w:pPr>
        <w:spacing w:after="80" w:line="269" w:lineRule="auto"/>
      </w:pPr>
      <w:r>
        <w:rPr>
          <w:rFonts w:ascii="Times New Roman" w:hAnsi="Times New Roman" w:eastAsia="Times New Roman"/>
          <w:b w:val="0"/>
          <w:i/>
          <w:color w:val="000000"/>
          <w:sz w:val="24"/>
        </w:rPr>
        <w:t>Le matin, la famille préparait la fête. Soudain, la pluie empêcha les invités d’arriver. Les voisins installèrent un abri.</w:t>
      </w:r>
    </w:p>
    <w:p>
      <w:pPr>
        <w:jc w:val="center"/>
      </w:pPr>
      <w:r>
        <w:drawing>
          <wp:inline xmlns:a="http://schemas.openxmlformats.org/drawingml/2006/main" xmlns:pic="http://schemas.openxmlformats.org/drawingml/2006/picture">
            <wp:extent cx="6048000" cy="3078982"/>
            <wp:docPr id="117" name="Picture 117" descr="Figure 117 du manuel Français T6 : illustration pédagogique liée à la séance."/>
            <wp:cNvGraphicFramePr>
              <a:graphicFrameLocks noChangeAspect="1"/>
            </wp:cNvGraphicFramePr>
            <a:graphic>
              <a:graphicData uri="http://schemas.openxmlformats.org/drawingml/2006/picture">
                <pic:pic>
                  <pic:nvPicPr>
                    <pic:cNvPr id="0" name="s17_04.png"/>
                    <pic:cNvPicPr/>
                  </pic:nvPicPr>
                  <pic:blipFill>
                    <a:blip r:embed="rId12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116 — Un exemple court pour analyser « Le récit : début, milieu et fin ».</w:t>
      </w:r>
    </w:p>
    <w:p>
      <w:pPr>
        <w:pStyle w:val="Heading1"/>
        <w:spacing w:after="120" w:line="269" w:lineRule="auto"/>
      </w:pPr>
      <w:r>
        <w:rPr>
          <w:rFonts w:ascii="Times New Roman" w:hAnsi="Times New Roman" w:eastAsia="Times New Roman"/>
          <w:b/>
          <w:i w:val="0"/>
          <w:color w:val="1E7B34"/>
          <w:sz w:val="26"/>
        </w:rPr>
        <w:t>4. Le réemploi de le récit : début, milieu et fin dans la communication</w:t>
      </w:r>
    </w:p>
    <w:p>
      <w:pPr>
        <w:spacing w:after="80" w:line="269" w:lineRule="auto"/>
      </w:pPr>
      <w:r>
        <w:rPr>
          <w:rFonts w:ascii="Times New Roman" w:hAnsi="Times New Roman" w:eastAsia="Times New Roman"/>
          <w:b w:val="0"/>
          <w:i w:val="0"/>
          <w:color w:val="000000"/>
          <w:sz w:val="24"/>
        </w:rPr>
        <w:t>Raconte les trois moments d’une scène familiale.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18" name="Picture 118" descr="Figure 118 du manuel Français T6 : illustration pédagogique liée à la séance."/>
            <wp:cNvGraphicFramePr>
              <a:graphicFrameLocks noChangeAspect="1"/>
            </wp:cNvGraphicFramePr>
            <a:graphic>
              <a:graphicData uri="http://schemas.openxmlformats.org/drawingml/2006/picture">
                <pic:pic>
                  <pic:nvPicPr>
                    <pic:cNvPr id="0" name="s17_05.png"/>
                    <pic:cNvPicPr/>
                  </pic:nvPicPr>
                  <pic:blipFill>
                    <a:blip r:embed="rId12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117 — Un schéma de réemploi oral de « Le récit : début, milieu et fin ».</w:t>
      </w:r>
    </w:p>
    <w:p>
      <w:pPr>
        <w:pStyle w:val="Heading1"/>
        <w:spacing w:after="120" w:line="269" w:lineRule="auto"/>
      </w:pPr>
      <w:r>
        <w:rPr>
          <w:rFonts w:ascii="Times New Roman" w:hAnsi="Times New Roman" w:eastAsia="Times New Roman"/>
          <w:b/>
          <w:i w:val="0"/>
          <w:color w:val="1E7B34"/>
          <w:sz w:val="26"/>
        </w:rPr>
        <w:t>5. La production écrite liée à le récit : début, milieu et fin</w:t>
      </w:r>
    </w:p>
    <w:p>
      <w:pPr>
        <w:spacing w:after="80" w:line="269" w:lineRule="auto"/>
      </w:pPr>
      <w:r>
        <w:rPr>
          <w:rFonts w:ascii="Times New Roman" w:hAnsi="Times New Roman" w:eastAsia="Times New Roman"/>
          <w:b w:val="0"/>
          <w:i w:val="0"/>
          <w:color w:val="000000"/>
          <w:sz w:val="24"/>
        </w:rPr>
        <w:t xml:space="preserve">Rédige un récit familial avec un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un milieu et une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Avant d’écrire, prépare les idées ; pendant la rédaction, réemploie les mots-clés ; en</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relis la ponctuation, les accords et la cohérence du texte.</w:t>
      </w:r>
    </w:p>
    <w:p>
      <w:pPr>
        <w:jc w:val="center"/>
      </w:pPr>
      <w:r>
        <w:drawing>
          <wp:inline xmlns:a="http://schemas.openxmlformats.org/drawingml/2006/main" xmlns:pic="http://schemas.openxmlformats.org/drawingml/2006/picture">
            <wp:extent cx="6048000" cy="3078982"/>
            <wp:docPr id="119" name="Picture 119" descr="Figure 119 du manuel Français T6 : illustration pédagogique liée à la séance."/>
            <wp:cNvGraphicFramePr>
              <a:graphicFrameLocks noChangeAspect="1"/>
            </wp:cNvGraphicFramePr>
            <a:graphic>
              <a:graphicData uri="http://schemas.openxmlformats.org/drawingml/2006/picture">
                <pic:pic>
                  <pic:nvPicPr>
                    <pic:cNvPr id="0" name="s17_06.png"/>
                    <pic:cNvPicPr/>
                  </pic:nvPicPr>
                  <pic:blipFill>
                    <a:blip r:embed="rId12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118 — Une démarche visuelle pour écrire avec « Le récit : début, milieu et fin ».</w:t>
      </w:r>
    </w:p>
    <w:p>
      <w:pPr>
        <w:pStyle w:val="Heading1"/>
        <w:spacing w:after="120" w:line="269" w:lineRule="auto"/>
      </w:pPr>
      <w:r>
        <w:rPr>
          <w:rFonts w:ascii="Times New Roman" w:hAnsi="Times New Roman" w:eastAsia="Times New Roman"/>
          <w:b/>
          <w:i w:val="0"/>
          <w:color w:val="1E7B34"/>
          <w:sz w:val="26"/>
        </w:rPr>
        <w:t>6. Un modèle commenté pour le récit : début, milieu et fin</w:t>
      </w:r>
    </w:p>
    <w:p>
      <w:pPr>
        <w:spacing w:after="80" w:line="269" w:lineRule="auto"/>
      </w:pPr>
      <w:r>
        <w:rPr>
          <w:rFonts w:ascii="Times New Roman" w:hAnsi="Times New Roman" w:eastAsia="Times New Roman"/>
          <w:b w:val="0"/>
          <w:i/>
          <w:color w:val="000000"/>
          <w:sz w:val="24"/>
        </w:rPr>
        <w:t>L’exemple montre comment les mots-clés donnent du sens au message : « Le matin, la famille préparait la fête. Soudain, la pluie empêcha les invités d’arriver. Les voisins installèrent un abri.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20" name="Picture 120" descr="Figure 120 du manuel Français T6 : illustration pédagogique liée à la séance."/>
            <wp:cNvGraphicFramePr>
              <a:graphicFrameLocks noChangeAspect="1"/>
            </wp:cNvGraphicFramePr>
            <a:graphic>
              <a:graphicData uri="http://schemas.openxmlformats.org/drawingml/2006/picture">
                <pic:pic>
                  <pic:nvPicPr>
                    <pic:cNvPr id="0" name="s17_07.png"/>
                    <pic:cNvPicPr/>
                  </pic:nvPicPr>
                  <pic:blipFill>
                    <a:blip r:embed="rId128"/>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119 — Un modèle commenté pour analyser « Le récit : début, milieu et fin ».</w:t>
      </w:r>
    </w:p>
    <w:p>
      <w:pPr>
        <w:pStyle w:val="Heading1"/>
        <w:spacing w:after="120" w:line="269" w:lineRule="auto"/>
      </w:pPr>
      <w:r>
        <w:rPr>
          <w:rFonts w:ascii="Times New Roman" w:hAnsi="Times New Roman" w:eastAsia="Times New Roman"/>
          <w:b/>
          <w:i w:val="0"/>
          <w:color w:val="1E7B34"/>
          <w:sz w:val="28"/>
        </w:rPr>
        <w:t>RÉSUMÉ — LE RÉCIT : DÉBUT, MILIEU ET FIN</w:t>
      </w:r>
    </w:p>
    <w:p>
      <w:pPr>
        <w:pStyle w:val="ListBullet"/>
        <w:spacing w:after="80" w:line="269" w:lineRule="auto"/>
      </w:pPr>
      <w:r>
        <w:rPr>
          <w:rFonts w:ascii="Times New Roman" w:hAnsi="Times New Roman" w:eastAsia="Times New Roman"/>
          <w:b w:val="0"/>
          <w:i w:val="0"/>
          <w:color w:val="000000"/>
          <w:sz w:val="24"/>
        </w:rPr>
        <w:t xml:space="preserve">Un récit présente une situation initiale, un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des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et un dénouement.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matin, la famille préparait la fête. Soudain, la pluie empêcha les invités d’arriver. Les voisins installèrent un abri.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récit : début, milieu et fin.</w:t>
      </w:r>
    </w:p>
    <w:p>
      <w:pPr>
        <w:spacing w:after="100" w:line="269" w:lineRule="auto"/>
      </w:pPr>
      <w:r>
        <w:rPr>
          <w:rFonts w:ascii="Times New Roman" w:hAnsi="Times New Roman" w:eastAsia="Times New Roman"/>
          <w:b w:val="0"/>
          <w:i w:val="0"/>
          <w:color w:val="000000"/>
          <w:sz w:val="24"/>
        </w:rPr>
        <w:t>2. Quels mots-clés faut-il reconnaître ? R.A. : début, événement, actions.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Raconte les trois moments d’une scène familiale.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récit familial avec un début, un milieu et une fin.</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récit : début, milieu et fin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début, événement, actions, fin.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récit : début, milieu et fin.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récit familial avec un début, un milieu et une fin.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récit : début, milieu et fin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début, événement, actions, fin.</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18</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passé simple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Reconnaître et employer le passé simple dans un récit.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passé simple ; action achevée ; ouvrit ; salua ; partirent.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passé simple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action achevée, ouvrit, salua.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passé simple présente des actions achevées et successives dans un récit écrit.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passé simple. 2. Complète quatre phrases avec : action achevée, ouvrit, salua, partirent.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passé simple. 2. Rédige quatre phrases successives au passé simple.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21" name="Picture 121" descr="Figure 121 du manuel Français T6 : illustration pédagogique liée à la séance."/>
            <wp:cNvGraphicFramePr>
              <a:graphicFrameLocks noChangeAspect="1"/>
            </wp:cNvGraphicFramePr>
            <a:graphic>
              <a:graphicData uri="http://schemas.openxmlformats.org/drawingml/2006/picture">
                <pic:pic>
                  <pic:nvPicPr>
                    <pic:cNvPr id="0" name="s18_01.png"/>
                    <pic:cNvPicPr/>
                  </pic:nvPicPr>
                  <pic:blipFill>
                    <a:blip r:embed="rId129"/>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120 — Situation d’observation pour « Le passé simple ».</w:t>
      </w:r>
    </w:p>
    <w:p>
      <w:pPr>
        <w:pStyle w:val="Heading1"/>
        <w:spacing w:after="120" w:line="269" w:lineRule="auto"/>
      </w:pPr>
      <w:r>
        <w:rPr>
          <w:rFonts w:ascii="Times New Roman" w:hAnsi="Times New Roman" w:eastAsia="Times New Roman"/>
          <w:b/>
          <w:i w:val="0"/>
          <w:color w:val="C00000"/>
          <w:sz w:val="32"/>
        </w:rPr>
        <w:t>LE PASSÉ SIMPLE</w:t>
      </w:r>
    </w:p>
    <w:p>
      <w:pPr>
        <w:pStyle w:val="Heading1"/>
        <w:spacing w:after="120" w:line="269" w:lineRule="auto"/>
      </w:pPr>
      <w:r>
        <w:rPr>
          <w:rFonts w:ascii="Times New Roman" w:hAnsi="Times New Roman" w:eastAsia="Times New Roman"/>
          <w:b/>
          <w:i w:val="0"/>
          <w:color w:val="1E7B34"/>
          <w:sz w:val="26"/>
        </w:rPr>
        <w:t>1. La fonction de le passé simple</w:t>
      </w:r>
    </w:p>
    <w:p>
      <w:pPr>
        <w:spacing w:after="80" w:line="269" w:lineRule="auto"/>
      </w:pPr>
      <w:r>
        <w:rPr>
          <w:rFonts w:ascii="Times New Roman" w:hAnsi="Times New Roman" w:eastAsia="Times New Roman"/>
          <w:b w:val="0"/>
          <w:i w:val="0"/>
          <w:color w:val="000000"/>
          <w:sz w:val="24"/>
        </w:rPr>
        <w:t>Le passé simple présente des actions achevées et successives dans un récit écrit.</w:t>
      </w:r>
    </w:p>
    <w:p>
      <w:pPr>
        <w:jc w:val="center"/>
      </w:pPr>
      <w:r>
        <w:drawing>
          <wp:inline xmlns:a="http://schemas.openxmlformats.org/drawingml/2006/main" xmlns:pic="http://schemas.openxmlformats.org/drawingml/2006/picture">
            <wp:extent cx="6048000" cy="3078982"/>
            <wp:docPr id="122" name="Picture 122" descr="Figure 122 du manuel Français T6 : illustration pédagogique liée à la séance."/>
            <wp:cNvGraphicFramePr>
              <a:graphicFrameLocks noChangeAspect="1"/>
            </wp:cNvGraphicFramePr>
            <a:graphic>
              <a:graphicData uri="http://schemas.openxmlformats.org/drawingml/2006/picture">
                <pic:pic>
                  <pic:nvPicPr>
                    <pic:cNvPr id="0" name="s18_02.png"/>
                    <pic:cNvPicPr/>
                  </pic:nvPicPr>
                  <pic:blipFill>
                    <a:blip r:embed="rId13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121 — La notion « Le passé simple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passé simple</w:t>
      </w:r>
    </w:p>
    <w:p>
      <w:pPr>
        <w:spacing w:after="80" w:line="269" w:lineRule="auto"/>
      </w:pPr>
      <w:r>
        <w:rPr>
          <w:rFonts w:ascii="Times New Roman" w:hAnsi="Times New Roman" w:eastAsia="Times New Roman"/>
          <w:b w:val="0"/>
          <w:i w:val="0"/>
          <w:color w:val="000000"/>
          <w:sz w:val="24"/>
        </w:rPr>
        <w:t xml:space="preserve">Pour comprendre le passé simple, il faut reconnaître et expliquer les repères suivants : </w:t>
      </w:r>
      <w:r>
        <w:rPr>
          <w:rFonts w:ascii="Times New Roman" w:hAnsi="Times New Roman" w:eastAsia="Times New Roman"/>
          <w:b/>
          <w:i w:val="0"/>
          <w:color w:val="1565C0"/>
          <w:sz w:val="24"/>
        </w:rPr>
        <w:t>action achevée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ouvrit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salua</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partirent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23" name="Picture 123" descr="Figure 123 du manuel Français T6 : illustration pédagogique liée à la séance."/>
            <wp:cNvGraphicFramePr>
              <a:graphicFrameLocks noChangeAspect="1"/>
            </wp:cNvGraphicFramePr>
            <a:graphic>
              <a:graphicData uri="http://schemas.openxmlformats.org/drawingml/2006/picture">
                <pic:pic>
                  <pic:nvPicPr>
                    <pic:cNvPr id="0" name="s18_03.png"/>
                    <pic:cNvPicPr/>
                  </pic:nvPicPr>
                  <pic:blipFill>
                    <a:blip r:embed="rId13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122 — Les mots-clés de « Le passé simple » et leur rôle.</w:t>
      </w:r>
    </w:p>
    <w:p>
      <w:pPr>
        <w:pStyle w:val="Heading1"/>
        <w:spacing w:after="120" w:line="269" w:lineRule="auto"/>
      </w:pPr>
      <w:r>
        <w:rPr>
          <w:rFonts w:ascii="Times New Roman" w:hAnsi="Times New Roman" w:eastAsia="Times New Roman"/>
          <w:b/>
          <w:i w:val="0"/>
          <w:color w:val="1E7B34"/>
          <w:sz w:val="26"/>
        </w:rPr>
        <w:t>3. Un exemple contextualisé de le passé simple</w:t>
      </w:r>
    </w:p>
    <w:p>
      <w:pPr>
        <w:spacing w:after="80" w:line="269" w:lineRule="auto"/>
      </w:pPr>
      <w:r>
        <w:rPr>
          <w:rFonts w:ascii="Times New Roman" w:hAnsi="Times New Roman" w:eastAsia="Times New Roman"/>
          <w:b w:val="0"/>
          <w:i/>
          <w:color w:val="000000"/>
          <w:sz w:val="24"/>
        </w:rPr>
        <w:t xml:space="preserve">Rova </w:t>
      </w:r>
      <w:r>
        <w:rPr>
          <w:rFonts w:ascii="Times New Roman" w:hAnsi="Times New Roman" w:eastAsia="Times New Roman"/>
          <w:b/>
          <w:i/>
          <w:color w:val="1565C0"/>
          <w:sz w:val="24"/>
        </w:rPr>
        <w:t>ouvrit</w:t>
      </w:r>
      <w:r>
        <w:rPr>
          <w:rFonts w:ascii="Times New Roman" w:hAnsi="Times New Roman" w:eastAsia="Times New Roman"/>
          <w:b w:val="0"/>
          <w:i/>
          <w:color w:val="000000"/>
          <w:sz w:val="24"/>
        </w:rPr>
        <w:t xml:space="preserve"> la porte, </w:t>
      </w:r>
      <w:r>
        <w:rPr>
          <w:rFonts w:ascii="Times New Roman" w:hAnsi="Times New Roman" w:eastAsia="Times New Roman"/>
          <w:b/>
          <w:i/>
          <w:color w:val="1565C0"/>
          <w:sz w:val="24"/>
        </w:rPr>
        <w:t>salua</w:t>
      </w:r>
      <w:r>
        <w:rPr>
          <w:rFonts w:ascii="Times New Roman" w:hAnsi="Times New Roman" w:eastAsia="Times New Roman"/>
          <w:b w:val="0"/>
          <w:i/>
          <w:color w:val="000000"/>
          <w:sz w:val="24"/>
        </w:rPr>
        <w:t xml:space="preserve"> sa grand-mère et posa le panier. Les enfants rirent puis </w:t>
      </w:r>
      <w:r>
        <w:rPr>
          <w:rFonts w:ascii="Times New Roman" w:hAnsi="Times New Roman" w:eastAsia="Times New Roman"/>
          <w:b/>
          <w:i/>
          <w:color w:val="1565C0"/>
          <w:sz w:val="24"/>
        </w:rPr>
        <w:t>partirent</w:t>
      </w:r>
      <w:r>
        <w:rPr>
          <w:rFonts w:ascii="Times New Roman" w:hAnsi="Times New Roman" w:eastAsia="Times New Roman"/>
          <w:b w:val="0"/>
          <w:i/>
          <w:color w:val="000000"/>
          <w:sz w:val="24"/>
        </w:rPr>
        <w:t xml:space="preserve"> appeler les voisins.</w:t>
      </w:r>
    </w:p>
    <w:p>
      <w:pPr>
        <w:jc w:val="center"/>
      </w:pPr>
      <w:r>
        <w:drawing>
          <wp:inline xmlns:a="http://schemas.openxmlformats.org/drawingml/2006/main" xmlns:pic="http://schemas.openxmlformats.org/drawingml/2006/picture">
            <wp:extent cx="6048000" cy="3078982"/>
            <wp:docPr id="124" name="Picture 124" descr="Figure 124 du manuel Français T6 : illustration pédagogique liée à la séance."/>
            <wp:cNvGraphicFramePr>
              <a:graphicFrameLocks noChangeAspect="1"/>
            </wp:cNvGraphicFramePr>
            <a:graphic>
              <a:graphicData uri="http://schemas.openxmlformats.org/drawingml/2006/picture">
                <pic:pic>
                  <pic:nvPicPr>
                    <pic:cNvPr id="0" name="s18_04.png"/>
                    <pic:cNvPicPr/>
                  </pic:nvPicPr>
                  <pic:blipFill>
                    <a:blip r:embed="rId13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123 — Un exemple court pour analyser « Le passé simple ».</w:t>
      </w:r>
    </w:p>
    <w:p>
      <w:pPr>
        <w:pStyle w:val="Heading1"/>
        <w:spacing w:after="120" w:line="269" w:lineRule="auto"/>
      </w:pPr>
      <w:r>
        <w:rPr>
          <w:rFonts w:ascii="Times New Roman" w:hAnsi="Times New Roman" w:eastAsia="Times New Roman"/>
          <w:b/>
          <w:i w:val="0"/>
          <w:color w:val="1E7B34"/>
          <w:sz w:val="26"/>
        </w:rPr>
        <w:t>4. Le réemploi de le passé simple dans la communication</w:t>
      </w:r>
    </w:p>
    <w:p>
      <w:pPr>
        <w:spacing w:after="80" w:line="269" w:lineRule="auto"/>
      </w:pPr>
      <w:r>
        <w:rPr>
          <w:rFonts w:ascii="Times New Roman" w:hAnsi="Times New Roman" w:eastAsia="Times New Roman"/>
          <w:b w:val="0"/>
          <w:i w:val="0"/>
          <w:color w:val="000000"/>
          <w:sz w:val="24"/>
        </w:rPr>
        <w:t>Lis le passage en donnant du rythme aux actions.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25" name="Picture 125" descr="Figure 125 du manuel Français T6 : illustration pédagogique liée à la séance."/>
            <wp:cNvGraphicFramePr>
              <a:graphicFrameLocks noChangeAspect="1"/>
            </wp:cNvGraphicFramePr>
            <a:graphic>
              <a:graphicData uri="http://schemas.openxmlformats.org/drawingml/2006/picture">
                <pic:pic>
                  <pic:nvPicPr>
                    <pic:cNvPr id="0" name="s18_05.png"/>
                    <pic:cNvPicPr/>
                  </pic:nvPicPr>
                  <pic:blipFill>
                    <a:blip r:embed="rId13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124 — Un schéma de réemploi oral de « Le passé simple ».</w:t>
      </w:r>
    </w:p>
    <w:p>
      <w:pPr>
        <w:pStyle w:val="Heading1"/>
        <w:spacing w:after="120" w:line="269" w:lineRule="auto"/>
      </w:pPr>
      <w:r>
        <w:rPr>
          <w:rFonts w:ascii="Times New Roman" w:hAnsi="Times New Roman" w:eastAsia="Times New Roman"/>
          <w:b/>
          <w:i w:val="0"/>
          <w:color w:val="1E7B34"/>
          <w:sz w:val="26"/>
        </w:rPr>
        <w:t>5. La production écrite liée à le passé simple</w:t>
      </w:r>
    </w:p>
    <w:p>
      <w:pPr>
        <w:spacing w:after="80" w:line="269" w:lineRule="auto"/>
      </w:pPr>
      <w:r>
        <w:rPr>
          <w:rFonts w:ascii="Times New Roman" w:hAnsi="Times New Roman" w:eastAsia="Times New Roman"/>
          <w:b w:val="0"/>
          <w:i w:val="0"/>
          <w:color w:val="000000"/>
          <w:sz w:val="24"/>
        </w:rPr>
        <w:t>Rédige quatre phrases successives au passé simple.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26" name="Picture 126" descr="Figure 126 du manuel Français T6 : illustration pédagogique liée à la séance."/>
            <wp:cNvGraphicFramePr>
              <a:graphicFrameLocks noChangeAspect="1"/>
            </wp:cNvGraphicFramePr>
            <a:graphic>
              <a:graphicData uri="http://schemas.openxmlformats.org/drawingml/2006/picture">
                <pic:pic>
                  <pic:nvPicPr>
                    <pic:cNvPr id="0" name="s18_06.png"/>
                    <pic:cNvPicPr/>
                  </pic:nvPicPr>
                  <pic:blipFill>
                    <a:blip r:embed="rId13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125 — Une démarche visuelle pour écrire avec « Le passé simple ».</w:t>
      </w:r>
    </w:p>
    <w:p>
      <w:pPr>
        <w:pStyle w:val="Heading1"/>
        <w:spacing w:after="120" w:line="269" w:lineRule="auto"/>
      </w:pPr>
      <w:r>
        <w:rPr>
          <w:rFonts w:ascii="Times New Roman" w:hAnsi="Times New Roman" w:eastAsia="Times New Roman"/>
          <w:b/>
          <w:i w:val="0"/>
          <w:color w:val="1E7B34"/>
          <w:sz w:val="26"/>
        </w:rPr>
        <w:t>6. Un modèle commenté pour le passé simple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Rova </w:t>
      </w:r>
      <w:r>
        <w:rPr>
          <w:rFonts w:ascii="Times New Roman" w:hAnsi="Times New Roman" w:eastAsia="Times New Roman"/>
          <w:b/>
          <w:i/>
          <w:color w:val="1565C0"/>
          <w:sz w:val="24"/>
        </w:rPr>
        <w:t>ouvrit</w:t>
      </w:r>
      <w:r>
        <w:rPr>
          <w:rFonts w:ascii="Times New Roman" w:hAnsi="Times New Roman" w:eastAsia="Times New Roman"/>
          <w:b w:val="0"/>
          <w:i/>
          <w:color w:val="000000"/>
          <w:sz w:val="24"/>
        </w:rPr>
        <w:t xml:space="preserve"> la porte, </w:t>
      </w:r>
      <w:r>
        <w:rPr>
          <w:rFonts w:ascii="Times New Roman" w:hAnsi="Times New Roman" w:eastAsia="Times New Roman"/>
          <w:b/>
          <w:i/>
          <w:color w:val="1565C0"/>
          <w:sz w:val="24"/>
        </w:rPr>
        <w:t>salua</w:t>
      </w:r>
      <w:r>
        <w:rPr>
          <w:rFonts w:ascii="Times New Roman" w:hAnsi="Times New Roman" w:eastAsia="Times New Roman"/>
          <w:b w:val="0"/>
          <w:i/>
          <w:color w:val="000000"/>
          <w:sz w:val="24"/>
        </w:rPr>
        <w:t xml:space="preserve"> sa grand-mère et posa le panier. Les enfants rirent puis </w:t>
      </w:r>
      <w:r>
        <w:rPr>
          <w:rFonts w:ascii="Times New Roman" w:hAnsi="Times New Roman" w:eastAsia="Times New Roman"/>
          <w:b/>
          <w:i/>
          <w:color w:val="1565C0"/>
          <w:sz w:val="24"/>
        </w:rPr>
        <w:t>partirent</w:t>
      </w:r>
      <w:r>
        <w:rPr>
          <w:rFonts w:ascii="Times New Roman" w:hAnsi="Times New Roman" w:eastAsia="Times New Roman"/>
          <w:b w:val="0"/>
          <w:i/>
          <w:color w:val="000000"/>
          <w:sz w:val="24"/>
        </w:rPr>
        <w:t xml:space="preserve"> appeler les voisins.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27" name="Picture 127" descr="Figure 127 du manuel Français T6 : illustration pédagogique liée à la séance."/>
            <wp:cNvGraphicFramePr>
              <a:graphicFrameLocks noChangeAspect="1"/>
            </wp:cNvGraphicFramePr>
            <a:graphic>
              <a:graphicData uri="http://schemas.openxmlformats.org/drawingml/2006/picture">
                <pic:pic>
                  <pic:nvPicPr>
                    <pic:cNvPr id="0" name="s18_07.png"/>
                    <pic:cNvPicPr/>
                  </pic:nvPicPr>
                  <pic:blipFill>
                    <a:blip r:embed="rId135"/>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126 — Un modèle commenté pour analyser « Le passé simple ».</w:t>
      </w:r>
    </w:p>
    <w:p>
      <w:pPr>
        <w:pStyle w:val="Heading1"/>
        <w:spacing w:after="120" w:line="269" w:lineRule="auto"/>
      </w:pPr>
      <w:r>
        <w:rPr>
          <w:rFonts w:ascii="Times New Roman" w:hAnsi="Times New Roman" w:eastAsia="Times New Roman"/>
          <w:b/>
          <w:i w:val="0"/>
          <w:color w:val="1E7B34"/>
          <w:sz w:val="28"/>
        </w:rPr>
        <w:t>RÉSUMÉ — LE PASSÉ SIMPLE</w:t>
      </w:r>
    </w:p>
    <w:p>
      <w:pPr>
        <w:pStyle w:val="ListBullet"/>
        <w:spacing w:after="80" w:line="269" w:lineRule="auto"/>
      </w:pPr>
      <w:r>
        <w:rPr>
          <w:rFonts w:ascii="Times New Roman" w:hAnsi="Times New Roman" w:eastAsia="Times New Roman"/>
          <w:b w:val="0"/>
          <w:i w:val="0"/>
          <w:color w:val="000000"/>
          <w:sz w:val="24"/>
        </w:rPr>
        <w:t>Le passé simple présente des actions achevées et successives dans un récit écrit.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action achevée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ouvrit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salua</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partirent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Rova </w:t>
      </w:r>
      <w:r>
        <w:rPr>
          <w:rFonts w:ascii="Times New Roman" w:hAnsi="Times New Roman" w:eastAsia="Times New Roman"/>
          <w:b/>
          <w:i/>
          <w:color w:val="1565C0"/>
          <w:sz w:val="24"/>
        </w:rPr>
        <w:t>ouvrit</w:t>
      </w:r>
      <w:r>
        <w:rPr>
          <w:rFonts w:ascii="Times New Roman" w:hAnsi="Times New Roman" w:eastAsia="Times New Roman"/>
          <w:b w:val="0"/>
          <w:i/>
          <w:color w:val="000000"/>
          <w:sz w:val="24"/>
        </w:rPr>
        <w:t xml:space="preserve"> la porte, </w:t>
      </w:r>
      <w:r>
        <w:rPr>
          <w:rFonts w:ascii="Times New Roman" w:hAnsi="Times New Roman" w:eastAsia="Times New Roman"/>
          <w:b/>
          <w:i/>
          <w:color w:val="1565C0"/>
          <w:sz w:val="24"/>
        </w:rPr>
        <w:t>salua</w:t>
      </w:r>
      <w:r>
        <w:rPr>
          <w:rFonts w:ascii="Times New Roman" w:hAnsi="Times New Roman" w:eastAsia="Times New Roman"/>
          <w:b w:val="0"/>
          <w:i/>
          <w:color w:val="000000"/>
          <w:sz w:val="24"/>
        </w:rPr>
        <w:t xml:space="preserve"> sa grand-mère et posa le panier. Les enfants rirent puis </w:t>
      </w:r>
      <w:r>
        <w:rPr>
          <w:rFonts w:ascii="Times New Roman" w:hAnsi="Times New Roman" w:eastAsia="Times New Roman"/>
          <w:b/>
          <w:i/>
          <w:color w:val="1565C0"/>
          <w:sz w:val="24"/>
        </w:rPr>
        <w:t>partirent</w:t>
      </w:r>
      <w:r>
        <w:rPr>
          <w:rFonts w:ascii="Times New Roman" w:hAnsi="Times New Roman" w:eastAsia="Times New Roman"/>
          <w:b w:val="0"/>
          <w:i/>
          <w:color w:val="000000"/>
          <w:sz w:val="24"/>
        </w:rPr>
        <w:t xml:space="preserve"> appeler les voisins.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passé simple.</w:t>
      </w:r>
    </w:p>
    <w:p>
      <w:pPr>
        <w:spacing w:after="100" w:line="269" w:lineRule="auto"/>
      </w:pPr>
      <w:r>
        <w:rPr>
          <w:rFonts w:ascii="Times New Roman" w:hAnsi="Times New Roman" w:eastAsia="Times New Roman"/>
          <w:b w:val="0"/>
          <w:i w:val="0"/>
          <w:color w:val="000000"/>
          <w:sz w:val="24"/>
        </w:rPr>
        <w:t>2. Quels mots-clés faut-il reconnaître ? R.A. : action achevée, ouvrit, salua.</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le passage en donnant du rythme aux actions.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successives au passé simple.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passé simple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action achevée, ouvrit, salua, partirent.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passé simple.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successives au passé simple.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passé simple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action achevée, ouvrit, salua, partirent.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19</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indicateurs temporels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les indicateurs temporels pour organiser un récit.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indicateurs temporels ; avant ; pendant ; après ; le lendemain.</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indicateurs temporels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avant, pendant, après.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indicateurs temporels situent les faits et montrent leur ordre : avant, pendant, après ou le lendemain.</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indicateurs temporels. 2. Complète quatre phrases avec : avant, pendant, après, le lendemain.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indicateurs temporels. 2. Rédige un récit avec cinq indicateurs temporels.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28" name="Picture 128" descr="Figure 128 du manuel Français T6 : illustration pédagogique liée à la séance."/>
            <wp:cNvGraphicFramePr>
              <a:graphicFrameLocks noChangeAspect="1"/>
            </wp:cNvGraphicFramePr>
            <a:graphic>
              <a:graphicData uri="http://schemas.openxmlformats.org/drawingml/2006/picture">
                <pic:pic>
                  <pic:nvPicPr>
                    <pic:cNvPr id="0" name="s19_01.png"/>
                    <pic:cNvPicPr/>
                  </pic:nvPicPr>
                  <pic:blipFill>
                    <a:blip r:embed="rId136"/>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127 — Situation d’observation pour « Les indicateurs temporels ».</w:t>
      </w:r>
    </w:p>
    <w:p>
      <w:pPr>
        <w:pStyle w:val="Heading1"/>
        <w:spacing w:after="120" w:line="269" w:lineRule="auto"/>
      </w:pPr>
      <w:r>
        <w:rPr>
          <w:rFonts w:ascii="Times New Roman" w:hAnsi="Times New Roman" w:eastAsia="Times New Roman"/>
          <w:b/>
          <w:i w:val="0"/>
          <w:color w:val="C00000"/>
          <w:sz w:val="32"/>
        </w:rPr>
        <w:t>LES INDICATEURS TEMPORELS</w:t>
      </w:r>
    </w:p>
    <w:p>
      <w:pPr>
        <w:pStyle w:val="Heading1"/>
        <w:spacing w:after="120" w:line="269" w:lineRule="auto"/>
      </w:pPr>
      <w:r>
        <w:rPr>
          <w:rFonts w:ascii="Times New Roman" w:hAnsi="Times New Roman" w:eastAsia="Times New Roman"/>
          <w:b/>
          <w:i w:val="0"/>
          <w:color w:val="1E7B34"/>
          <w:sz w:val="26"/>
        </w:rPr>
        <w:t>1. La fonction de les indicateurs temporels</w:t>
      </w:r>
    </w:p>
    <w:p>
      <w:pPr>
        <w:spacing w:after="80" w:line="269" w:lineRule="auto"/>
      </w:pPr>
      <w:r>
        <w:rPr>
          <w:rFonts w:ascii="Times New Roman" w:hAnsi="Times New Roman" w:eastAsia="Times New Roman"/>
          <w:b w:val="0"/>
          <w:i w:val="0"/>
          <w:color w:val="000000"/>
          <w:sz w:val="24"/>
        </w:rPr>
        <w:t xml:space="preserve">Les indicateurs temporels situent les faits et montrent leur ordre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ou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w:t>
      </w:r>
    </w:p>
    <w:p>
      <w:pPr>
        <w:jc w:val="center"/>
      </w:pPr>
      <w:r>
        <w:drawing>
          <wp:inline xmlns:a="http://schemas.openxmlformats.org/drawingml/2006/main" xmlns:pic="http://schemas.openxmlformats.org/drawingml/2006/picture">
            <wp:extent cx="6048000" cy="3078982"/>
            <wp:docPr id="129" name="Picture 129" descr="Figure 129 du manuel Français T6 : illustration pédagogique liée à la séance."/>
            <wp:cNvGraphicFramePr>
              <a:graphicFrameLocks noChangeAspect="1"/>
            </wp:cNvGraphicFramePr>
            <a:graphic>
              <a:graphicData uri="http://schemas.openxmlformats.org/drawingml/2006/picture">
                <pic:pic>
                  <pic:nvPicPr>
                    <pic:cNvPr id="0" name="s19_02.png"/>
                    <pic:cNvPicPr/>
                  </pic:nvPicPr>
                  <pic:blipFill>
                    <a:blip r:embed="rId13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128 — La notion « Les indicateurs temporels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indicateurs temporels</w:t>
      </w:r>
    </w:p>
    <w:p>
      <w:pPr>
        <w:spacing w:after="80" w:line="269" w:lineRule="auto"/>
      </w:pPr>
      <w:r>
        <w:rPr>
          <w:rFonts w:ascii="Times New Roman" w:hAnsi="Times New Roman" w:eastAsia="Times New Roman"/>
          <w:b w:val="0"/>
          <w:i w:val="0"/>
          <w:color w:val="000000"/>
          <w:sz w:val="24"/>
        </w:rPr>
        <w:t xml:space="preserve">Pour comprendre les indicateurs temporels, il faut reconnaître et expliquer les repères suivants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30" name="Picture 130" descr="Figure 130 du manuel Français T6 : illustration pédagogique liée à la séance."/>
            <wp:cNvGraphicFramePr>
              <a:graphicFrameLocks noChangeAspect="1"/>
            </wp:cNvGraphicFramePr>
            <a:graphic>
              <a:graphicData uri="http://schemas.openxmlformats.org/drawingml/2006/picture">
                <pic:pic>
                  <pic:nvPicPr>
                    <pic:cNvPr id="0" name="s19_03.png"/>
                    <pic:cNvPicPr/>
                  </pic:nvPicPr>
                  <pic:blipFill>
                    <a:blip r:embed="rId13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129 — Les mots-clés de « Les indicateurs temporels » et leur rôle.</w:t>
      </w:r>
    </w:p>
    <w:p>
      <w:pPr>
        <w:pStyle w:val="Heading1"/>
        <w:spacing w:after="120" w:line="269" w:lineRule="auto"/>
      </w:pPr>
      <w:r>
        <w:rPr>
          <w:rFonts w:ascii="Times New Roman" w:hAnsi="Times New Roman" w:eastAsia="Times New Roman"/>
          <w:b/>
          <w:i w:val="0"/>
          <w:color w:val="1E7B34"/>
          <w:sz w:val="26"/>
        </w:rPr>
        <w:t>3. Un exemple contextualisé de les indicateurs temporels</w:t>
      </w:r>
    </w:p>
    <w:p>
      <w:pPr>
        <w:spacing w:after="80" w:line="269" w:lineRule="auto"/>
      </w:pP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la cérémonie, la famille décora la maison. </w:t>
      </w:r>
      <w:r>
        <w:rPr>
          <w:rFonts w:ascii="Times New Roman" w:hAnsi="Times New Roman" w:eastAsia="Times New Roman"/>
          <w:b/>
          <w:i/>
          <w:color w:val="1565C0"/>
          <w:sz w:val="24"/>
        </w:rPr>
        <w:t>Pendant</w:t>
      </w:r>
      <w:r>
        <w:rPr>
          <w:rFonts w:ascii="Times New Roman" w:hAnsi="Times New Roman" w:eastAsia="Times New Roman"/>
          <w:b w:val="0"/>
          <w:i/>
          <w:color w:val="000000"/>
          <w:sz w:val="24"/>
        </w:rPr>
        <w:t xml:space="preserve"> le repas, chacun partagea un souvenir.</w:t>
      </w:r>
    </w:p>
    <w:p>
      <w:pPr>
        <w:jc w:val="center"/>
      </w:pPr>
      <w:r>
        <w:drawing>
          <wp:inline xmlns:a="http://schemas.openxmlformats.org/drawingml/2006/main" xmlns:pic="http://schemas.openxmlformats.org/drawingml/2006/picture">
            <wp:extent cx="6048000" cy="3078982"/>
            <wp:docPr id="131" name="Picture 131" descr="Figure 131 du manuel Français T6 : illustration pédagogique liée à la séance."/>
            <wp:cNvGraphicFramePr>
              <a:graphicFrameLocks noChangeAspect="1"/>
            </wp:cNvGraphicFramePr>
            <a:graphic>
              <a:graphicData uri="http://schemas.openxmlformats.org/drawingml/2006/picture">
                <pic:pic>
                  <pic:nvPicPr>
                    <pic:cNvPr id="0" name="s19_04.png"/>
                    <pic:cNvPicPr/>
                  </pic:nvPicPr>
                  <pic:blipFill>
                    <a:blip r:embed="rId13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130 — Un exemple court pour analyser « Les indicateurs temporels ».</w:t>
      </w:r>
    </w:p>
    <w:p>
      <w:pPr>
        <w:pStyle w:val="Heading1"/>
        <w:spacing w:after="120" w:line="269" w:lineRule="auto"/>
      </w:pPr>
      <w:r>
        <w:rPr>
          <w:rFonts w:ascii="Times New Roman" w:hAnsi="Times New Roman" w:eastAsia="Times New Roman"/>
          <w:b/>
          <w:i w:val="0"/>
          <w:color w:val="1E7B34"/>
          <w:sz w:val="26"/>
        </w:rPr>
        <w:t>4. Le réemploi de les indicateurs temporels dans la communication</w:t>
      </w:r>
    </w:p>
    <w:p>
      <w:pPr>
        <w:spacing w:after="80" w:line="269" w:lineRule="auto"/>
      </w:pPr>
      <w:r>
        <w:rPr>
          <w:rFonts w:ascii="Times New Roman" w:hAnsi="Times New Roman" w:eastAsia="Times New Roman"/>
          <w:b w:val="0"/>
          <w:i w:val="0"/>
          <w:color w:val="000000"/>
          <w:sz w:val="24"/>
        </w:rPr>
        <w:t>Explique l’ordre de trois faits.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32" name="Picture 132" descr="Figure 132 du manuel Français T6 : illustration pédagogique liée à la séance."/>
            <wp:cNvGraphicFramePr>
              <a:graphicFrameLocks noChangeAspect="1"/>
            </wp:cNvGraphicFramePr>
            <a:graphic>
              <a:graphicData uri="http://schemas.openxmlformats.org/drawingml/2006/picture">
                <pic:pic>
                  <pic:nvPicPr>
                    <pic:cNvPr id="0" name="s19_05.png"/>
                    <pic:cNvPicPr/>
                  </pic:nvPicPr>
                  <pic:blipFill>
                    <a:blip r:embed="rId14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131 — Un schéma de réemploi oral de « Les indicateurs temporels ».</w:t>
      </w:r>
    </w:p>
    <w:p>
      <w:pPr>
        <w:pStyle w:val="Heading1"/>
        <w:spacing w:after="120" w:line="269" w:lineRule="auto"/>
      </w:pPr>
      <w:r>
        <w:rPr>
          <w:rFonts w:ascii="Times New Roman" w:hAnsi="Times New Roman" w:eastAsia="Times New Roman"/>
          <w:b/>
          <w:i w:val="0"/>
          <w:color w:val="1E7B34"/>
          <w:sz w:val="26"/>
        </w:rPr>
        <w:t>5. La production écrite liée à les indicateurs temporels</w:t>
      </w:r>
    </w:p>
    <w:p>
      <w:pPr>
        <w:spacing w:after="80" w:line="269" w:lineRule="auto"/>
      </w:pPr>
      <w:r>
        <w:rPr>
          <w:rFonts w:ascii="Times New Roman" w:hAnsi="Times New Roman" w:eastAsia="Times New Roman"/>
          <w:b w:val="0"/>
          <w:i w:val="0"/>
          <w:color w:val="000000"/>
          <w:sz w:val="24"/>
        </w:rPr>
        <w:t xml:space="preserve">Rédige un récit avec cinq indicateurs temporels.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d’écrire, prépare les idées ;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33" name="Picture 133" descr="Figure 133 du manuel Français T6 : illustration pédagogique liée à la séance."/>
            <wp:cNvGraphicFramePr>
              <a:graphicFrameLocks noChangeAspect="1"/>
            </wp:cNvGraphicFramePr>
            <a:graphic>
              <a:graphicData uri="http://schemas.openxmlformats.org/drawingml/2006/picture">
                <pic:pic>
                  <pic:nvPicPr>
                    <pic:cNvPr id="0" name="s19_06.png"/>
                    <pic:cNvPicPr/>
                  </pic:nvPicPr>
                  <pic:blipFill>
                    <a:blip r:embed="rId14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132 — Une démarche visuelle pour écrire avec « Les indicateurs temporels ».</w:t>
      </w:r>
    </w:p>
    <w:p>
      <w:pPr>
        <w:pStyle w:val="Heading1"/>
        <w:spacing w:after="120" w:line="269" w:lineRule="auto"/>
      </w:pPr>
      <w:r>
        <w:rPr>
          <w:rFonts w:ascii="Times New Roman" w:hAnsi="Times New Roman" w:eastAsia="Times New Roman"/>
          <w:b/>
          <w:i w:val="0"/>
          <w:color w:val="1E7B34"/>
          <w:sz w:val="26"/>
        </w:rPr>
        <w:t>6. Un modèle commenté pour les indicateurs temporels</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w:t>
      </w: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la cérémonie, la famille décora la maison. </w:t>
      </w:r>
      <w:r>
        <w:rPr>
          <w:rFonts w:ascii="Times New Roman" w:hAnsi="Times New Roman" w:eastAsia="Times New Roman"/>
          <w:b/>
          <w:i/>
          <w:color w:val="1565C0"/>
          <w:sz w:val="24"/>
        </w:rPr>
        <w:t>Pendant</w:t>
      </w:r>
      <w:r>
        <w:rPr>
          <w:rFonts w:ascii="Times New Roman" w:hAnsi="Times New Roman" w:eastAsia="Times New Roman"/>
          <w:b w:val="0"/>
          <w:i/>
          <w:color w:val="000000"/>
          <w:sz w:val="24"/>
        </w:rPr>
        <w:t xml:space="preserve"> le repas, chacun partagea un souvenir. » Le lecteur repère la notion dans le contexte </w:t>
      </w: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de la réemployer dans une production personnelle.</w:t>
      </w:r>
    </w:p>
    <w:p>
      <w:pPr>
        <w:jc w:val="center"/>
      </w:pPr>
      <w:r>
        <w:drawing>
          <wp:inline xmlns:a="http://schemas.openxmlformats.org/drawingml/2006/main" xmlns:pic="http://schemas.openxmlformats.org/drawingml/2006/picture">
            <wp:extent cx="6048000" cy="3298909"/>
            <wp:docPr id="134" name="Picture 134" descr="Figure 134 du manuel Français T6 : illustration pédagogique liée à la séance."/>
            <wp:cNvGraphicFramePr>
              <a:graphicFrameLocks noChangeAspect="1"/>
            </wp:cNvGraphicFramePr>
            <a:graphic>
              <a:graphicData uri="http://schemas.openxmlformats.org/drawingml/2006/picture">
                <pic:pic>
                  <pic:nvPicPr>
                    <pic:cNvPr id="0" name="s19_07.png"/>
                    <pic:cNvPicPr/>
                  </pic:nvPicPr>
                  <pic:blipFill>
                    <a:blip r:embed="rId142"/>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133 — Un modèle commenté pour analyser « Les indicateurs temporels ».</w:t>
      </w:r>
    </w:p>
    <w:p>
      <w:pPr>
        <w:pStyle w:val="Heading1"/>
        <w:spacing w:after="120" w:line="269" w:lineRule="auto"/>
      </w:pPr>
      <w:r>
        <w:rPr>
          <w:rFonts w:ascii="Times New Roman" w:hAnsi="Times New Roman" w:eastAsia="Times New Roman"/>
          <w:b/>
          <w:i w:val="0"/>
          <w:color w:val="1E7B34"/>
          <w:sz w:val="28"/>
        </w:rPr>
        <w:t>RÉSUMÉ — LES INDICATEURS TEMPORELS</w:t>
      </w:r>
    </w:p>
    <w:p>
      <w:pPr>
        <w:pStyle w:val="ListBullet"/>
        <w:spacing w:after="80" w:line="269" w:lineRule="auto"/>
      </w:pPr>
      <w:r>
        <w:rPr>
          <w:rFonts w:ascii="Times New Roman" w:hAnsi="Times New Roman" w:eastAsia="Times New Roman"/>
          <w:b w:val="0"/>
          <w:i w:val="0"/>
          <w:color w:val="000000"/>
          <w:sz w:val="24"/>
        </w:rPr>
        <w:t xml:space="preserve">Les indicateurs temporels situent les faits et montrent leur ordre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ou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 xml:space="preserve">La notion doit être reconnue dans un support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w:t>
      </w: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la cérémonie, la famille décora la maison. </w:t>
      </w:r>
      <w:r>
        <w:rPr>
          <w:rFonts w:ascii="Times New Roman" w:hAnsi="Times New Roman" w:eastAsia="Times New Roman"/>
          <w:b/>
          <w:i/>
          <w:color w:val="1565C0"/>
          <w:sz w:val="24"/>
        </w:rPr>
        <w:t>Pendant</w:t>
      </w:r>
      <w:r>
        <w:rPr>
          <w:rFonts w:ascii="Times New Roman" w:hAnsi="Times New Roman" w:eastAsia="Times New Roman"/>
          <w:b w:val="0"/>
          <w:i/>
          <w:color w:val="000000"/>
          <w:sz w:val="24"/>
        </w:rPr>
        <w:t xml:space="preserve"> le repas, chacun partagea un souvenir.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indicateurs temporels.</w:t>
      </w:r>
    </w:p>
    <w:p>
      <w:pPr>
        <w:spacing w:after="100" w:line="269" w:lineRule="auto"/>
      </w:pPr>
      <w:r>
        <w:rPr>
          <w:rFonts w:ascii="Times New Roman" w:hAnsi="Times New Roman" w:eastAsia="Times New Roman"/>
          <w:b w:val="0"/>
          <w:i w:val="0"/>
          <w:color w:val="000000"/>
          <w:sz w:val="24"/>
        </w:rPr>
        <w:t>2. Quels mots-clés faut-il reconnaître ? R.A. : avant, pendant, après.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l’ordre de trois faits.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récit avec cinq indicateurs temporels.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indicateurs temporels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avant, pendant, après, le lendemain.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indicateurs temporels.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récit avec cinq indicateurs temporels.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indicateurs temporels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avant, pendant, après, le lendemain.</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20</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pronoms COD et COI</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Distinguer le COD et le COI puis les remplacer par un pronom adapté.</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pronoms COD et COI ; qui ou quoi ; à qui ; le, la, les ; lui, leur.</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pronoms COD et COI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qui ou quoi, à qui, le, la, les.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COD répond souvent à qui ou quoi ; le COI est introduit par une préposition, souvent à.</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pronoms cod et coi. 2. Complète quatre phrases avec : qui ou quoi, à qui, le, la, les, lui, leur.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pronoms cod et coi. 2. Rédige quatre phrases comprenant un COD ou un COI.</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35" name="Picture 135" descr="Figure 135 du manuel Français T6 : illustration pédagogique liée à la séance."/>
            <wp:cNvGraphicFramePr>
              <a:graphicFrameLocks noChangeAspect="1"/>
            </wp:cNvGraphicFramePr>
            <a:graphic>
              <a:graphicData uri="http://schemas.openxmlformats.org/drawingml/2006/picture">
                <pic:pic>
                  <pic:nvPicPr>
                    <pic:cNvPr id="0" name="s20_01.png"/>
                    <pic:cNvPicPr/>
                  </pic:nvPicPr>
                  <pic:blipFill>
                    <a:blip r:embed="rId143"/>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134 — Situation d’observation pour « Les pronoms COD et COI ».</w:t>
      </w:r>
    </w:p>
    <w:p>
      <w:pPr>
        <w:pStyle w:val="Heading1"/>
        <w:spacing w:after="120" w:line="269" w:lineRule="auto"/>
      </w:pPr>
      <w:r>
        <w:rPr>
          <w:rFonts w:ascii="Times New Roman" w:hAnsi="Times New Roman" w:eastAsia="Times New Roman"/>
          <w:b/>
          <w:i w:val="0"/>
          <w:color w:val="C00000"/>
          <w:sz w:val="32"/>
        </w:rPr>
        <w:t>LES PRONOMS COD ET COI</w:t>
      </w:r>
    </w:p>
    <w:p>
      <w:pPr>
        <w:pStyle w:val="Heading1"/>
        <w:spacing w:after="120" w:line="269" w:lineRule="auto"/>
      </w:pPr>
      <w:r>
        <w:rPr>
          <w:rFonts w:ascii="Times New Roman" w:hAnsi="Times New Roman" w:eastAsia="Times New Roman"/>
          <w:b/>
          <w:i w:val="0"/>
          <w:color w:val="1E7B34"/>
          <w:sz w:val="26"/>
        </w:rPr>
        <w:t>1. La fonction de les pronoms cod et coi</w:t>
      </w:r>
    </w:p>
    <w:p>
      <w:pPr>
        <w:spacing w:after="80" w:line="269" w:lineRule="auto"/>
      </w:pPr>
      <w:r>
        <w:rPr>
          <w:rFonts w:ascii="Times New Roman" w:hAnsi="Times New Roman" w:eastAsia="Times New Roman"/>
          <w:b w:val="0"/>
          <w:i w:val="0"/>
          <w:color w:val="000000"/>
          <w:sz w:val="24"/>
        </w:rPr>
        <w:t xml:space="preserve">Le COD répond souvent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ou quoi ; le COI est introduit par une préposition, souvent à.</w:t>
      </w:r>
    </w:p>
    <w:p>
      <w:pPr>
        <w:jc w:val="center"/>
      </w:pPr>
      <w:r>
        <w:drawing>
          <wp:inline xmlns:a="http://schemas.openxmlformats.org/drawingml/2006/main" xmlns:pic="http://schemas.openxmlformats.org/drawingml/2006/picture">
            <wp:extent cx="6048000" cy="3078982"/>
            <wp:docPr id="136" name="Picture 136" descr="Figure 136 du manuel Français T6 : illustration pédagogique liée à la séance."/>
            <wp:cNvGraphicFramePr>
              <a:graphicFrameLocks noChangeAspect="1"/>
            </wp:cNvGraphicFramePr>
            <a:graphic>
              <a:graphicData uri="http://schemas.openxmlformats.org/drawingml/2006/picture">
                <pic:pic>
                  <pic:nvPicPr>
                    <pic:cNvPr id="0" name="s20_02.png"/>
                    <pic:cNvPicPr/>
                  </pic:nvPicPr>
                  <pic:blipFill>
                    <a:blip r:embed="rId14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135 — La notion « Les pronoms COD et COI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pronoms cod et coi</w:t>
      </w:r>
    </w:p>
    <w:p>
      <w:pPr>
        <w:spacing w:after="80" w:line="269" w:lineRule="auto"/>
      </w:pPr>
      <w:r>
        <w:rPr>
          <w:rFonts w:ascii="Times New Roman" w:hAnsi="Times New Roman" w:eastAsia="Times New Roman"/>
          <w:b w:val="0"/>
          <w:i w:val="0"/>
          <w:color w:val="000000"/>
          <w:sz w:val="24"/>
        </w:rPr>
        <w:t xml:space="preserve">Pour comprendre les pronoms cod et coi, il faut reconnaître et expliquer les repères suivants : </w:t>
      </w:r>
      <w:r>
        <w:rPr>
          <w:rFonts w:ascii="Times New Roman" w:hAnsi="Times New Roman" w:eastAsia="Times New Roman"/>
          <w:b/>
          <w:i w:val="0"/>
          <w:color w:val="1565C0"/>
          <w:sz w:val="24"/>
        </w:rPr>
        <w:t>qui ou quoi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la, les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 leur</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37" name="Picture 137" descr="Figure 137 du manuel Français T6 : illustration pédagogique liée à la séance."/>
            <wp:cNvGraphicFramePr>
              <a:graphicFrameLocks noChangeAspect="1"/>
            </wp:cNvGraphicFramePr>
            <a:graphic>
              <a:graphicData uri="http://schemas.openxmlformats.org/drawingml/2006/picture">
                <pic:pic>
                  <pic:nvPicPr>
                    <pic:cNvPr id="0" name="s20_03.png"/>
                    <pic:cNvPicPr/>
                  </pic:nvPicPr>
                  <pic:blipFill>
                    <a:blip r:embed="rId14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136 — Les mots-clés de « Les pronoms COD et COI » et leur rôle.</w:t>
      </w:r>
    </w:p>
    <w:p>
      <w:pPr>
        <w:pStyle w:val="Heading1"/>
        <w:spacing w:after="120" w:line="269" w:lineRule="auto"/>
      </w:pPr>
      <w:r>
        <w:rPr>
          <w:rFonts w:ascii="Times New Roman" w:hAnsi="Times New Roman" w:eastAsia="Times New Roman"/>
          <w:b/>
          <w:i w:val="0"/>
          <w:color w:val="1E7B34"/>
          <w:sz w:val="26"/>
        </w:rPr>
        <w:t>3. Un exemple contextualisé de les pronoms cod et coi</w:t>
      </w:r>
    </w:p>
    <w:p>
      <w:pPr>
        <w:spacing w:after="80" w:line="269" w:lineRule="auto"/>
      </w:pPr>
      <w:r>
        <w:rPr>
          <w:rFonts w:ascii="Times New Roman" w:hAnsi="Times New Roman" w:eastAsia="Times New Roman"/>
          <w:b w:val="0"/>
          <w:i/>
          <w:color w:val="000000"/>
          <w:sz w:val="24"/>
        </w:rPr>
        <w:t>Mina offre un cadeau à sa tante. Mina le lui offre.</w:t>
      </w:r>
    </w:p>
    <w:p>
      <w:pPr>
        <w:jc w:val="center"/>
      </w:pPr>
      <w:r>
        <w:drawing>
          <wp:inline xmlns:a="http://schemas.openxmlformats.org/drawingml/2006/main" xmlns:pic="http://schemas.openxmlformats.org/drawingml/2006/picture">
            <wp:extent cx="6048000" cy="3078982"/>
            <wp:docPr id="138" name="Picture 138" descr="Figure 138 du manuel Français T6 : illustration pédagogique liée à la séance."/>
            <wp:cNvGraphicFramePr>
              <a:graphicFrameLocks noChangeAspect="1"/>
            </wp:cNvGraphicFramePr>
            <a:graphic>
              <a:graphicData uri="http://schemas.openxmlformats.org/drawingml/2006/picture">
                <pic:pic>
                  <pic:nvPicPr>
                    <pic:cNvPr id="0" name="s20_04.png"/>
                    <pic:cNvPicPr/>
                  </pic:nvPicPr>
                  <pic:blipFill>
                    <a:blip r:embed="rId14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137 — Un exemple court pour analyser « Les pronoms COD et COI ».</w:t>
      </w:r>
    </w:p>
    <w:p>
      <w:pPr>
        <w:pStyle w:val="Heading1"/>
        <w:spacing w:after="120" w:line="269" w:lineRule="auto"/>
      </w:pPr>
      <w:r>
        <w:rPr>
          <w:rFonts w:ascii="Times New Roman" w:hAnsi="Times New Roman" w:eastAsia="Times New Roman"/>
          <w:b/>
          <w:i w:val="0"/>
          <w:color w:val="1E7B34"/>
          <w:sz w:val="26"/>
        </w:rPr>
        <w:t>4. Le réemploi de les pronoms cod et coi dans la communication</w:t>
      </w:r>
    </w:p>
    <w:p>
      <w:pPr>
        <w:spacing w:after="80" w:line="269" w:lineRule="auto"/>
      </w:pPr>
      <w:r>
        <w:rPr>
          <w:rFonts w:ascii="Times New Roman" w:hAnsi="Times New Roman" w:eastAsia="Times New Roman"/>
          <w:b w:val="0"/>
          <w:i w:val="0"/>
          <w:color w:val="000000"/>
          <w:sz w:val="24"/>
        </w:rPr>
        <w:t>Présente quatre échanges familiaux avec les pronoms adaptés.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39" name="Picture 139" descr="Figure 139 du manuel Français T6 : illustration pédagogique liée à la séance."/>
            <wp:cNvGraphicFramePr>
              <a:graphicFrameLocks noChangeAspect="1"/>
            </wp:cNvGraphicFramePr>
            <a:graphic>
              <a:graphicData uri="http://schemas.openxmlformats.org/drawingml/2006/picture">
                <pic:pic>
                  <pic:nvPicPr>
                    <pic:cNvPr id="0" name="s20_05.png"/>
                    <pic:cNvPicPr/>
                  </pic:nvPicPr>
                  <pic:blipFill>
                    <a:blip r:embed="rId14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138 — Un schéma de réemploi oral de « Les pronoms COD et COI ».</w:t>
      </w:r>
    </w:p>
    <w:p>
      <w:pPr>
        <w:pStyle w:val="Heading1"/>
        <w:spacing w:after="120" w:line="269" w:lineRule="auto"/>
      </w:pPr>
      <w:r>
        <w:rPr>
          <w:rFonts w:ascii="Times New Roman" w:hAnsi="Times New Roman" w:eastAsia="Times New Roman"/>
          <w:b/>
          <w:i w:val="0"/>
          <w:color w:val="1E7B34"/>
          <w:sz w:val="26"/>
        </w:rPr>
        <w:t>5. La production écrite liée à les pronoms cod et coi</w:t>
      </w:r>
    </w:p>
    <w:p>
      <w:pPr>
        <w:spacing w:after="80" w:line="269" w:lineRule="auto"/>
      </w:pPr>
      <w:r>
        <w:rPr>
          <w:rFonts w:ascii="Times New Roman" w:hAnsi="Times New Roman" w:eastAsia="Times New Roman"/>
          <w:b w:val="0"/>
          <w:i w:val="0"/>
          <w:color w:val="000000"/>
          <w:sz w:val="24"/>
        </w:rPr>
        <w:t>Rédige quatre phrases comprenant un COD ou un COI.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40" name="Picture 140" descr="Figure 140 du manuel Français T6 : illustration pédagogique liée à la séance."/>
            <wp:cNvGraphicFramePr>
              <a:graphicFrameLocks noChangeAspect="1"/>
            </wp:cNvGraphicFramePr>
            <a:graphic>
              <a:graphicData uri="http://schemas.openxmlformats.org/drawingml/2006/picture">
                <pic:pic>
                  <pic:nvPicPr>
                    <pic:cNvPr id="0" name="s20_06.png"/>
                    <pic:cNvPicPr/>
                  </pic:nvPicPr>
                  <pic:blipFill>
                    <a:blip r:embed="rId14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139 — Une démarche visuelle pour écrire avec « Les pronoms COD et COI ».</w:t>
      </w:r>
    </w:p>
    <w:p>
      <w:pPr>
        <w:pStyle w:val="Heading1"/>
        <w:spacing w:after="120" w:line="269" w:lineRule="auto"/>
      </w:pPr>
      <w:r>
        <w:rPr>
          <w:rFonts w:ascii="Times New Roman" w:hAnsi="Times New Roman" w:eastAsia="Times New Roman"/>
          <w:b/>
          <w:i w:val="0"/>
          <w:color w:val="1E7B34"/>
          <w:sz w:val="26"/>
        </w:rPr>
        <w:t>6. Un modèle commenté pour les pronoms cod et coi</w:t>
      </w:r>
    </w:p>
    <w:p>
      <w:pPr>
        <w:spacing w:after="80" w:line="269" w:lineRule="auto"/>
      </w:pPr>
      <w:r>
        <w:rPr>
          <w:rFonts w:ascii="Times New Roman" w:hAnsi="Times New Roman" w:eastAsia="Times New Roman"/>
          <w:b w:val="0"/>
          <w:i/>
          <w:color w:val="000000"/>
          <w:sz w:val="24"/>
        </w:rPr>
        <w:t>L’exemple montre comment les mots-clés donnent du sens au message : « Mina offre un cadeau à sa tante. Mina le lui offre.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41" name="Picture 141" descr="Figure 141 du manuel Français T6 : illustration pédagogique liée à la séance."/>
            <wp:cNvGraphicFramePr>
              <a:graphicFrameLocks noChangeAspect="1"/>
            </wp:cNvGraphicFramePr>
            <a:graphic>
              <a:graphicData uri="http://schemas.openxmlformats.org/drawingml/2006/picture">
                <pic:pic>
                  <pic:nvPicPr>
                    <pic:cNvPr id="0" name="s20_07.png"/>
                    <pic:cNvPicPr/>
                  </pic:nvPicPr>
                  <pic:blipFill>
                    <a:blip r:embed="rId149"/>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140 — Un modèle commenté pour analyser « Les pronoms COD et COI ».</w:t>
      </w:r>
    </w:p>
    <w:p>
      <w:pPr>
        <w:pStyle w:val="Heading1"/>
        <w:spacing w:after="120" w:line="269" w:lineRule="auto"/>
      </w:pPr>
      <w:r>
        <w:rPr>
          <w:rFonts w:ascii="Times New Roman" w:hAnsi="Times New Roman" w:eastAsia="Times New Roman"/>
          <w:b/>
          <w:i w:val="0"/>
          <w:color w:val="1E7B34"/>
          <w:sz w:val="28"/>
        </w:rPr>
        <w:t>RÉSUMÉ — LES PRONOMS COD ET COI</w:t>
      </w:r>
    </w:p>
    <w:p>
      <w:pPr>
        <w:pStyle w:val="ListBullet"/>
        <w:spacing w:after="80" w:line="269" w:lineRule="auto"/>
      </w:pPr>
      <w:r>
        <w:rPr>
          <w:rFonts w:ascii="Times New Roman" w:hAnsi="Times New Roman" w:eastAsia="Times New Roman"/>
          <w:b w:val="0"/>
          <w:i w:val="0"/>
          <w:color w:val="000000"/>
          <w:sz w:val="24"/>
        </w:rPr>
        <w:t xml:space="preserve">Le COD répond souvent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ou quoi ; le COI est introduit par une préposition, souvent à.</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qui ou quoi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la, les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 leur</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Mina offre un cadeau à sa tante. Mina le lui offre.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pronoms COD et COI.</w:t>
      </w:r>
    </w:p>
    <w:p>
      <w:pPr>
        <w:spacing w:after="100" w:line="269" w:lineRule="auto"/>
      </w:pPr>
      <w:r>
        <w:rPr>
          <w:rFonts w:ascii="Times New Roman" w:hAnsi="Times New Roman" w:eastAsia="Times New Roman"/>
          <w:b w:val="0"/>
          <w:i w:val="0"/>
          <w:color w:val="000000"/>
          <w:sz w:val="24"/>
        </w:rPr>
        <w:t>2. Quels mots-clés faut-il reconnaître ? R.A. : qui ou quoi, à qui, le, la, les.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quatre échanges familiaux avec les pronoms adaptés.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comprenant un COD ou un COI.</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pronoms cod et coi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qui ou quoi, à qui, le, la, les, lui, leur.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pronoms cod et coi.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comprenant un COD ou un COI.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pronoms cod et coi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qui ou quoi, à qui, le, la, les, lui, leur.</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5</w:t>
      </w:r>
    </w:p>
    <w:p>
      <w:pPr>
        <w:spacing w:after="100" w:line="269" w:lineRule="auto"/>
      </w:pPr>
      <w:r>
        <w:rPr>
          <w:rFonts w:ascii="Times New Roman" w:hAnsi="Times New Roman" w:eastAsia="Times New Roman"/>
          <w:b w:val="0"/>
          <w:i w:val="0"/>
          <w:color w:val="000000"/>
          <w:sz w:val="24"/>
        </w:rPr>
        <w:t>Notions à réviser : Le récit : début, milieu et fin ; Le passé simple ; Les indicateurs temporels ; Les pronoms COD et COI.</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5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6 — LE MONDE IMAGINAIRE</w:t>
      </w:r>
    </w:p>
    <w:p>
      <w:pPr>
        <w:spacing w:after="100" w:line="269" w:lineRule="auto"/>
      </w:pPr>
      <w:r>
        <w:rPr>
          <w:rFonts w:ascii="Times New Roman" w:hAnsi="Times New Roman" w:eastAsia="Times New Roman"/>
          <w:b/>
          <w:i w:val="0"/>
          <w:color w:val="1E7B34"/>
          <w:sz w:val="24"/>
        </w:rPr>
        <w:t>Parcours : Le conte, la fable, la légende et le mythe ; La négation et les pronoms COI ; Les verbes d’action et de mouvement ; L’interprétation du récit.</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21</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conte, la fable, la légende et le mythe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Distinguer les récits imaginaires selon leurs personnages, événements et messages.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conte, la fable, la légende et le mythe ; conte ; fable ; légende ; mythe.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conte, la fable, la légende et le mythe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conte, fable, légende.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récits imaginaires se reconnaissent à leur univers, à leurs personnages et au message transmis.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conte, la fable, la légende et le mythe. 2. Complète quatre phrases avec : conte, fable, légende, mythe.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conte, la fable, la légende et le mythe. 2. Écris un court début de conte ou de fable.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42" name="Picture 142" descr="Figure 142 du manuel Français T6 : illustration pédagogique liée à la séance."/>
            <wp:cNvGraphicFramePr>
              <a:graphicFrameLocks noChangeAspect="1"/>
            </wp:cNvGraphicFramePr>
            <a:graphic>
              <a:graphicData uri="http://schemas.openxmlformats.org/drawingml/2006/picture">
                <pic:pic>
                  <pic:nvPicPr>
                    <pic:cNvPr id="0" name="s21_01.png"/>
                    <pic:cNvPicPr/>
                  </pic:nvPicPr>
                  <pic:blipFill>
                    <a:blip r:embed="rId150"/>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141 — Situation d’observation pour « Le conte, la fable, la légende et le mythe ».</w:t>
      </w:r>
    </w:p>
    <w:p>
      <w:pPr>
        <w:pStyle w:val="Heading1"/>
        <w:spacing w:after="120" w:line="269" w:lineRule="auto"/>
      </w:pPr>
      <w:r>
        <w:rPr>
          <w:rFonts w:ascii="Times New Roman" w:hAnsi="Times New Roman" w:eastAsia="Times New Roman"/>
          <w:b/>
          <w:i w:val="0"/>
          <w:color w:val="C00000"/>
          <w:sz w:val="32"/>
        </w:rPr>
        <w:t>LE CONTE, LA FABLE, LA LÉGENDE ET LE MYTHE</w:t>
      </w:r>
    </w:p>
    <w:p>
      <w:pPr>
        <w:pStyle w:val="Heading1"/>
        <w:spacing w:after="120" w:line="269" w:lineRule="auto"/>
      </w:pPr>
      <w:r>
        <w:rPr>
          <w:rFonts w:ascii="Times New Roman" w:hAnsi="Times New Roman" w:eastAsia="Times New Roman"/>
          <w:b/>
          <w:i w:val="0"/>
          <w:color w:val="1E7B34"/>
          <w:sz w:val="26"/>
        </w:rPr>
        <w:t>1. La fonction de le conte, la fable, la légende et le mythe</w:t>
      </w:r>
    </w:p>
    <w:p>
      <w:pPr>
        <w:spacing w:after="80" w:line="269" w:lineRule="auto"/>
      </w:pPr>
      <w:r>
        <w:rPr>
          <w:rFonts w:ascii="Times New Roman" w:hAnsi="Times New Roman" w:eastAsia="Times New Roman"/>
          <w:b w:val="0"/>
          <w:i w:val="0"/>
          <w:color w:val="000000"/>
          <w:sz w:val="24"/>
        </w:rPr>
        <w:t>Les récits imaginaires se reconnaissent à leur univers, à leurs personnages et au message transmis.</w:t>
      </w:r>
    </w:p>
    <w:p>
      <w:pPr>
        <w:jc w:val="center"/>
      </w:pPr>
      <w:r>
        <w:drawing>
          <wp:inline xmlns:a="http://schemas.openxmlformats.org/drawingml/2006/main" xmlns:pic="http://schemas.openxmlformats.org/drawingml/2006/picture">
            <wp:extent cx="6048000" cy="3078982"/>
            <wp:docPr id="143" name="Picture 143" descr="Figure 143 du manuel Français T6 : illustration pédagogique liée à la séance."/>
            <wp:cNvGraphicFramePr>
              <a:graphicFrameLocks noChangeAspect="1"/>
            </wp:cNvGraphicFramePr>
            <a:graphic>
              <a:graphicData uri="http://schemas.openxmlformats.org/drawingml/2006/picture">
                <pic:pic>
                  <pic:nvPicPr>
                    <pic:cNvPr id="0" name="s21_02.png"/>
                    <pic:cNvPicPr/>
                  </pic:nvPicPr>
                  <pic:blipFill>
                    <a:blip r:embed="rId15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142 — La notion « Le conte, la fable, la légende et le mythe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conte, la fable, la légende et le mythe</w:t>
      </w:r>
    </w:p>
    <w:p>
      <w:pPr>
        <w:spacing w:after="80" w:line="269" w:lineRule="auto"/>
      </w:pPr>
      <w:r>
        <w:rPr>
          <w:rFonts w:ascii="Times New Roman" w:hAnsi="Times New Roman" w:eastAsia="Times New Roman"/>
          <w:b w:val="0"/>
          <w:i w:val="0"/>
          <w:color w:val="000000"/>
          <w:sz w:val="24"/>
        </w:rPr>
        <w:t xml:space="preserve">Pour comprendre le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la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xml:space="preserve">, la </w:t>
      </w:r>
      <w:r>
        <w:rPr>
          <w:rFonts w:ascii="Times New Roman" w:hAnsi="Times New Roman" w:eastAsia="Times New Roman"/>
          <w:b/>
          <w:i w:val="0"/>
          <w:color w:val="1565C0"/>
          <w:sz w:val="24"/>
        </w:rPr>
        <w:t>légende</w:t>
      </w:r>
      <w:r>
        <w:rPr>
          <w:rFonts w:ascii="Times New Roman" w:hAnsi="Times New Roman" w:eastAsia="Times New Roman"/>
          <w:b w:val="0"/>
          <w:i w:val="0"/>
          <w:color w:val="000000"/>
          <w:sz w:val="24"/>
        </w:rPr>
        <w:t xml:space="preserve"> et le </w:t>
      </w:r>
      <w:r>
        <w:rPr>
          <w:rFonts w:ascii="Times New Roman" w:hAnsi="Times New Roman" w:eastAsia="Times New Roman"/>
          <w:b/>
          <w:i w:val="0"/>
          <w:color w:val="1565C0"/>
          <w:sz w:val="24"/>
        </w:rPr>
        <w:t>mythe</w:t>
      </w:r>
      <w:r>
        <w:rPr>
          <w:rFonts w:ascii="Times New Roman" w:hAnsi="Times New Roman" w:eastAsia="Times New Roman"/>
          <w:b w:val="0"/>
          <w:i w:val="0"/>
          <w:color w:val="000000"/>
          <w:sz w:val="24"/>
        </w:rPr>
        <w:t xml:space="preserve">, il faut reconnaître et expliquer les repères suivants :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légende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mythe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44" name="Picture 144" descr="Figure 144 du manuel Français T6 : illustration pédagogique liée à la séance."/>
            <wp:cNvGraphicFramePr>
              <a:graphicFrameLocks noChangeAspect="1"/>
            </wp:cNvGraphicFramePr>
            <a:graphic>
              <a:graphicData uri="http://schemas.openxmlformats.org/drawingml/2006/picture">
                <pic:pic>
                  <pic:nvPicPr>
                    <pic:cNvPr id="0" name="s21_03.png"/>
                    <pic:cNvPicPr/>
                  </pic:nvPicPr>
                  <pic:blipFill>
                    <a:blip r:embed="rId15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143 — Les mots-clés de « Le conte, la fable, la légende et le mythe » et leur rôle.</w:t>
      </w:r>
    </w:p>
    <w:p>
      <w:pPr>
        <w:pStyle w:val="Heading1"/>
        <w:spacing w:after="120" w:line="269" w:lineRule="auto"/>
      </w:pPr>
      <w:r>
        <w:rPr>
          <w:rFonts w:ascii="Times New Roman" w:hAnsi="Times New Roman" w:eastAsia="Times New Roman"/>
          <w:b/>
          <w:i w:val="0"/>
          <w:color w:val="1E7B34"/>
          <w:sz w:val="26"/>
        </w:rPr>
        <w:t>3. Un exemple contextualisé de le conte, la fable, la légende et le mythe</w:t>
      </w:r>
    </w:p>
    <w:p>
      <w:pPr>
        <w:spacing w:after="80" w:line="269" w:lineRule="auto"/>
      </w:pPr>
      <w:r>
        <w:rPr>
          <w:rFonts w:ascii="Times New Roman" w:hAnsi="Times New Roman" w:eastAsia="Times New Roman"/>
          <w:b w:val="0"/>
          <w:i/>
          <w:color w:val="000000"/>
          <w:sz w:val="24"/>
        </w:rPr>
        <w:t xml:space="preserve">Dans un </w:t>
      </w:r>
      <w:r>
        <w:rPr>
          <w:rFonts w:ascii="Times New Roman" w:hAnsi="Times New Roman" w:eastAsia="Times New Roman"/>
          <w:b/>
          <w:i/>
          <w:color w:val="1565C0"/>
          <w:sz w:val="24"/>
        </w:rPr>
        <w:t>conte</w:t>
      </w:r>
      <w:r>
        <w:rPr>
          <w:rFonts w:ascii="Times New Roman" w:hAnsi="Times New Roman" w:eastAsia="Times New Roman"/>
          <w:b w:val="0"/>
          <w:i/>
          <w:color w:val="000000"/>
          <w:sz w:val="24"/>
        </w:rPr>
        <w:t xml:space="preserve">, un enfant rencontre une créature merveilleuse. Dans une </w:t>
      </w:r>
      <w:r>
        <w:rPr>
          <w:rFonts w:ascii="Times New Roman" w:hAnsi="Times New Roman" w:eastAsia="Times New Roman"/>
          <w:b/>
          <w:i/>
          <w:color w:val="1565C0"/>
          <w:sz w:val="24"/>
        </w:rPr>
        <w:t>fable</w:t>
      </w:r>
      <w:r>
        <w:rPr>
          <w:rFonts w:ascii="Times New Roman" w:hAnsi="Times New Roman" w:eastAsia="Times New Roman"/>
          <w:b w:val="0"/>
          <w:i/>
          <w:color w:val="000000"/>
          <w:sz w:val="24"/>
        </w:rPr>
        <w:t>, des animaux parlent pour donner une leçon.</w:t>
      </w:r>
    </w:p>
    <w:p>
      <w:pPr>
        <w:jc w:val="center"/>
      </w:pPr>
      <w:r>
        <w:drawing>
          <wp:inline xmlns:a="http://schemas.openxmlformats.org/drawingml/2006/main" xmlns:pic="http://schemas.openxmlformats.org/drawingml/2006/picture">
            <wp:extent cx="6048000" cy="3078982"/>
            <wp:docPr id="145" name="Picture 145" descr="Figure 145 du manuel Français T6 : illustration pédagogique liée à la séance."/>
            <wp:cNvGraphicFramePr>
              <a:graphicFrameLocks noChangeAspect="1"/>
            </wp:cNvGraphicFramePr>
            <a:graphic>
              <a:graphicData uri="http://schemas.openxmlformats.org/drawingml/2006/picture">
                <pic:pic>
                  <pic:nvPicPr>
                    <pic:cNvPr id="0" name="s21_04.png"/>
                    <pic:cNvPicPr/>
                  </pic:nvPicPr>
                  <pic:blipFill>
                    <a:blip r:embed="rId15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144 — Un exemple court pour analyser « Le conte, la fable, la légende et le mythe ».</w:t>
      </w:r>
    </w:p>
    <w:p>
      <w:pPr>
        <w:pStyle w:val="Heading1"/>
        <w:spacing w:after="120" w:line="269" w:lineRule="auto"/>
      </w:pPr>
      <w:r>
        <w:rPr>
          <w:rFonts w:ascii="Times New Roman" w:hAnsi="Times New Roman" w:eastAsia="Times New Roman"/>
          <w:b/>
          <w:i w:val="0"/>
          <w:color w:val="1E7B34"/>
          <w:sz w:val="26"/>
        </w:rPr>
        <w:t>4. Le réemploi de le conte, la fable, la légende et le mythe dans la communication</w:t>
      </w:r>
    </w:p>
    <w:p>
      <w:pPr>
        <w:spacing w:after="80" w:line="269" w:lineRule="auto"/>
      </w:pPr>
      <w:r>
        <w:rPr>
          <w:rFonts w:ascii="Times New Roman" w:hAnsi="Times New Roman" w:eastAsia="Times New Roman"/>
          <w:b w:val="0"/>
          <w:i w:val="0"/>
          <w:color w:val="000000"/>
          <w:sz w:val="24"/>
        </w:rPr>
        <w:t>Explique les différences entre quatre récits imaginaires.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46" name="Picture 146" descr="Figure 146 du manuel Français T6 : illustration pédagogique liée à la séance."/>
            <wp:cNvGraphicFramePr>
              <a:graphicFrameLocks noChangeAspect="1"/>
            </wp:cNvGraphicFramePr>
            <a:graphic>
              <a:graphicData uri="http://schemas.openxmlformats.org/drawingml/2006/picture">
                <pic:pic>
                  <pic:nvPicPr>
                    <pic:cNvPr id="0" name="s21_05.png"/>
                    <pic:cNvPicPr/>
                  </pic:nvPicPr>
                  <pic:blipFill>
                    <a:blip r:embed="rId15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145 — Un schéma de réemploi oral de « Le conte, la fable, la légende et le mythe ».</w:t>
      </w:r>
    </w:p>
    <w:p>
      <w:pPr>
        <w:pStyle w:val="Heading1"/>
        <w:spacing w:after="120" w:line="269" w:lineRule="auto"/>
      </w:pPr>
      <w:r>
        <w:rPr>
          <w:rFonts w:ascii="Times New Roman" w:hAnsi="Times New Roman" w:eastAsia="Times New Roman"/>
          <w:b/>
          <w:i w:val="0"/>
          <w:color w:val="1E7B34"/>
          <w:sz w:val="26"/>
        </w:rPr>
        <w:t>5. La production écrite liée à le conte, la fable, la légende et le mythe</w:t>
      </w:r>
    </w:p>
    <w:p>
      <w:pPr>
        <w:spacing w:after="80" w:line="269" w:lineRule="auto"/>
      </w:pPr>
      <w:r>
        <w:rPr>
          <w:rFonts w:ascii="Times New Roman" w:hAnsi="Times New Roman" w:eastAsia="Times New Roman"/>
          <w:b w:val="0"/>
          <w:i w:val="0"/>
          <w:color w:val="000000"/>
          <w:sz w:val="24"/>
        </w:rPr>
        <w:t xml:space="preserve">Écris un court début de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ou de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47" name="Picture 147" descr="Figure 147 du manuel Français T6 : illustration pédagogique liée à la séance."/>
            <wp:cNvGraphicFramePr>
              <a:graphicFrameLocks noChangeAspect="1"/>
            </wp:cNvGraphicFramePr>
            <a:graphic>
              <a:graphicData uri="http://schemas.openxmlformats.org/drawingml/2006/picture">
                <pic:pic>
                  <pic:nvPicPr>
                    <pic:cNvPr id="0" name="s21_06.png"/>
                    <pic:cNvPicPr/>
                  </pic:nvPicPr>
                  <pic:blipFill>
                    <a:blip r:embed="rId15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146 — Une démarche visuelle pour écrire avec « Le conte, la fable, la légende et le mythe ».</w:t>
      </w:r>
    </w:p>
    <w:p>
      <w:pPr>
        <w:pStyle w:val="Heading1"/>
        <w:spacing w:after="120" w:line="269" w:lineRule="auto"/>
      </w:pPr>
      <w:r>
        <w:rPr>
          <w:rFonts w:ascii="Times New Roman" w:hAnsi="Times New Roman" w:eastAsia="Times New Roman"/>
          <w:b/>
          <w:i w:val="0"/>
          <w:color w:val="1E7B34"/>
          <w:sz w:val="26"/>
        </w:rPr>
        <w:t>6. Un modèle commenté pour le conte, la fable, la légende et le mythe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Dans un </w:t>
      </w:r>
      <w:r>
        <w:rPr>
          <w:rFonts w:ascii="Times New Roman" w:hAnsi="Times New Roman" w:eastAsia="Times New Roman"/>
          <w:b/>
          <w:i/>
          <w:color w:val="1565C0"/>
          <w:sz w:val="24"/>
        </w:rPr>
        <w:t>conte</w:t>
      </w:r>
      <w:r>
        <w:rPr>
          <w:rFonts w:ascii="Times New Roman" w:hAnsi="Times New Roman" w:eastAsia="Times New Roman"/>
          <w:b w:val="0"/>
          <w:i/>
          <w:color w:val="000000"/>
          <w:sz w:val="24"/>
        </w:rPr>
        <w:t xml:space="preserve">, un enfant rencontre une créature merveilleuse. Dans une </w:t>
      </w:r>
      <w:r>
        <w:rPr>
          <w:rFonts w:ascii="Times New Roman" w:hAnsi="Times New Roman" w:eastAsia="Times New Roman"/>
          <w:b/>
          <w:i/>
          <w:color w:val="1565C0"/>
          <w:sz w:val="24"/>
        </w:rPr>
        <w:t>fable</w:t>
      </w:r>
      <w:r>
        <w:rPr>
          <w:rFonts w:ascii="Times New Roman" w:hAnsi="Times New Roman" w:eastAsia="Times New Roman"/>
          <w:b w:val="0"/>
          <w:i/>
          <w:color w:val="000000"/>
          <w:sz w:val="24"/>
        </w:rPr>
        <w:t xml:space="preserve">, des animaux parlent pour donner une leçon. » Le lecteur repère la notion dans le </w:t>
      </w:r>
      <w:r>
        <w:rPr>
          <w:rFonts w:ascii="Times New Roman" w:hAnsi="Times New Roman" w:eastAsia="Times New Roman"/>
          <w:b/>
          <w:i/>
          <w:color w:val="1565C0"/>
          <w:sz w:val="24"/>
        </w:rPr>
        <w:t>conte</w:t>
      </w:r>
      <w:r>
        <w:rPr>
          <w:rFonts w:ascii="Times New Roman" w:hAnsi="Times New Roman" w:eastAsia="Times New Roman"/>
          <w:b w:val="0"/>
          <w:i/>
          <w:color w:val="000000"/>
          <w:sz w:val="24"/>
        </w:rPr>
        <w:t>xte avant de la réemployer dans une production personnelle.</w:t>
      </w:r>
    </w:p>
    <w:p>
      <w:pPr>
        <w:jc w:val="center"/>
      </w:pPr>
      <w:r>
        <w:drawing>
          <wp:inline xmlns:a="http://schemas.openxmlformats.org/drawingml/2006/main" xmlns:pic="http://schemas.openxmlformats.org/drawingml/2006/picture">
            <wp:extent cx="6048000" cy="3298909"/>
            <wp:docPr id="148" name="Picture 148" descr="Figure 148 du manuel Français T6 : illustration pédagogique liée à la séance."/>
            <wp:cNvGraphicFramePr>
              <a:graphicFrameLocks noChangeAspect="1"/>
            </wp:cNvGraphicFramePr>
            <a:graphic>
              <a:graphicData uri="http://schemas.openxmlformats.org/drawingml/2006/picture">
                <pic:pic>
                  <pic:nvPicPr>
                    <pic:cNvPr id="0" name="s21_07.png"/>
                    <pic:cNvPicPr/>
                  </pic:nvPicPr>
                  <pic:blipFill>
                    <a:blip r:embed="rId156"/>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147 — Un modèle commenté pour analyser « Le conte, la fable, la légende et le mythe ».</w:t>
      </w:r>
    </w:p>
    <w:p>
      <w:pPr>
        <w:pStyle w:val="Heading1"/>
        <w:spacing w:after="120" w:line="269" w:lineRule="auto"/>
      </w:pPr>
      <w:r>
        <w:rPr>
          <w:rFonts w:ascii="Times New Roman" w:hAnsi="Times New Roman" w:eastAsia="Times New Roman"/>
          <w:b/>
          <w:i w:val="0"/>
          <w:color w:val="1E7B34"/>
          <w:sz w:val="28"/>
        </w:rPr>
        <w:t>RÉSUMÉ — LE CONTE, LA FABLE, LA LÉGENDE ET LE MYTHE</w:t>
      </w:r>
    </w:p>
    <w:p>
      <w:pPr>
        <w:pStyle w:val="ListBullet"/>
        <w:spacing w:after="80" w:line="269" w:lineRule="auto"/>
      </w:pPr>
      <w:r>
        <w:rPr>
          <w:rFonts w:ascii="Times New Roman" w:hAnsi="Times New Roman" w:eastAsia="Times New Roman"/>
          <w:b w:val="0"/>
          <w:i w:val="0"/>
          <w:color w:val="000000"/>
          <w:sz w:val="24"/>
        </w:rPr>
        <w:t>Les récits imaginaires se reconnaissent à leur univers, à leurs personnages et au message transmis.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légende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mythe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Dans un </w:t>
      </w:r>
      <w:r>
        <w:rPr>
          <w:rFonts w:ascii="Times New Roman" w:hAnsi="Times New Roman" w:eastAsia="Times New Roman"/>
          <w:b/>
          <w:i/>
          <w:color w:val="1565C0"/>
          <w:sz w:val="24"/>
        </w:rPr>
        <w:t>conte</w:t>
      </w:r>
      <w:r>
        <w:rPr>
          <w:rFonts w:ascii="Times New Roman" w:hAnsi="Times New Roman" w:eastAsia="Times New Roman"/>
          <w:b w:val="0"/>
          <w:i/>
          <w:color w:val="000000"/>
          <w:sz w:val="24"/>
        </w:rPr>
        <w:t xml:space="preserve">, un enfant rencontre une créature merveilleuse. Dans une </w:t>
      </w:r>
      <w:r>
        <w:rPr>
          <w:rFonts w:ascii="Times New Roman" w:hAnsi="Times New Roman" w:eastAsia="Times New Roman"/>
          <w:b/>
          <w:i/>
          <w:color w:val="1565C0"/>
          <w:sz w:val="24"/>
        </w:rPr>
        <w:t>fable</w:t>
      </w:r>
      <w:r>
        <w:rPr>
          <w:rFonts w:ascii="Times New Roman" w:hAnsi="Times New Roman" w:eastAsia="Times New Roman"/>
          <w:b w:val="0"/>
          <w:i/>
          <w:color w:val="000000"/>
          <w:sz w:val="24"/>
        </w:rPr>
        <w:t>, des animaux parlent pour donner une leçon.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conte, la fable, la légende et le mythe.</w:t>
      </w:r>
    </w:p>
    <w:p>
      <w:pPr>
        <w:spacing w:after="100" w:line="269" w:lineRule="auto"/>
      </w:pPr>
      <w:r>
        <w:rPr>
          <w:rFonts w:ascii="Times New Roman" w:hAnsi="Times New Roman" w:eastAsia="Times New Roman"/>
          <w:b w:val="0"/>
          <w:i w:val="0"/>
          <w:color w:val="000000"/>
          <w:sz w:val="24"/>
        </w:rPr>
        <w:t>2. Quels mots-clés faut-il reconnaître ? R.A. : conte, fable, légende.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les différences entre quatre récits imaginaires.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Écris un court début de conte ou de fable.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conte, la fable, la légende et le mythe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conte, fable, légende, mythe.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conte, la fable, la légende et le mythe.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Écris un court début de conte ou de fable.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conte, la fable, la légende et le mythe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conte, fable, légende, mythe.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22</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négation et les pronoms COI</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Placer correctement le pronom COI dans une phrase négative.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négation et les pronoms COI ; à qui ; lui ; leur ; ne … pas.</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négation et les pronoms COI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à qui, lui, leur.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Dans une phrase négative, le pronom COI reste avant le verbe et la négation encadre l’ensemble verbal.</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négation et les pronoms coi. 2. Complète quatre phrases avec : à qui, lui, leur, ne … pas.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négation et les pronoms coi. 2. Rédige quatre phrases négatives avec lui ou leur.</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49" name="Picture 149" descr="Figure 149 du manuel Français T6 : illustration pédagogique liée à la séance."/>
            <wp:cNvGraphicFramePr>
              <a:graphicFrameLocks noChangeAspect="1"/>
            </wp:cNvGraphicFramePr>
            <a:graphic>
              <a:graphicData uri="http://schemas.openxmlformats.org/drawingml/2006/picture">
                <pic:pic>
                  <pic:nvPicPr>
                    <pic:cNvPr id="0" name="s22_01.png"/>
                    <pic:cNvPicPr/>
                  </pic:nvPicPr>
                  <pic:blipFill>
                    <a:blip r:embed="rId157"/>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148 — Situation d’observation pour « La négation et les pronoms COI ».</w:t>
      </w:r>
    </w:p>
    <w:p>
      <w:pPr>
        <w:pStyle w:val="Heading1"/>
        <w:spacing w:after="120" w:line="269" w:lineRule="auto"/>
      </w:pPr>
      <w:r>
        <w:rPr>
          <w:rFonts w:ascii="Times New Roman" w:hAnsi="Times New Roman" w:eastAsia="Times New Roman"/>
          <w:b/>
          <w:i w:val="0"/>
          <w:color w:val="C00000"/>
          <w:sz w:val="32"/>
        </w:rPr>
        <w:t>LA NÉGATION ET LES PRONOMS COI</w:t>
      </w:r>
    </w:p>
    <w:p>
      <w:pPr>
        <w:pStyle w:val="Heading1"/>
        <w:spacing w:after="120" w:line="269" w:lineRule="auto"/>
      </w:pPr>
      <w:r>
        <w:rPr>
          <w:rFonts w:ascii="Times New Roman" w:hAnsi="Times New Roman" w:eastAsia="Times New Roman"/>
          <w:b/>
          <w:i w:val="0"/>
          <w:color w:val="1E7B34"/>
          <w:sz w:val="26"/>
        </w:rPr>
        <w:t>1. La fonction de la négation et les pronoms coi</w:t>
      </w:r>
    </w:p>
    <w:p>
      <w:pPr>
        <w:spacing w:after="80" w:line="269" w:lineRule="auto"/>
      </w:pPr>
      <w:r>
        <w:rPr>
          <w:rFonts w:ascii="Times New Roman" w:hAnsi="Times New Roman" w:eastAsia="Times New Roman"/>
          <w:b w:val="0"/>
          <w:i w:val="0"/>
          <w:color w:val="000000"/>
          <w:sz w:val="24"/>
        </w:rPr>
        <w:t>Dans une phrase négative, le pronom COI reste avant le verbe et la négation encadre l’ensemble verbal.</w:t>
      </w:r>
    </w:p>
    <w:p>
      <w:pPr>
        <w:jc w:val="center"/>
      </w:pPr>
      <w:r>
        <w:drawing>
          <wp:inline xmlns:a="http://schemas.openxmlformats.org/drawingml/2006/main" xmlns:pic="http://schemas.openxmlformats.org/drawingml/2006/picture">
            <wp:extent cx="6048000" cy="3078982"/>
            <wp:docPr id="150" name="Picture 150" descr="Figure 150 du manuel Français T6 : illustration pédagogique liée à la séance."/>
            <wp:cNvGraphicFramePr>
              <a:graphicFrameLocks noChangeAspect="1"/>
            </wp:cNvGraphicFramePr>
            <a:graphic>
              <a:graphicData uri="http://schemas.openxmlformats.org/drawingml/2006/picture">
                <pic:pic>
                  <pic:nvPicPr>
                    <pic:cNvPr id="0" name="s22_02.png"/>
                    <pic:cNvPicPr/>
                  </pic:nvPicPr>
                  <pic:blipFill>
                    <a:blip r:embed="rId15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149 — La notion « La négation et les pronoms COI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négation et les pronoms coi</w:t>
      </w:r>
    </w:p>
    <w:p>
      <w:pPr>
        <w:spacing w:after="80" w:line="269" w:lineRule="auto"/>
      </w:pPr>
      <w:r>
        <w:rPr>
          <w:rFonts w:ascii="Times New Roman" w:hAnsi="Times New Roman" w:eastAsia="Times New Roman"/>
          <w:b w:val="0"/>
          <w:i w:val="0"/>
          <w:color w:val="000000"/>
          <w:sz w:val="24"/>
        </w:rPr>
        <w:t xml:space="preserve">Pour comprendre la négation et les pronoms coi, il faut reconnaître et expliquer les repères suivants :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ne … pas</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51" name="Picture 151" descr="Figure 151 du manuel Français T6 : illustration pédagogique liée à la séance."/>
            <wp:cNvGraphicFramePr>
              <a:graphicFrameLocks noChangeAspect="1"/>
            </wp:cNvGraphicFramePr>
            <a:graphic>
              <a:graphicData uri="http://schemas.openxmlformats.org/drawingml/2006/picture">
                <pic:pic>
                  <pic:nvPicPr>
                    <pic:cNvPr id="0" name="s22_03.png"/>
                    <pic:cNvPicPr/>
                  </pic:nvPicPr>
                  <pic:blipFill>
                    <a:blip r:embed="rId15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150 — Les mots-clés de « La négation et les pronoms COI » et leur rôle.</w:t>
      </w:r>
    </w:p>
    <w:p>
      <w:pPr>
        <w:pStyle w:val="Heading1"/>
        <w:spacing w:after="120" w:line="269" w:lineRule="auto"/>
      </w:pPr>
      <w:r>
        <w:rPr>
          <w:rFonts w:ascii="Times New Roman" w:hAnsi="Times New Roman" w:eastAsia="Times New Roman"/>
          <w:b/>
          <w:i w:val="0"/>
          <w:color w:val="1E7B34"/>
          <w:sz w:val="26"/>
        </w:rPr>
        <w:t>3. Un exemple contextualisé de la négation et les pronoms coi</w:t>
      </w:r>
    </w:p>
    <w:p>
      <w:pPr>
        <w:spacing w:after="80" w:line="269" w:lineRule="auto"/>
      </w:pPr>
      <w:r>
        <w:rPr>
          <w:rFonts w:ascii="Times New Roman" w:hAnsi="Times New Roman" w:eastAsia="Times New Roman"/>
          <w:b w:val="0"/>
          <w:i/>
          <w:color w:val="000000"/>
          <w:sz w:val="24"/>
        </w:rPr>
        <w:t xml:space="preserve">Le héros parle à la gardienne : il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Le héros ne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pas encore.</w:t>
      </w:r>
    </w:p>
    <w:p>
      <w:pPr>
        <w:jc w:val="center"/>
      </w:pPr>
      <w:r>
        <w:drawing>
          <wp:inline xmlns:a="http://schemas.openxmlformats.org/drawingml/2006/main" xmlns:pic="http://schemas.openxmlformats.org/drawingml/2006/picture">
            <wp:extent cx="6048000" cy="3078982"/>
            <wp:docPr id="152" name="Picture 152" descr="Figure 152 du manuel Français T6 : illustration pédagogique liée à la séance."/>
            <wp:cNvGraphicFramePr>
              <a:graphicFrameLocks noChangeAspect="1"/>
            </wp:cNvGraphicFramePr>
            <a:graphic>
              <a:graphicData uri="http://schemas.openxmlformats.org/drawingml/2006/picture">
                <pic:pic>
                  <pic:nvPicPr>
                    <pic:cNvPr id="0" name="s22_04.png"/>
                    <pic:cNvPicPr/>
                  </pic:nvPicPr>
                  <pic:blipFill>
                    <a:blip r:embed="rId16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151 — Un exemple court pour analyser « La négation et les pronoms COI ».</w:t>
      </w:r>
    </w:p>
    <w:p>
      <w:pPr>
        <w:pStyle w:val="Heading1"/>
        <w:spacing w:after="120" w:line="269" w:lineRule="auto"/>
      </w:pPr>
      <w:r>
        <w:rPr>
          <w:rFonts w:ascii="Times New Roman" w:hAnsi="Times New Roman" w:eastAsia="Times New Roman"/>
          <w:b/>
          <w:i w:val="0"/>
          <w:color w:val="1E7B34"/>
          <w:sz w:val="26"/>
        </w:rPr>
        <w:t>4. Le réemploi de la négation et les pronoms coi dans la communication</w:t>
      </w:r>
    </w:p>
    <w:p>
      <w:pPr>
        <w:spacing w:after="80" w:line="269" w:lineRule="auto"/>
      </w:pPr>
      <w:r>
        <w:rPr>
          <w:rFonts w:ascii="Times New Roman" w:hAnsi="Times New Roman" w:eastAsia="Times New Roman"/>
          <w:b w:val="0"/>
          <w:i w:val="0"/>
          <w:color w:val="000000"/>
          <w:sz w:val="24"/>
        </w:rPr>
        <w:t>Transforme quatre phrases affirmatives en phrases négatives.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53" name="Picture 153" descr="Figure 153 du manuel Français T6 : illustration pédagogique liée à la séance."/>
            <wp:cNvGraphicFramePr>
              <a:graphicFrameLocks noChangeAspect="1"/>
            </wp:cNvGraphicFramePr>
            <a:graphic>
              <a:graphicData uri="http://schemas.openxmlformats.org/drawingml/2006/picture">
                <pic:pic>
                  <pic:nvPicPr>
                    <pic:cNvPr id="0" name="s22_05.png"/>
                    <pic:cNvPicPr/>
                  </pic:nvPicPr>
                  <pic:blipFill>
                    <a:blip r:embed="rId16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152 — Un schéma de réemploi oral de « La négation et les pronoms COI ».</w:t>
      </w:r>
    </w:p>
    <w:p>
      <w:pPr>
        <w:pStyle w:val="Heading1"/>
        <w:spacing w:after="120" w:line="269" w:lineRule="auto"/>
      </w:pPr>
      <w:r>
        <w:rPr>
          <w:rFonts w:ascii="Times New Roman" w:hAnsi="Times New Roman" w:eastAsia="Times New Roman"/>
          <w:b/>
          <w:i w:val="0"/>
          <w:color w:val="1E7B34"/>
          <w:sz w:val="26"/>
        </w:rPr>
        <w:t>5. La production écrite liée à la négation et les pronoms coi</w:t>
      </w:r>
    </w:p>
    <w:p>
      <w:pPr>
        <w:spacing w:after="80" w:line="269" w:lineRule="auto"/>
      </w:pPr>
      <w:r>
        <w:rPr>
          <w:rFonts w:ascii="Times New Roman" w:hAnsi="Times New Roman" w:eastAsia="Times New Roman"/>
          <w:b w:val="0"/>
          <w:i w:val="0"/>
          <w:color w:val="000000"/>
          <w:sz w:val="24"/>
        </w:rPr>
        <w:t xml:space="preserve">Rédige quatre phrases négatives avec </w:t>
      </w:r>
      <w:r>
        <w:rPr>
          <w:rFonts w:ascii="Times New Roman" w:hAnsi="Times New Roman" w:eastAsia="Times New Roman"/>
          <w:b/>
          <w:i w:val="0"/>
          <w:color w:val="1565C0"/>
          <w:sz w:val="24"/>
        </w:rPr>
        <w:t>lui</w:t>
      </w:r>
      <w:r>
        <w:rPr>
          <w:rFonts w:ascii="Times New Roman" w:hAnsi="Times New Roman" w:eastAsia="Times New Roman"/>
          <w:b w:val="0"/>
          <w:i w:val="0"/>
          <w:color w:val="000000"/>
          <w:sz w:val="24"/>
        </w:rPr>
        <w:t xml:space="preserve"> ou </w:t>
      </w:r>
      <w:r>
        <w:rPr>
          <w:rFonts w:ascii="Times New Roman" w:hAnsi="Times New Roman" w:eastAsia="Times New Roman"/>
          <w:b/>
          <w:i w:val="0"/>
          <w:color w:val="1565C0"/>
          <w:sz w:val="24"/>
        </w:rPr>
        <w:t>leur</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54" name="Picture 154" descr="Figure 154 du manuel Français T6 : illustration pédagogique liée à la séance."/>
            <wp:cNvGraphicFramePr>
              <a:graphicFrameLocks noChangeAspect="1"/>
            </wp:cNvGraphicFramePr>
            <a:graphic>
              <a:graphicData uri="http://schemas.openxmlformats.org/drawingml/2006/picture">
                <pic:pic>
                  <pic:nvPicPr>
                    <pic:cNvPr id="0" name="s22_06.png"/>
                    <pic:cNvPicPr/>
                  </pic:nvPicPr>
                  <pic:blipFill>
                    <a:blip r:embed="rId16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153 — Une démarche visuelle pour écrire avec « La négation et les pronoms COI ».</w:t>
      </w:r>
    </w:p>
    <w:p>
      <w:pPr>
        <w:pStyle w:val="Heading1"/>
        <w:spacing w:after="120" w:line="269" w:lineRule="auto"/>
      </w:pPr>
      <w:r>
        <w:rPr>
          <w:rFonts w:ascii="Times New Roman" w:hAnsi="Times New Roman" w:eastAsia="Times New Roman"/>
          <w:b/>
          <w:i w:val="0"/>
          <w:color w:val="1E7B34"/>
          <w:sz w:val="26"/>
        </w:rPr>
        <w:t>6. Un modèle commenté pour la négation et les pronoms coi</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Le héros parle à la gardienne : il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Le héros ne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pas encore.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55" name="Picture 155" descr="Figure 155 du manuel Français T6 : illustration pédagogique liée à la séance."/>
            <wp:cNvGraphicFramePr>
              <a:graphicFrameLocks noChangeAspect="1"/>
            </wp:cNvGraphicFramePr>
            <a:graphic>
              <a:graphicData uri="http://schemas.openxmlformats.org/drawingml/2006/picture">
                <pic:pic>
                  <pic:nvPicPr>
                    <pic:cNvPr id="0" name="s22_07.png"/>
                    <pic:cNvPicPr/>
                  </pic:nvPicPr>
                  <pic:blipFill>
                    <a:blip r:embed="rId163"/>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154 — Un modèle commenté pour analyser « La négation et les pronoms COI ».</w:t>
      </w:r>
    </w:p>
    <w:p>
      <w:pPr>
        <w:pStyle w:val="Heading1"/>
        <w:spacing w:after="120" w:line="269" w:lineRule="auto"/>
      </w:pPr>
      <w:r>
        <w:rPr>
          <w:rFonts w:ascii="Times New Roman" w:hAnsi="Times New Roman" w:eastAsia="Times New Roman"/>
          <w:b/>
          <w:i w:val="0"/>
          <w:color w:val="1E7B34"/>
          <w:sz w:val="28"/>
        </w:rPr>
        <w:t>RÉSUMÉ — LA NÉGATION ET LES PRONOMS COI</w:t>
      </w:r>
    </w:p>
    <w:p>
      <w:pPr>
        <w:pStyle w:val="ListBullet"/>
        <w:spacing w:after="80" w:line="269" w:lineRule="auto"/>
      </w:pPr>
      <w:r>
        <w:rPr>
          <w:rFonts w:ascii="Times New Roman" w:hAnsi="Times New Roman" w:eastAsia="Times New Roman"/>
          <w:b w:val="0"/>
          <w:i w:val="0"/>
          <w:color w:val="000000"/>
          <w:sz w:val="24"/>
        </w:rPr>
        <w:t>Dans une phrase négative, le pronom COI reste avant le verbe et la négation encadre l’ensemble verbal.</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ne … pas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Le héros parle à la gardienne : il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Le héros ne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pas encore.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négation et les pronoms COI.</w:t>
      </w:r>
    </w:p>
    <w:p>
      <w:pPr>
        <w:spacing w:after="100" w:line="269" w:lineRule="auto"/>
      </w:pPr>
      <w:r>
        <w:rPr>
          <w:rFonts w:ascii="Times New Roman" w:hAnsi="Times New Roman" w:eastAsia="Times New Roman"/>
          <w:b w:val="0"/>
          <w:i w:val="0"/>
          <w:color w:val="000000"/>
          <w:sz w:val="24"/>
        </w:rPr>
        <w:t>2. Quels mots-clés faut-il reconnaître ? R.A. : à qui, lui, leur.</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Transforme quatre phrases affirmatives en phrases négatives.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négatives avec lui ou leur.</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négation et les pronoms coi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à qui, lui, leur, ne … pas.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négation et les pronoms coi.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négatives avec lui ou leur.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négation et les pronoms coi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à qui, lui, leur, ne … pas.</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23</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verbes d’action et de mouvement</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Choisir des verbes précis pour rendre un récit vivant.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verbes d’action et de mouvement ; bondir ; s’approcher ; traverser ; s’enfuir.</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verbes d’action et de mouvement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bondir, s’approcher, traverser.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verbes d’action et de mouvement montrent ce que font les personnages et donnent du rythme au récit.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verbes d’action et de mouvement. 2. Complète quatre phrases avec : bondir, s’approcher, traverser, s’enfuir.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verbes d’action et de mouvement. 2. Rédige une scène imaginaire avec six verbes précis.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56" name="Picture 156" descr="Figure 156 du manuel Français T6 : illustration pédagogique liée à la séance."/>
            <wp:cNvGraphicFramePr>
              <a:graphicFrameLocks noChangeAspect="1"/>
            </wp:cNvGraphicFramePr>
            <a:graphic>
              <a:graphicData uri="http://schemas.openxmlformats.org/drawingml/2006/picture">
                <pic:pic>
                  <pic:nvPicPr>
                    <pic:cNvPr id="0" name="s23_01.png"/>
                    <pic:cNvPicPr/>
                  </pic:nvPicPr>
                  <pic:blipFill>
                    <a:blip r:embed="rId164"/>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155 — Situation d’observation pour « Les verbes d’action et de mouvement ».</w:t>
      </w:r>
    </w:p>
    <w:p>
      <w:pPr>
        <w:pStyle w:val="Heading1"/>
        <w:spacing w:after="120" w:line="269" w:lineRule="auto"/>
      </w:pPr>
      <w:r>
        <w:rPr>
          <w:rFonts w:ascii="Times New Roman" w:hAnsi="Times New Roman" w:eastAsia="Times New Roman"/>
          <w:b/>
          <w:i w:val="0"/>
          <w:color w:val="C00000"/>
          <w:sz w:val="32"/>
        </w:rPr>
        <w:t>LES VERBES D’ACTION ET DE MOUVEMENT</w:t>
      </w:r>
    </w:p>
    <w:p>
      <w:pPr>
        <w:pStyle w:val="Heading1"/>
        <w:spacing w:after="120" w:line="269" w:lineRule="auto"/>
      </w:pPr>
      <w:r>
        <w:rPr>
          <w:rFonts w:ascii="Times New Roman" w:hAnsi="Times New Roman" w:eastAsia="Times New Roman"/>
          <w:b/>
          <w:i w:val="0"/>
          <w:color w:val="1E7B34"/>
          <w:sz w:val="26"/>
        </w:rPr>
        <w:t>1. La fonction de les verbes d’action et de mouvement</w:t>
      </w:r>
    </w:p>
    <w:p>
      <w:pPr>
        <w:spacing w:after="80" w:line="269" w:lineRule="auto"/>
      </w:pPr>
      <w:r>
        <w:rPr>
          <w:rFonts w:ascii="Times New Roman" w:hAnsi="Times New Roman" w:eastAsia="Times New Roman"/>
          <w:b w:val="0"/>
          <w:i w:val="0"/>
          <w:color w:val="000000"/>
          <w:sz w:val="24"/>
        </w:rPr>
        <w:t>Les verbes d’action et de mouvement montrent ce que font les personnages et donnent du rythme au récit.</w:t>
      </w:r>
    </w:p>
    <w:p>
      <w:pPr>
        <w:jc w:val="center"/>
      </w:pPr>
      <w:r>
        <w:drawing>
          <wp:inline xmlns:a="http://schemas.openxmlformats.org/drawingml/2006/main" xmlns:pic="http://schemas.openxmlformats.org/drawingml/2006/picture">
            <wp:extent cx="6048000" cy="3078982"/>
            <wp:docPr id="157" name="Picture 157" descr="Figure 157 du manuel Français T6 : illustration pédagogique liée à la séance."/>
            <wp:cNvGraphicFramePr>
              <a:graphicFrameLocks noChangeAspect="1"/>
            </wp:cNvGraphicFramePr>
            <a:graphic>
              <a:graphicData uri="http://schemas.openxmlformats.org/drawingml/2006/picture">
                <pic:pic>
                  <pic:nvPicPr>
                    <pic:cNvPr id="0" name="s23_02.png"/>
                    <pic:cNvPicPr/>
                  </pic:nvPicPr>
                  <pic:blipFill>
                    <a:blip r:embed="rId16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156 — La notion « Les verbes d’action et de mouvement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verbes d’action et de mouvement</w:t>
      </w:r>
    </w:p>
    <w:p>
      <w:pPr>
        <w:spacing w:after="80" w:line="269" w:lineRule="auto"/>
      </w:pPr>
      <w:r>
        <w:rPr>
          <w:rFonts w:ascii="Times New Roman" w:hAnsi="Times New Roman" w:eastAsia="Times New Roman"/>
          <w:b w:val="0"/>
          <w:i w:val="0"/>
          <w:color w:val="000000"/>
          <w:sz w:val="24"/>
        </w:rPr>
        <w:t xml:space="preserve">Pour comprendre les verbes d’action et de mouvement, il faut reconnaître et expliquer les repères suivants : </w:t>
      </w:r>
      <w:r>
        <w:rPr>
          <w:rFonts w:ascii="Times New Roman" w:hAnsi="Times New Roman" w:eastAsia="Times New Roman"/>
          <w:b/>
          <w:i w:val="0"/>
          <w:color w:val="1565C0"/>
          <w:sz w:val="24"/>
        </w:rPr>
        <w:t>bondir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s’approcher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traverser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s’enfuir</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58" name="Picture 158" descr="Figure 158 du manuel Français T6 : illustration pédagogique liée à la séance."/>
            <wp:cNvGraphicFramePr>
              <a:graphicFrameLocks noChangeAspect="1"/>
            </wp:cNvGraphicFramePr>
            <a:graphic>
              <a:graphicData uri="http://schemas.openxmlformats.org/drawingml/2006/picture">
                <pic:pic>
                  <pic:nvPicPr>
                    <pic:cNvPr id="0" name="s23_03.png"/>
                    <pic:cNvPicPr/>
                  </pic:nvPicPr>
                  <pic:blipFill>
                    <a:blip r:embed="rId16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157 — Les mots-clés de « Les verbes d’action et de mouvement » et leur rôle.</w:t>
      </w:r>
    </w:p>
    <w:p>
      <w:pPr>
        <w:pStyle w:val="Heading1"/>
        <w:spacing w:after="120" w:line="269" w:lineRule="auto"/>
      </w:pPr>
      <w:r>
        <w:rPr>
          <w:rFonts w:ascii="Times New Roman" w:hAnsi="Times New Roman" w:eastAsia="Times New Roman"/>
          <w:b/>
          <w:i w:val="0"/>
          <w:color w:val="1E7B34"/>
          <w:sz w:val="26"/>
        </w:rPr>
        <w:t>3. Un exemple contextualisé de les verbes d’action et de mouvement</w:t>
      </w:r>
    </w:p>
    <w:p>
      <w:pPr>
        <w:spacing w:after="80" w:line="269" w:lineRule="auto"/>
      </w:pPr>
      <w:r>
        <w:rPr>
          <w:rFonts w:ascii="Times New Roman" w:hAnsi="Times New Roman" w:eastAsia="Times New Roman"/>
          <w:b w:val="0"/>
          <w:i/>
          <w:color w:val="000000"/>
          <w:sz w:val="24"/>
        </w:rPr>
        <w:t>Le héros bondit par-dessus le ruisseau, s’approcha de la grotte, traversa le passage sombre puis s’enfuit.</w:t>
      </w:r>
    </w:p>
    <w:p>
      <w:pPr>
        <w:jc w:val="center"/>
      </w:pPr>
      <w:r>
        <w:drawing>
          <wp:inline xmlns:a="http://schemas.openxmlformats.org/drawingml/2006/main" xmlns:pic="http://schemas.openxmlformats.org/drawingml/2006/picture">
            <wp:extent cx="6048000" cy="3078982"/>
            <wp:docPr id="159" name="Picture 159" descr="Figure 159 du manuel Français T6 : illustration pédagogique liée à la séance."/>
            <wp:cNvGraphicFramePr>
              <a:graphicFrameLocks noChangeAspect="1"/>
            </wp:cNvGraphicFramePr>
            <a:graphic>
              <a:graphicData uri="http://schemas.openxmlformats.org/drawingml/2006/picture">
                <pic:pic>
                  <pic:nvPicPr>
                    <pic:cNvPr id="0" name="s23_04.png"/>
                    <pic:cNvPicPr/>
                  </pic:nvPicPr>
                  <pic:blipFill>
                    <a:blip r:embed="rId16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158 — Un exemple court pour analyser « Les verbes d’action et de mouvement ».</w:t>
      </w:r>
    </w:p>
    <w:p>
      <w:pPr>
        <w:pStyle w:val="Heading1"/>
        <w:spacing w:after="120" w:line="269" w:lineRule="auto"/>
      </w:pPr>
      <w:r>
        <w:rPr>
          <w:rFonts w:ascii="Times New Roman" w:hAnsi="Times New Roman" w:eastAsia="Times New Roman"/>
          <w:b/>
          <w:i w:val="0"/>
          <w:color w:val="1E7B34"/>
          <w:sz w:val="26"/>
        </w:rPr>
        <w:t>4. Le réemploi de les verbes d’action et de mouvement dans la communication</w:t>
      </w:r>
    </w:p>
    <w:p>
      <w:pPr>
        <w:spacing w:after="80" w:line="269" w:lineRule="auto"/>
      </w:pPr>
      <w:r>
        <w:rPr>
          <w:rFonts w:ascii="Times New Roman" w:hAnsi="Times New Roman" w:eastAsia="Times New Roman"/>
          <w:b w:val="0"/>
          <w:i w:val="0"/>
          <w:color w:val="000000"/>
          <w:sz w:val="24"/>
        </w:rPr>
        <w:t>Mime quatre verbes d’action ; les camarades les nomment.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60" name="Picture 160" descr="Figure 160 du manuel Français T6 : illustration pédagogique liée à la séance."/>
            <wp:cNvGraphicFramePr>
              <a:graphicFrameLocks noChangeAspect="1"/>
            </wp:cNvGraphicFramePr>
            <a:graphic>
              <a:graphicData uri="http://schemas.openxmlformats.org/drawingml/2006/picture">
                <pic:pic>
                  <pic:nvPicPr>
                    <pic:cNvPr id="0" name="s23_05.png"/>
                    <pic:cNvPicPr/>
                  </pic:nvPicPr>
                  <pic:blipFill>
                    <a:blip r:embed="rId16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159 — Un schéma de réemploi oral de « Les verbes d’action et de mouvement ».</w:t>
      </w:r>
    </w:p>
    <w:p>
      <w:pPr>
        <w:pStyle w:val="Heading1"/>
        <w:spacing w:after="120" w:line="269" w:lineRule="auto"/>
      </w:pPr>
      <w:r>
        <w:rPr>
          <w:rFonts w:ascii="Times New Roman" w:hAnsi="Times New Roman" w:eastAsia="Times New Roman"/>
          <w:b/>
          <w:i w:val="0"/>
          <w:color w:val="1E7B34"/>
          <w:sz w:val="26"/>
        </w:rPr>
        <w:t>5. La production écrite liée à les verbes d’action et de mouvement</w:t>
      </w:r>
    </w:p>
    <w:p>
      <w:pPr>
        <w:spacing w:after="80" w:line="269" w:lineRule="auto"/>
      </w:pPr>
      <w:r>
        <w:rPr>
          <w:rFonts w:ascii="Times New Roman" w:hAnsi="Times New Roman" w:eastAsia="Times New Roman"/>
          <w:b w:val="0"/>
          <w:i w:val="0"/>
          <w:color w:val="000000"/>
          <w:sz w:val="24"/>
        </w:rPr>
        <w:t>Rédige une scène imaginaire avec six verbes précis.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61" name="Picture 161" descr="Figure 161 du manuel Français T6 : illustration pédagogique liée à la séance."/>
            <wp:cNvGraphicFramePr>
              <a:graphicFrameLocks noChangeAspect="1"/>
            </wp:cNvGraphicFramePr>
            <a:graphic>
              <a:graphicData uri="http://schemas.openxmlformats.org/drawingml/2006/picture">
                <pic:pic>
                  <pic:nvPicPr>
                    <pic:cNvPr id="0" name="s23_06.png"/>
                    <pic:cNvPicPr/>
                  </pic:nvPicPr>
                  <pic:blipFill>
                    <a:blip r:embed="rId16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160 — Une démarche visuelle pour écrire avec « Les verbes d’action et de mouvement ».</w:t>
      </w:r>
    </w:p>
    <w:p>
      <w:pPr>
        <w:pStyle w:val="Heading1"/>
        <w:spacing w:after="120" w:line="269" w:lineRule="auto"/>
      </w:pPr>
      <w:r>
        <w:rPr>
          <w:rFonts w:ascii="Times New Roman" w:hAnsi="Times New Roman" w:eastAsia="Times New Roman"/>
          <w:b/>
          <w:i w:val="0"/>
          <w:color w:val="1E7B34"/>
          <w:sz w:val="26"/>
        </w:rPr>
        <w:t>6. Un modèle commenté pour les verbes d’action et de mouvement</w:t>
      </w:r>
    </w:p>
    <w:p>
      <w:pPr>
        <w:spacing w:after="80" w:line="269" w:lineRule="auto"/>
      </w:pPr>
      <w:r>
        <w:rPr>
          <w:rFonts w:ascii="Times New Roman" w:hAnsi="Times New Roman" w:eastAsia="Times New Roman"/>
          <w:b w:val="0"/>
          <w:i/>
          <w:color w:val="000000"/>
          <w:sz w:val="24"/>
        </w:rPr>
        <w:t>L’exemple montre comment les mots-clés donnent du sens au message : « Le héros bondit par-dessus le ruisseau, s’approcha de la grotte, traversa le passage sombre puis s’enfuit.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62" name="Picture 162" descr="Figure 162 du manuel Français T6 : illustration pédagogique liée à la séance."/>
            <wp:cNvGraphicFramePr>
              <a:graphicFrameLocks noChangeAspect="1"/>
            </wp:cNvGraphicFramePr>
            <a:graphic>
              <a:graphicData uri="http://schemas.openxmlformats.org/drawingml/2006/picture">
                <pic:pic>
                  <pic:nvPicPr>
                    <pic:cNvPr id="0" name="s23_07.png"/>
                    <pic:cNvPicPr/>
                  </pic:nvPicPr>
                  <pic:blipFill>
                    <a:blip r:embed="rId170"/>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161 — Un modèle commenté pour analyser « Les verbes d’action et de mouvement ».</w:t>
      </w:r>
    </w:p>
    <w:p>
      <w:pPr>
        <w:pStyle w:val="Heading1"/>
        <w:spacing w:after="120" w:line="269" w:lineRule="auto"/>
      </w:pPr>
      <w:r>
        <w:rPr>
          <w:rFonts w:ascii="Times New Roman" w:hAnsi="Times New Roman" w:eastAsia="Times New Roman"/>
          <w:b/>
          <w:i w:val="0"/>
          <w:color w:val="1E7B34"/>
          <w:sz w:val="28"/>
        </w:rPr>
        <w:t>RÉSUMÉ — LES VERBES D’ACTION ET DE MOUVEMENT</w:t>
      </w:r>
    </w:p>
    <w:p>
      <w:pPr>
        <w:pStyle w:val="ListBullet"/>
        <w:spacing w:after="80" w:line="269" w:lineRule="auto"/>
      </w:pPr>
      <w:r>
        <w:rPr>
          <w:rFonts w:ascii="Times New Roman" w:hAnsi="Times New Roman" w:eastAsia="Times New Roman"/>
          <w:b w:val="0"/>
          <w:i w:val="0"/>
          <w:color w:val="000000"/>
          <w:sz w:val="24"/>
        </w:rPr>
        <w:t>Les verbes d’action et de mouvement montrent ce que font les personnages et donnent du rythme au récit.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bondir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s’approcher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traverser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s’enfuir</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héros bondit par-dessus le ruisseau, s’approcha de la grotte, traversa le passage sombre puis s’enfuit.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verbes d’action et de mouvement.</w:t>
      </w:r>
    </w:p>
    <w:p>
      <w:pPr>
        <w:spacing w:after="100" w:line="269" w:lineRule="auto"/>
      </w:pPr>
      <w:r>
        <w:rPr>
          <w:rFonts w:ascii="Times New Roman" w:hAnsi="Times New Roman" w:eastAsia="Times New Roman"/>
          <w:b w:val="0"/>
          <w:i w:val="0"/>
          <w:color w:val="000000"/>
          <w:sz w:val="24"/>
        </w:rPr>
        <w:t>2. Quels mots-clés faut-il reconnaître ? R.A. : bondir, s’approcher, traverser.</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Mime quatre verbes d’action ; les camarades les nomment.</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scène imaginaire avec six verbes précis.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verbes d’action et de mouvement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bondir, s’approcher, traverser, s’enfuir.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verbes d’action et de mouvement.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scène imaginaire avec six verbes précis.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verbes d’action et de mouvement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bondir, s’approcher, traverser, s’enfuir.</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24</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Lecture-fluidité</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L’interprétation du récit</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Interpréter un récit en s’appuyant sur des indices précis.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L’interprétation du récit ; indices ; hypothèse ; justification ; sens global.</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Pose quatre questions liées à la séance précédente et reformule les réponses attendues.</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L’interprétation du récit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indices, hypothèse, justification.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Interpréter un récit consiste à comprendre ce qui n’est pas dit directement en reliant les indices et les actions.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l’interprétation du récit. 2. Complète quatre phrases avec : indices, hypothèse, justification, sens global.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l’interprétation du récit. 2. Écris une hypothèse sur la suite d’un récit et justifie-la.</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63" name="Picture 163" descr="Figure 163 du manuel Français T6 : illustration pédagogique liée à la séance."/>
            <wp:cNvGraphicFramePr>
              <a:graphicFrameLocks noChangeAspect="1"/>
            </wp:cNvGraphicFramePr>
            <a:graphic>
              <a:graphicData uri="http://schemas.openxmlformats.org/drawingml/2006/picture">
                <pic:pic>
                  <pic:nvPicPr>
                    <pic:cNvPr id="0" name="s24_01.png"/>
                    <pic:cNvPicPr/>
                  </pic:nvPicPr>
                  <pic:blipFill>
                    <a:blip r:embed="rId171"/>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162 — Situation d’observation pour « L’interprétation du récit ».</w:t>
      </w:r>
    </w:p>
    <w:p>
      <w:pPr>
        <w:pStyle w:val="Heading1"/>
        <w:spacing w:after="120" w:line="269" w:lineRule="auto"/>
      </w:pPr>
      <w:r>
        <w:rPr>
          <w:rFonts w:ascii="Times New Roman" w:hAnsi="Times New Roman" w:eastAsia="Times New Roman"/>
          <w:b/>
          <w:i w:val="0"/>
          <w:color w:val="C00000"/>
          <w:sz w:val="32"/>
        </w:rPr>
        <w:t>L’INTERPRÉTATION DU RÉCIT</w:t>
      </w:r>
    </w:p>
    <w:p>
      <w:pPr>
        <w:pStyle w:val="Heading1"/>
        <w:spacing w:after="120" w:line="269" w:lineRule="auto"/>
      </w:pPr>
      <w:r>
        <w:rPr>
          <w:rFonts w:ascii="Times New Roman" w:hAnsi="Times New Roman" w:eastAsia="Times New Roman"/>
          <w:b/>
          <w:i w:val="0"/>
          <w:color w:val="1E7B34"/>
          <w:sz w:val="26"/>
        </w:rPr>
        <w:t>1. La fonction de l’interprétation du récit</w:t>
      </w:r>
    </w:p>
    <w:p>
      <w:pPr>
        <w:spacing w:after="80" w:line="269" w:lineRule="auto"/>
      </w:pPr>
      <w:r>
        <w:rPr>
          <w:rFonts w:ascii="Times New Roman" w:hAnsi="Times New Roman" w:eastAsia="Times New Roman"/>
          <w:b w:val="0"/>
          <w:i w:val="0"/>
          <w:color w:val="000000"/>
          <w:sz w:val="24"/>
        </w:rPr>
        <w:t xml:space="preserve">Interpréter un récit consiste à comprendre ce qui n’est pas dit directement en reliant les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et les actions.</w:t>
      </w:r>
    </w:p>
    <w:p>
      <w:pPr>
        <w:jc w:val="center"/>
      </w:pPr>
      <w:r>
        <w:drawing>
          <wp:inline xmlns:a="http://schemas.openxmlformats.org/drawingml/2006/main" xmlns:pic="http://schemas.openxmlformats.org/drawingml/2006/picture">
            <wp:extent cx="6048000" cy="3078982"/>
            <wp:docPr id="164" name="Picture 164" descr="Figure 164 du manuel Français T6 : illustration pédagogique liée à la séance."/>
            <wp:cNvGraphicFramePr>
              <a:graphicFrameLocks noChangeAspect="1"/>
            </wp:cNvGraphicFramePr>
            <a:graphic>
              <a:graphicData uri="http://schemas.openxmlformats.org/drawingml/2006/picture">
                <pic:pic>
                  <pic:nvPicPr>
                    <pic:cNvPr id="0" name="s24_02.png"/>
                    <pic:cNvPicPr/>
                  </pic:nvPicPr>
                  <pic:blipFill>
                    <a:blip r:embed="rId17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163 — La notion « L’interprétation du récit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l’interprétation du récit</w:t>
      </w:r>
    </w:p>
    <w:p>
      <w:pPr>
        <w:spacing w:after="80" w:line="269" w:lineRule="auto"/>
      </w:pPr>
      <w:r>
        <w:rPr>
          <w:rFonts w:ascii="Times New Roman" w:hAnsi="Times New Roman" w:eastAsia="Times New Roman"/>
          <w:b w:val="0"/>
          <w:i w:val="0"/>
          <w:color w:val="000000"/>
          <w:sz w:val="24"/>
        </w:rPr>
        <w:t xml:space="preserve">Pour comprendre l’interprétation du récit, il faut reconnaître et expliquer les repères suivants :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hypothèse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justification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sens global</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65" name="Picture 165" descr="Figure 165 du manuel Français T6 : illustration pédagogique liée à la séance."/>
            <wp:cNvGraphicFramePr>
              <a:graphicFrameLocks noChangeAspect="1"/>
            </wp:cNvGraphicFramePr>
            <a:graphic>
              <a:graphicData uri="http://schemas.openxmlformats.org/drawingml/2006/picture">
                <pic:pic>
                  <pic:nvPicPr>
                    <pic:cNvPr id="0" name="s24_03.png"/>
                    <pic:cNvPicPr/>
                  </pic:nvPicPr>
                  <pic:blipFill>
                    <a:blip r:embed="rId17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164 — Les mots-clés de « L’interprétation du récit » et leur rôle.</w:t>
      </w:r>
    </w:p>
    <w:p>
      <w:pPr>
        <w:pStyle w:val="Heading1"/>
        <w:spacing w:after="120" w:line="269" w:lineRule="auto"/>
      </w:pPr>
      <w:r>
        <w:rPr>
          <w:rFonts w:ascii="Times New Roman" w:hAnsi="Times New Roman" w:eastAsia="Times New Roman"/>
          <w:b/>
          <w:i w:val="0"/>
          <w:color w:val="1E7B34"/>
          <w:sz w:val="26"/>
        </w:rPr>
        <w:t>3. Un exemple contextualisé de l’interprétation du récit</w:t>
      </w:r>
    </w:p>
    <w:p>
      <w:pPr>
        <w:spacing w:after="80" w:line="269" w:lineRule="auto"/>
      </w:pPr>
      <w:r>
        <w:rPr>
          <w:rFonts w:ascii="Times New Roman" w:hAnsi="Times New Roman" w:eastAsia="Times New Roman"/>
          <w:b w:val="0"/>
          <w:i/>
          <w:color w:val="000000"/>
          <w:sz w:val="24"/>
        </w:rPr>
        <w:t>Quand la vieille femme sourit en voyant le courage de l’enfant, le lecteur peut penser qu’elle va l’aider.</w:t>
      </w:r>
    </w:p>
    <w:p>
      <w:pPr>
        <w:jc w:val="center"/>
      </w:pPr>
      <w:r>
        <w:drawing>
          <wp:inline xmlns:a="http://schemas.openxmlformats.org/drawingml/2006/main" xmlns:pic="http://schemas.openxmlformats.org/drawingml/2006/picture">
            <wp:extent cx="6048000" cy="3078982"/>
            <wp:docPr id="166" name="Picture 166" descr="Figure 166 du manuel Français T6 : illustration pédagogique liée à la séance."/>
            <wp:cNvGraphicFramePr>
              <a:graphicFrameLocks noChangeAspect="1"/>
            </wp:cNvGraphicFramePr>
            <a:graphic>
              <a:graphicData uri="http://schemas.openxmlformats.org/drawingml/2006/picture">
                <pic:pic>
                  <pic:nvPicPr>
                    <pic:cNvPr id="0" name="s24_04.png"/>
                    <pic:cNvPicPr/>
                  </pic:nvPicPr>
                  <pic:blipFill>
                    <a:blip r:embed="rId17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165 — Un exemple court pour analyser « L’interprétation du récit ».</w:t>
      </w:r>
    </w:p>
    <w:p>
      <w:pPr>
        <w:pStyle w:val="Heading1"/>
        <w:spacing w:after="120" w:line="269" w:lineRule="auto"/>
      </w:pPr>
      <w:r>
        <w:rPr>
          <w:rFonts w:ascii="Times New Roman" w:hAnsi="Times New Roman" w:eastAsia="Times New Roman"/>
          <w:b/>
          <w:i w:val="0"/>
          <w:color w:val="1E7B34"/>
          <w:sz w:val="26"/>
        </w:rPr>
        <w:t>4. Le réemploi de l’interprétation du récit dans la communication</w:t>
      </w:r>
    </w:p>
    <w:p>
      <w:pPr>
        <w:spacing w:after="80" w:line="269" w:lineRule="auto"/>
      </w:pPr>
      <w:r>
        <w:rPr>
          <w:rFonts w:ascii="Times New Roman" w:hAnsi="Times New Roman" w:eastAsia="Times New Roman"/>
          <w:b w:val="0"/>
          <w:i w:val="0"/>
          <w:color w:val="000000"/>
          <w:sz w:val="24"/>
        </w:rPr>
        <w:t xml:space="preserve">Formule une interprétation et justifie-la par deux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67" name="Picture 167" descr="Figure 167 du manuel Français T6 : illustration pédagogique liée à la séance."/>
            <wp:cNvGraphicFramePr>
              <a:graphicFrameLocks noChangeAspect="1"/>
            </wp:cNvGraphicFramePr>
            <a:graphic>
              <a:graphicData uri="http://schemas.openxmlformats.org/drawingml/2006/picture">
                <pic:pic>
                  <pic:nvPicPr>
                    <pic:cNvPr id="0" name="s24_05.png"/>
                    <pic:cNvPicPr/>
                  </pic:nvPicPr>
                  <pic:blipFill>
                    <a:blip r:embed="rId17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166 — Un schéma de réemploi oral de « L’interprétation du récit ».</w:t>
      </w:r>
    </w:p>
    <w:p>
      <w:pPr>
        <w:pStyle w:val="Heading1"/>
        <w:spacing w:after="120" w:line="269" w:lineRule="auto"/>
      </w:pPr>
      <w:r>
        <w:rPr>
          <w:rFonts w:ascii="Times New Roman" w:hAnsi="Times New Roman" w:eastAsia="Times New Roman"/>
          <w:b/>
          <w:i w:val="0"/>
          <w:color w:val="1E7B34"/>
          <w:sz w:val="26"/>
        </w:rPr>
        <w:t>5. La production écrite liée à l’interprétation du récit</w:t>
      </w:r>
    </w:p>
    <w:p>
      <w:pPr>
        <w:spacing w:after="80" w:line="269" w:lineRule="auto"/>
      </w:pPr>
      <w:r>
        <w:rPr>
          <w:rFonts w:ascii="Times New Roman" w:hAnsi="Times New Roman" w:eastAsia="Times New Roman"/>
          <w:b w:val="0"/>
          <w:i w:val="0"/>
          <w:color w:val="000000"/>
          <w:sz w:val="24"/>
        </w:rPr>
        <w:t xml:space="preserve">Écris une </w:t>
      </w:r>
      <w:r>
        <w:rPr>
          <w:rFonts w:ascii="Times New Roman" w:hAnsi="Times New Roman" w:eastAsia="Times New Roman"/>
          <w:b/>
          <w:i w:val="0"/>
          <w:color w:val="1565C0"/>
          <w:sz w:val="24"/>
        </w:rPr>
        <w:t>hypothèse</w:t>
      </w:r>
      <w:r>
        <w:rPr>
          <w:rFonts w:ascii="Times New Roman" w:hAnsi="Times New Roman" w:eastAsia="Times New Roman"/>
          <w:b w:val="0"/>
          <w:i w:val="0"/>
          <w:color w:val="000000"/>
          <w:sz w:val="24"/>
        </w:rPr>
        <w:t xml:space="preserve"> sur la suite d’un récit et justifie-la.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68" name="Picture 168" descr="Figure 168 du manuel Français T6 : illustration pédagogique liée à la séance."/>
            <wp:cNvGraphicFramePr>
              <a:graphicFrameLocks noChangeAspect="1"/>
            </wp:cNvGraphicFramePr>
            <a:graphic>
              <a:graphicData uri="http://schemas.openxmlformats.org/drawingml/2006/picture">
                <pic:pic>
                  <pic:nvPicPr>
                    <pic:cNvPr id="0" name="s24_06.png"/>
                    <pic:cNvPicPr/>
                  </pic:nvPicPr>
                  <pic:blipFill>
                    <a:blip r:embed="rId17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167 — Une démarche visuelle pour écrire avec « L’interprétation du récit ».</w:t>
      </w:r>
    </w:p>
    <w:p>
      <w:pPr>
        <w:pStyle w:val="Heading1"/>
        <w:spacing w:after="120" w:line="269" w:lineRule="auto"/>
      </w:pPr>
      <w:r>
        <w:rPr>
          <w:rFonts w:ascii="Times New Roman" w:hAnsi="Times New Roman" w:eastAsia="Times New Roman"/>
          <w:b/>
          <w:i w:val="0"/>
          <w:color w:val="1E7B34"/>
          <w:sz w:val="26"/>
        </w:rPr>
        <w:t>6. Un modèle commenté pour l’interprétation du récit</w:t>
      </w:r>
    </w:p>
    <w:p>
      <w:pPr>
        <w:spacing w:after="80" w:line="269" w:lineRule="auto"/>
      </w:pPr>
      <w:r>
        <w:rPr>
          <w:rFonts w:ascii="Times New Roman" w:hAnsi="Times New Roman" w:eastAsia="Times New Roman"/>
          <w:b w:val="0"/>
          <w:i/>
          <w:color w:val="000000"/>
          <w:sz w:val="24"/>
        </w:rPr>
        <w:t>L’exemple montre comment les mots-clés donnent du sens au message : « Quand la vieille femme sourit en voyant le courage de l’enfant, le lecteur peut penser qu’elle va l’aider.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69" name="Picture 169" descr="Figure 169 du manuel Français T6 : illustration pédagogique liée à la séance."/>
            <wp:cNvGraphicFramePr>
              <a:graphicFrameLocks noChangeAspect="1"/>
            </wp:cNvGraphicFramePr>
            <a:graphic>
              <a:graphicData uri="http://schemas.openxmlformats.org/drawingml/2006/picture">
                <pic:pic>
                  <pic:nvPicPr>
                    <pic:cNvPr id="0" name="s24_07.png"/>
                    <pic:cNvPicPr/>
                  </pic:nvPicPr>
                  <pic:blipFill>
                    <a:blip r:embed="rId177"/>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168 — Un modèle commenté pour analyser « L’interprétation du récit ».</w:t>
      </w:r>
    </w:p>
    <w:p>
      <w:pPr>
        <w:pStyle w:val="Heading1"/>
        <w:spacing w:after="120" w:line="269" w:lineRule="auto"/>
      </w:pPr>
      <w:r>
        <w:rPr>
          <w:rFonts w:ascii="Times New Roman" w:hAnsi="Times New Roman" w:eastAsia="Times New Roman"/>
          <w:b/>
          <w:i w:val="0"/>
          <w:color w:val="1E7B34"/>
          <w:sz w:val="28"/>
        </w:rPr>
        <w:t>RÉSUMÉ — L’INTERPRÉTATION DU RÉCIT</w:t>
      </w:r>
    </w:p>
    <w:p>
      <w:pPr>
        <w:pStyle w:val="ListBullet"/>
        <w:spacing w:after="80" w:line="269" w:lineRule="auto"/>
      </w:pPr>
      <w:r>
        <w:rPr>
          <w:rFonts w:ascii="Times New Roman" w:hAnsi="Times New Roman" w:eastAsia="Times New Roman"/>
          <w:b w:val="0"/>
          <w:i w:val="0"/>
          <w:color w:val="000000"/>
          <w:sz w:val="24"/>
        </w:rPr>
        <w:t xml:space="preserve">Interpréter un récit consiste à comprendre ce qui n’est pas dit directement en reliant les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et les actions.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hypothèse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justification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sens global</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Quand la vieille femme sourit en voyant le courage de l’enfant, le lecteur peut penser qu’elle va l’aider.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 xml:space="preserve">Une réponse réussie s’appuie toujours sur les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L’interprétation du récit.</w:t>
      </w:r>
    </w:p>
    <w:p>
      <w:pPr>
        <w:spacing w:after="100" w:line="269" w:lineRule="auto"/>
      </w:pPr>
      <w:r>
        <w:rPr>
          <w:rFonts w:ascii="Times New Roman" w:hAnsi="Times New Roman" w:eastAsia="Times New Roman"/>
          <w:b w:val="0"/>
          <w:i w:val="0"/>
          <w:color w:val="000000"/>
          <w:sz w:val="24"/>
        </w:rPr>
        <w:t>2. Quels mots-clés faut-il reconnaître ? R.A. : indices, hypothèse, justification.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Formule une interprétation et justifie-la par deux indices.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Écris une hypothèse sur la suite d’un récit et justifie-la.</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l’interprétation du récit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indices, hypothèse, justification, sens global.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l’interprétation du récit.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Écris une hypothèse sur la suite d’un récit et justifie-la.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l’interprétation du récit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indices, hypothèse, justification, sens global.</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6</w:t>
      </w:r>
    </w:p>
    <w:p>
      <w:pPr>
        <w:spacing w:after="100" w:line="269" w:lineRule="auto"/>
      </w:pPr>
      <w:r>
        <w:rPr>
          <w:rFonts w:ascii="Times New Roman" w:hAnsi="Times New Roman" w:eastAsia="Times New Roman"/>
          <w:b w:val="0"/>
          <w:i w:val="0"/>
          <w:color w:val="000000"/>
          <w:sz w:val="24"/>
        </w:rPr>
        <w:t>Notions à réviser : Le conte, la fable, la légende et le mythe ; La négation et les pronoms COI ; Les verbes d’action et de mouvement ; L’interprétation du récit.</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6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000000"/>
          <w:sz w:val="36"/>
        </w:rPr>
        <w:t>EXAMEN GÉNÉRAL FINAL — FRANÇAIS T6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Partie A — Compréhension orale et écrite : 8 points. Écoute ou lis un support, puis réponds à huit questions formulées.</w:t>
      </w:r>
    </w:p>
    <w:p>
      <w:pPr>
        <w:spacing w:after="100" w:line="269" w:lineRule="auto"/>
      </w:pPr>
      <w:r>
        <w:rPr>
          <w:rFonts w:ascii="Times New Roman" w:hAnsi="Times New Roman" w:eastAsia="Times New Roman"/>
          <w:b w:val="0"/>
          <w:i w:val="0"/>
          <w:color w:val="000000"/>
          <w:sz w:val="24"/>
        </w:rPr>
        <w:t>Partie B — Fonctionnement de la langue : 6 points. Réemploie les notions étudiées dans six phrases.</w:t>
      </w:r>
    </w:p>
    <w:p>
      <w:pPr>
        <w:spacing w:after="100" w:line="269" w:lineRule="auto"/>
      </w:pPr>
      <w:r>
        <w:rPr>
          <w:rFonts w:ascii="Times New Roman" w:hAnsi="Times New Roman" w:eastAsia="Times New Roman"/>
          <w:b w:val="0"/>
          <w:i w:val="0"/>
          <w:color w:val="000000"/>
          <w:sz w:val="24"/>
        </w:rPr>
        <w:t>Partie C — Production orale ou écrite : 6 points. Produis un message organisé sur une thématique du programme.</w:t>
      </w:r>
    </w:p>
    <w:p>
      <w:pPr>
        <w:spacing w:after="100" w:line="269" w:lineRule="auto"/>
      </w:pPr>
      <w:r>
        <w:rPr>
          <w:rFonts w:ascii="Times New Roman" w:hAnsi="Times New Roman" w:eastAsia="Times New Roman"/>
          <w:b w:val="0"/>
          <w:i w:val="0"/>
          <w:color w:val="C2185B"/>
          <w:sz w:val="24"/>
        </w:rPr>
        <w:t>CORRIGÉ GÉNÉRAL : Chaque réponse est formulée avec précision, justifiée et conforme aux notions étudiées.</w:t>
      </w:r>
    </w:p>
    <w:p>
      <w:r>
        <w:br w:type="page"/>
      </w:r>
    </w:p>
    <w:p>
      <w:pPr>
        <w:pStyle w:val="Heading1"/>
        <w:spacing w:after="120" w:line="269" w:lineRule="auto"/>
      </w:pPr>
      <w:r>
        <w:rPr>
          <w:rFonts w:ascii="Times New Roman" w:hAnsi="Times New Roman" w:eastAsia="Times New Roman"/>
          <w:b/>
          <w:i w:val="0"/>
          <w:color w:val="C00000"/>
          <w:sz w:val="36"/>
        </w:rPr>
        <w:t>ANNEXES</w:t>
      </w:r>
    </w:p>
    <w:p>
      <w:pPr>
        <w:pStyle w:val="Heading1"/>
        <w:spacing w:after="120" w:line="269" w:lineRule="auto"/>
      </w:pPr>
      <w:r>
        <w:rPr>
          <w:rFonts w:ascii="Times New Roman" w:hAnsi="Times New Roman" w:eastAsia="Times New Roman"/>
          <w:b/>
          <w:i w:val="0"/>
          <w:color w:val="1E7B34"/>
          <w:sz w:val="28"/>
        </w:rPr>
        <w:t>ANNEXE 1 — Glossaire de Français T6</w:t>
      </w:r>
    </w:p>
    <w:p>
      <w:pPr>
        <w:spacing w:after="100" w:line="269" w:lineRule="auto"/>
      </w:pPr>
      <w:r>
        <w:rPr>
          <w:rFonts w:ascii="Times New Roman" w:hAnsi="Times New Roman" w:eastAsia="Times New Roman"/>
          <w:b w:val="0"/>
          <w:i w:val="0"/>
          <w:color w:val="000000"/>
          <w:sz w:val="24"/>
        </w:rPr>
        <w:t>Le texte descriptif : Un texte descriptif présente un lieu, une personne, un animal ou un objet afin que le lecteur puisse se le représenter.</w:t>
      </w:r>
    </w:p>
    <w:p>
      <w:pPr>
        <w:spacing w:after="100" w:line="269" w:lineRule="auto"/>
      </w:pPr>
      <w:r>
        <w:rPr>
          <w:rFonts w:ascii="Times New Roman" w:hAnsi="Times New Roman" w:eastAsia="Times New Roman"/>
          <w:b w:val="0"/>
          <w:i w:val="0"/>
          <w:color w:val="000000"/>
          <w:sz w:val="24"/>
        </w:rPr>
        <w:t>Les expressions imagées : Une expression imagée rapproche une réalité d’une autre image afin de produire une impression plus forte.</w:t>
      </w:r>
    </w:p>
    <w:p>
      <w:pPr>
        <w:spacing w:after="100" w:line="269" w:lineRule="auto"/>
      </w:pPr>
      <w:r>
        <w:rPr>
          <w:rFonts w:ascii="Times New Roman" w:hAnsi="Times New Roman" w:eastAsia="Times New Roman"/>
          <w:b w:val="0"/>
          <w:i w:val="0"/>
          <w:color w:val="000000"/>
          <w:sz w:val="24"/>
        </w:rPr>
        <w:t>Les adjectifs qualificatifs : L’adjectif qualificatif précise le nom ; il indique une qualité, une couleur, une taille ou une forme.</w:t>
      </w:r>
    </w:p>
    <w:p>
      <w:pPr>
        <w:spacing w:after="100" w:line="269" w:lineRule="auto"/>
      </w:pPr>
      <w:r>
        <w:rPr>
          <w:rFonts w:ascii="Times New Roman" w:hAnsi="Times New Roman" w:eastAsia="Times New Roman"/>
          <w:b w:val="0"/>
          <w:i w:val="0"/>
          <w:color w:val="000000"/>
          <w:sz w:val="24"/>
        </w:rPr>
        <w:t>Les marqueurs de lieu : Les marqueurs de lieu répondent à la question « Où ? » et permettent d’organiser l’espace.</w:t>
      </w:r>
    </w:p>
    <w:p>
      <w:pPr>
        <w:spacing w:after="100" w:line="269" w:lineRule="auto"/>
      </w:pPr>
      <w:r>
        <w:rPr>
          <w:rFonts w:ascii="Times New Roman" w:hAnsi="Times New Roman" w:eastAsia="Times New Roman"/>
          <w:b w:val="0"/>
          <w:i w:val="0"/>
          <w:color w:val="000000"/>
          <w:sz w:val="24"/>
        </w:rPr>
        <w:t>Le texte informatif : Le texte informatif donne des renseignements vérifiables sur un sujet réel et les organise clairement.</w:t>
      </w:r>
    </w:p>
    <w:p>
      <w:pPr>
        <w:spacing w:after="100" w:line="269" w:lineRule="auto"/>
      </w:pPr>
      <w:r>
        <w:rPr>
          <w:rFonts w:ascii="Times New Roman" w:hAnsi="Times New Roman" w:eastAsia="Times New Roman"/>
          <w:b w:val="0"/>
          <w:i w:val="0"/>
          <w:color w:val="000000"/>
          <w:sz w:val="24"/>
        </w:rPr>
        <w:t>Les pronoms démonstratifs : Le pronom démonstratif remplace un nom déjà connu et s’accorde avec lui.</w:t>
      </w:r>
    </w:p>
    <w:p>
      <w:pPr>
        <w:spacing w:after="100" w:line="269" w:lineRule="auto"/>
      </w:pPr>
      <w:r>
        <w:rPr>
          <w:rFonts w:ascii="Times New Roman" w:hAnsi="Times New Roman" w:eastAsia="Times New Roman"/>
          <w:b w:val="0"/>
          <w:i w:val="0"/>
          <w:color w:val="000000"/>
          <w:sz w:val="24"/>
        </w:rPr>
        <w:t>La phrase impérative et l’obligation : La phrase impérative donne un ordre, un conseil ou une consigne ; l’obligation exprime ce qui doit être fait.</w:t>
      </w:r>
    </w:p>
    <w:p>
      <w:pPr>
        <w:spacing w:after="100" w:line="269" w:lineRule="auto"/>
      </w:pPr>
      <w:r>
        <w:rPr>
          <w:rFonts w:ascii="Times New Roman" w:hAnsi="Times New Roman" w:eastAsia="Times New Roman"/>
          <w:b w:val="0"/>
          <w:i w:val="0"/>
          <w:color w:val="000000"/>
          <w:sz w:val="24"/>
        </w:rPr>
        <w:t>Le présent, l’imparfait et les connecteurs : Le présent situe une action actuelle ; l’imparfait installe souvent une habitude passée ; les connecteurs relient les idées.</w:t>
      </w:r>
    </w:p>
    <w:p>
      <w:pPr>
        <w:spacing w:after="100" w:line="269" w:lineRule="auto"/>
      </w:pPr>
      <w:r>
        <w:rPr>
          <w:rFonts w:ascii="Times New Roman" w:hAnsi="Times New Roman" w:eastAsia="Times New Roman"/>
          <w:b w:val="0"/>
          <w:i w:val="0"/>
          <w:color w:val="000000"/>
          <w:sz w:val="24"/>
        </w:rPr>
        <w:t>Le texte injonctif : Le texte injonctif indique ce qu’il faut faire pour atteindre un résultat et organise les étapes dans un ordre précis.</w:t>
      </w:r>
    </w:p>
    <w:p>
      <w:pPr>
        <w:spacing w:after="100" w:line="269" w:lineRule="auto"/>
      </w:pPr>
      <w:r>
        <w:rPr>
          <w:rFonts w:ascii="Times New Roman" w:hAnsi="Times New Roman" w:eastAsia="Times New Roman"/>
          <w:b w:val="0"/>
          <w:i w:val="0"/>
          <w:color w:val="000000"/>
          <w:sz w:val="24"/>
        </w:rPr>
        <w:t>L’expression de la cause : Exprimer la cause, c’est expliquer pourquoi un fait se produit ou pourquoi une personne agit.</w:t>
      </w:r>
    </w:p>
    <w:p>
      <w:pPr>
        <w:spacing w:after="100" w:line="269" w:lineRule="auto"/>
      </w:pPr>
      <w:r>
        <w:rPr>
          <w:rFonts w:ascii="Times New Roman" w:hAnsi="Times New Roman" w:eastAsia="Times New Roman"/>
          <w:b w:val="0"/>
          <w:i w:val="0"/>
          <w:color w:val="000000"/>
          <w:sz w:val="24"/>
        </w:rPr>
        <w:t>La négation à l’impératif : À l’impératif négatif, ne et pas encadrent le verbe pour interdire ou conseiller.</w:t>
      </w:r>
    </w:p>
    <w:p>
      <w:pPr>
        <w:spacing w:after="100" w:line="269" w:lineRule="auto"/>
      </w:pPr>
      <w:r>
        <w:rPr>
          <w:rFonts w:ascii="Times New Roman" w:hAnsi="Times New Roman" w:eastAsia="Times New Roman"/>
          <w:b w:val="0"/>
          <w:i w:val="0"/>
          <w:color w:val="000000"/>
          <w:sz w:val="24"/>
        </w:rPr>
        <w:t>L’infinitif, le futur et le subjonctif : Le choix du mode verbal dépend de la construction et de l’intention : projet, avenir, souhait ou nécessité.</w:t>
      </w:r>
    </w:p>
    <w:p>
      <w:pPr>
        <w:spacing w:after="100" w:line="269" w:lineRule="auto"/>
      </w:pPr>
      <w:r>
        <w:rPr>
          <w:rFonts w:ascii="Times New Roman" w:hAnsi="Times New Roman" w:eastAsia="Times New Roman"/>
          <w:b w:val="0"/>
          <w:i w:val="0"/>
          <w:color w:val="000000"/>
          <w:sz w:val="24"/>
        </w:rPr>
        <w:t>Le texte explicatif : Le texte explicatif fait comprendre un phénomène, une règle ou une démarche en répondant à comment et à pourquoi.</w:t>
      </w:r>
    </w:p>
    <w:p>
      <w:pPr>
        <w:spacing w:after="100" w:line="269" w:lineRule="auto"/>
      </w:pPr>
      <w:r>
        <w:rPr>
          <w:rFonts w:ascii="Times New Roman" w:hAnsi="Times New Roman" w:eastAsia="Times New Roman"/>
          <w:b w:val="0"/>
          <w:i w:val="0"/>
          <w:color w:val="000000"/>
          <w:sz w:val="24"/>
        </w:rPr>
        <w:t>Les types et formes de phrases : Le type de phrase traduit l’intention du locuteur ; la forme affirmative ou négative modifie la manière de présenter l’idée.</w:t>
      </w:r>
    </w:p>
    <w:p>
      <w:pPr>
        <w:spacing w:after="100" w:line="269" w:lineRule="auto"/>
      </w:pPr>
      <w:r>
        <w:rPr>
          <w:rFonts w:ascii="Times New Roman" w:hAnsi="Times New Roman" w:eastAsia="Times New Roman"/>
          <w:b w:val="0"/>
          <w:i w:val="0"/>
          <w:color w:val="000000"/>
          <w:sz w:val="24"/>
        </w:rPr>
        <w:t>La périphrase : La périphrase désigne une réalité par une expression qui donne ses caractéristiques.</w:t>
      </w:r>
    </w:p>
    <w:p>
      <w:pPr>
        <w:spacing w:after="100" w:line="269" w:lineRule="auto"/>
      </w:pPr>
      <w:r>
        <w:rPr>
          <w:rFonts w:ascii="Times New Roman" w:hAnsi="Times New Roman" w:eastAsia="Times New Roman"/>
          <w:b w:val="0"/>
          <w:i w:val="0"/>
          <w:color w:val="000000"/>
          <w:sz w:val="24"/>
        </w:rPr>
        <w:t>La phrase négative : La phrase négative refuse, limite ou corrige une information grâce à des marques comme ne … pas ou ne … jamais.</w:t>
      </w:r>
    </w:p>
    <w:p>
      <w:pPr>
        <w:spacing w:after="100" w:line="269" w:lineRule="auto"/>
      </w:pPr>
      <w:r>
        <w:rPr>
          <w:rFonts w:ascii="Times New Roman" w:hAnsi="Times New Roman" w:eastAsia="Times New Roman"/>
          <w:b w:val="0"/>
          <w:i w:val="0"/>
          <w:color w:val="000000"/>
          <w:sz w:val="24"/>
        </w:rPr>
        <w:t>Le récit : début, milieu et fin : Un récit présente une situation initiale, un événement, des actions et un dénouement.</w:t>
      </w:r>
    </w:p>
    <w:p>
      <w:pPr>
        <w:spacing w:after="100" w:line="269" w:lineRule="auto"/>
      </w:pPr>
      <w:r>
        <w:rPr>
          <w:rFonts w:ascii="Times New Roman" w:hAnsi="Times New Roman" w:eastAsia="Times New Roman"/>
          <w:b w:val="0"/>
          <w:i w:val="0"/>
          <w:color w:val="000000"/>
          <w:sz w:val="24"/>
        </w:rPr>
        <w:t>Le passé simple : Le passé simple présente des actions achevées et successives dans un récit écrit.</w:t>
      </w:r>
    </w:p>
    <w:p>
      <w:pPr>
        <w:spacing w:after="100" w:line="269" w:lineRule="auto"/>
      </w:pPr>
      <w:r>
        <w:rPr>
          <w:rFonts w:ascii="Times New Roman" w:hAnsi="Times New Roman" w:eastAsia="Times New Roman"/>
          <w:b w:val="0"/>
          <w:i w:val="0"/>
          <w:color w:val="000000"/>
          <w:sz w:val="24"/>
        </w:rPr>
        <w:t>Les indicateurs temporels : Les indicateurs temporels situent les faits et montrent leur ordre : avant, pendant, après ou le lendemain.</w:t>
      </w:r>
    </w:p>
    <w:p>
      <w:pPr>
        <w:spacing w:after="100" w:line="269" w:lineRule="auto"/>
      </w:pPr>
      <w:r>
        <w:rPr>
          <w:rFonts w:ascii="Times New Roman" w:hAnsi="Times New Roman" w:eastAsia="Times New Roman"/>
          <w:b w:val="0"/>
          <w:i w:val="0"/>
          <w:color w:val="000000"/>
          <w:sz w:val="24"/>
        </w:rPr>
        <w:t>Les pronoms COD et COI : Le COD répond souvent à qui ou quoi ; le COI est introduit par une préposition, souvent à.</w:t>
      </w:r>
    </w:p>
    <w:p>
      <w:pPr>
        <w:spacing w:after="100" w:line="269" w:lineRule="auto"/>
      </w:pPr>
      <w:r>
        <w:rPr>
          <w:rFonts w:ascii="Times New Roman" w:hAnsi="Times New Roman" w:eastAsia="Times New Roman"/>
          <w:b w:val="0"/>
          <w:i w:val="0"/>
          <w:color w:val="000000"/>
          <w:sz w:val="24"/>
        </w:rPr>
        <w:t>Le conte, la fable, la légende et le mythe : Les récits imaginaires se reconnaissent à leur univers, à leurs personnages et au message transmis.</w:t>
      </w:r>
    </w:p>
    <w:p>
      <w:pPr>
        <w:spacing w:after="100" w:line="269" w:lineRule="auto"/>
      </w:pPr>
      <w:r>
        <w:rPr>
          <w:rFonts w:ascii="Times New Roman" w:hAnsi="Times New Roman" w:eastAsia="Times New Roman"/>
          <w:b w:val="0"/>
          <w:i w:val="0"/>
          <w:color w:val="000000"/>
          <w:sz w:val="24"/>
        </w:rPr>
        <w:t>La négation et les pronoms COI : Dans une phrase négative, le pronom COI reste avant le verbe et la négation encadre l’ensemble verbal.</w:t>
      </w:r>
    </w:p>
    <w:p>
      <w:pPr>
        <w:spacing w:after="100" w:line="269" w:lineRule="auto"/>
      </w:pPr>
      <w:r>
        <w:rPr>
          <w:rFonts w:ascii="Times New Roman" w:hAnsi="Times New Roman" w:eastAsia="Times New Roman"/>
          <w:b w:val="0"/>
          <w:i w:val="0"/>
          <w:color w:val="000000"/>
          <w:sz w:val="24"/>
        </w:rPr>
        <w:t>Les verbes d’action et de mouvement : Les verbes d’action et de mouvement montrent ce que font les personnages et donnent du rythme au récit.</w:t>
      </w:r>
    </w:p>
    <w:p>
      <w:pPr>
        <w:spacing w:after="100" w:line="269" w:lineRule="auto"/>
      </w:pPr>
      <w:r>
        <w:rPr>
          <w:rFonts w:ascii="Times New Roman" w:hAnsi="Times New Roman" w:eastAsia="Times New Roman"/>
          <w:b w:val="0"/>
          <w:i w:val="0"/>
          <w:color w:val="000000"/>
          <w:sz w:val="24"/>
        </w:rPr>
        <w:t>L’interprétation du récit : Interpréter un récit consiste à comprendre ce qui n’est pas dit directement en reliant les indices et les actions.</w:t>
      </w:r>
    </w:p>
    <w:p>
      <w:pPr>
        <w:pStyle w:val="Heading1"/>
        <w:spacing w:after="120" w:line="269" w:lineRule="auto"/>
      </w:pPr>
      <w:r>
        <w:rPr>
          <w:rFonts w:ascii="Times New Roman" w:hAnsi="Times New Roman" w:eastAsia="Times New Roman"/>
          <w:b/>
          <w:i w:val="0"/>
          <w:color w:val="1E7B34"/>
          <w:sz w:val="28"/>
        </w:rPr>
        <w:t>ANNEXE 2 — Tableaux de conjugaison</w:t>
      </w:r>
    </w:p>
    <w:p>
      <w:pPr>
        <w:spacing w:after="100" w:line="269" w:lineRule="auto"/>
      </w:pPr>
      <w:r>
        <w:rPr>
          <w:rFonts w:ascii="Times New Roman" w:hAnsi="Times New Roman" w:eastAsia="Times New Roman"/>
          <w:b w:val="0"/>
          <w:i w:val="0"/>
          <w:color w:val="000000"/>
          <w:sz w:val="24"/>
        </w:rPr>
        <w:t>Présent : je prépare, nous préparons, ils préparent. Imparfait : je préparais, nous préparions, ils préparaient. Passé simple : je préparai, nous préparâmes, ils préparèrent. Futur : je préparerai, nous préparerons, ils prépareront. Impératif : prépare, préparons, préparez. Subjonctif : il faut que je prépare, que nous préparions, qu’ils préparent.</w:t>
      </w:r>
    </w:p>
    <w:p>
      <w:pPr>
        <w:pStyle w:val="Heading1"/>
        <w:spacing w:after="120" w:line="269" w:lineRule="auto"/>
      </w:pPr>
      <w:r>
        <w:rPr>
          <w:rFonts w:ascii="Times New Roman" w:hAnsi="Times New Roman" w:eastAsia="Times New Roman"/>
          <w:b/>
          <w:i w:val="0"/>
          <w:color w:val="1E7B34"/>
          <w:sz w:val="28"/>
        </w:rPr>
        <w:t>ANNEXE 3 — Les types de textes</w:t>
      </w:r>
    </w:p>
    <w:p>
      <w:pPr>
        <w:spacing w:after="100" w:line="269" w:lineRule="auto"/>
      </w:pPr>
      <w:r>
        <w:rPr>
          <w:rFonts w:ascii="Times New Roman" w:hAnsi="Times New Roman" w:eastAsia="Times New Roman"/>
          <w:b w:val="0"/>
          <w:i w:val="0"/>
          <w:color w:val="000000"/>
          <w:sz w:val="24"/>
        </w:rPr>
        <w:t>Descriptif : présente avec des détails. Informatif : donne des renseignements vérifiables. Injonctif : organise des consignes. Explicatif : répond à comment ou pourquoi. Narratif : raconte des événements organisés.</w:t>
      </w:r>
    </w:p>
    <w:p>
      <w:pPr>
        <w:pStyle w:val="Heading1"/>
        <w:spacing w:after="120" w:line="269" w:lineRule="auto"/>
      </w:pPr>
      <w:r>
        <w:rPr>
          <w:rFonts w:ascii="Times New Roman" w:hAnsi="Times New Roman" w:eastAsia="Times New Roman"/>
          <w:b/>
          <w:i w:val="0"/>
          <w:color w:val="1E7B34"/>
          <w:sz w:val="28"/>
        </w:rPr>
        <w:t>ANNEXE 4 — Fiche méthode : production orale</w:t>
      </w:r>
    </w:p>
    <w:p>
      <w:pPr>
        <w:spacing w:after="100" w:line="269" w:lineRule="auto"/>
      </w:pPr>
      <w:r>
        <w:rPr>
          <w:rFonts w:ascii="Times New Roman" w:hAnsi="Times New Roman" w:eastAsia="Times New Roman"/>
          <w:b w:val="0"/>
          <w:i w:val="0"/>
          <w:color w:val="000000"/>
          <w:sz w:val="24"/>
        </w:rPr>
        <w:t>Comprendre le sujet ; préparer trois idées ; employer les mots-clés ; parler clairement ; regarder l’auditoire ; conclure par une phrase précise.</w:t>
      </w:r>
    </w:p>
    <w:p>
      <w:pPr>
        <w:pStyle w:val="Heading1"/>
        <w:spacing w:after="120" w:line="269" w:lineRule="auto"/>
      </w:pPr>
      <w:r>
        <w:rPr>
          <w:rFonts w:ascii="Times New Roman" w:hAnsi="Times New Roman" w:eastAsia="Times New Roman"/>
          <w:b/>
          <w:i w:val="0"/>
          <w:color w:val="1E7B34"/>
          <w:sz w:val="28"/>
        </w:rPr>
        <w:t>ANNEXE 5 — Fiche méthode : production écrite</w:t>
      </w:r>
    </w:p>
    <w:p>
      <w:pPr>
        <w:spacing w:after="100" w:line="269" w:lineRule="auto"/>
      </w:pPr>
      <w:r>
        <w:rPr>
          <w:rFonts w:ascii="Times New Roman" w:hAnsi="Times New Roman" w:eastAsia="Times New Roman"/>
          <w:b w:val="0"/>
          <w:i w:val="0"/>
          <w:color w:val="000000"/>
          <w:sz w:val="24"/>
        </w:rPr>
        <w:t>Lire le sujet ; préparer une introduction, un développement et une conclusion ; employer les connecteurs et les mots-clés ; relire les accords, la ponctuation et la cohérence.</w:t>
      </w:r>
    </w:p>
    <w:p>
      <w:pPr>
        <w:pStyle w:val="Heading1"/>
        <w:spacing w:after="120" w:line="269" w:lineRule="auto"/>
      </w:pPr>
      <w:r>
        <w:rPr>
          <w:rFonts w:ascii="Times New Roman" w:hAnsi="Times New Roman" w:eastAsia="Times New Roman"/>
          <w:b/>
          <w:i w:val="0"/>
          <w:color w:val="1E7B34"/>
          <w:sz w:val="28"/>
        </w:rPr>
        <w:t>ANNEXE 6 — Auto-évaluation des six composantes</w:t>
      </w:r>
    </w:p>
    <w:tbl>
      <w:tblPr>
        <w:tblStyle w:val="TableGrid"/>
        <w:tblW w:type="auto" w:w="0"/>
        <w:tblLook w:firstColumn="1" w:firstRow="1" w:lastColumn="0" w:lastRow="0" w:noHBand="0" w:noVBand="1" w:val="04A0"/>
      </w:tblPr>
      <w:tblGrid>
        <w:gridCol w:w="2776"/>
        <w:gridCol w:w="2776"/>
        <w:gridCol w:w="2776"/>
        <w:gridCol w:w="2776"/>
      </w:tblGrid>
      <w:tr>
        <w:tc>
          <w:tcPr>
            <w:tcW w:type="dxa" w:w="2776"/>
            <w:vAlign w:val="center"/>
          </w:tcPr>
          <w:p>
            <w:pPr>
              <w:spacing w:after="0"/>
            </w:pPr>
            <w:r/>
            <w:r>
              <w:rPr>
                <w:rFonts w:ascii="Times New Roman" w:hAnsi="Times New Roman" w:eastAsia="Times New Roman"/>
                <w:b/>
                <w:i w:val="0"/>
                <w:color w:val="000000"/>
                <w:sz w:val="22"/>
              </w:rPr>
              <w:t>Compétence</w:t>
            </w:r>
          </w:p>
        </w:tc>
        <w:tc>
          <w:tcPr>
            <w:tcW w:type="dxa" w:w="2776"/>
            <w:vAlign w:val="center"/>
          </w:tcPr>
          <w:p>
            <w:pPr>
              <w:spacing w:after="0"/>
            </w:pPr>
            <w:r/>
            <w:r>
              <w:rPr>
                <w:rFonts w:ascii="Times New Roman" w:hAnsi="Times New Roman" w:eastAsia="Times New Roman"/>
                <w:b/>
                <w:i w:val="0"/>
                <w:color w:val="000000"/>
                <w:sz w:val="22"/>
              </w:rPr>
              <w:t>Acquis</w:t>
            </w:r>
          </w:p>
        </w:tc>
        <w:tc>
          <w:tcPr>
            <w:tcW w:type="dxa" w:w="2776"/>
            <w:vAlign w:val="center"/>
          </w:tcPr>
          <w:p>
            <w:pPr>
              <w:spacing w:after="0"/>
            </w:pPr>
            <w:r/>
            <w:r>
              <w:rPr>
                <w:rFonts w:ascii="Times New Roman" w:hAnsi="Times New Roman" w:eastAsia="Times New Roman"/>
                <w:b/>
                <w:i w:val="0"/>
                <w:color w:val="000000"/>
                <w:sz w:val="22"/>
              </w:rPr>
              <w:t>En cours</w:t>
            </w:r>
          </w:p>
        </w:tc>
        <w:tc>
          <w:tcPr>
            <w:tcW w:type="dxa" w:w="2776"/>
            <w:vAlign w:val="center"/>
          </w:tcPr>
          <w:p>
            <w:pPr>
              <w:spacing w:after="0"/>
            </w:pPr>
            <w:r/>
            <w:r>
              <w:rPr>
                <w:rFonts w:ascii="Times New Roman" w:hAnsi="Times New Roman" w:eastAsia="Times New Roman"/>
                <w:b/>
                <w:i w:val="0"/>
                <w:color w:val="000000"/>
                <w:sz w:val="22"/>
              </w:rPr>
              <w:t>À revoir</w:t>
            </w:r>
          </w:p>
        </w:tc>
      </w:tr>
      <w:tr>
        <w:tc>
          <w:tcPr>
            <w:tcW w:type="dxa" w:w="2776"/>
            <w:vAlign w:val="center"/>
          </w:tcPr>
          <w:p>
            <w:pPr>
              <w:spacing w:after="0"/>
            </w:pPr>
            <w:r/>
            <w:r>
              <w:rPr>
                <w:rFonts w:ascii="Times New Roman" w:hAnsi="Times New Roman" w:eastAsia="Times New Roman"/>
                <w:b w:val="0"/>
                <w:i w:val="0"/>
                <w:color w:val="000000"/>
                <w:sz w:val="22"/>
              </w:rPr>
              <w:t>Compréhension orale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Compréhension écrite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Fonctionnement de la langue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Production orale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Production écrite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Lecture-fluidité</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bl>
    <w:p>
      <w:pPr>
        <w:pStyle w:val="Heading1"/>
        <w:spacing w:after="120" w:line="269" w:lineRule="auto"/>
      </w:pPr>
      <w:r>
        <w:rPr>
          <w:rFonts w:ascii="Times New Roman" w:hAnsi="Times New Roman" w:eastAsia="Times New Roman"/>
          <w:b/>
          <w:i w:val="0"/>
          <w:color w:val="1E7B34"/>
          <w:sz w:val="28"/>
        </w:rPr>
        <w:t>ANNEXE 7 — Index alphabétique des mots-clés</w:t>
      </w:r>
    </w:p>
    <w:p>
      <w:pPr>
        <w:spacing w:after="100" w:line="269" w:lineRule="auto"/>
      </w:pPr>
      <w:r>
        <w:rPr>
          <w:rFonts w:ascii="Times New Roman" w:hAnsi="Times New Roman" w:eastAsia="Times New Roman"/>
          <w:b w:val="0"/>
          <w:i w:val="0"/>
          <w:color w:val="000000"/>
          <w:sz w:val="24"/>
        </w:rPr>
        <w:t>accord • action achevée • actions • adjectifs • affirmation • après • avant • bondir • but • car • cause • celle-là • celles-là • celui-ci • ceux-ci • comparaison • conclusion • consigne • conte • derrière • devant • devoir • début • déclarative • détails • d’abord • effet • ensuite • entre • exclamative • explication • fable • fin • futur • genre • grâce à • hypothèse • il faut • imparfait • impératif • impérative • indice • indices • infinitif • information • interrogative • jamais • justification • le lendemain • le, la, les • leur • lieu • lui • lui, leur • légende • marqueurs de lieu • mythe • métaphore • ne • ne … pas • nom • nombre • nommer autrement • négation • ouvrit • parce que • partirent • pas • pendant • personne • projet • précision • présent • question • qui ou quoi • rubrique • référent • résultat • salua • sens global • source • subjonctif • sujet • s’approcher • s’enfuir • traverser • verbe • verbes d’action • vers • à cause de • à qui • énumération • étapes • événement</w:t>
      </w:r>
    </w:p>
    <w:p>
      <w:pPr>
        <w:pStyle w:val="Heading1"/>
        <w:spacing w:after="120" w:line="269" w:lineRule="auto"/>
      </w:pPr>
      <w:r>
        <w:rPr>
          <w:rFonts w:ascii="Times New Roman" w:hAnsi="Times New Roman" w:eastAsia="Times New Roman"/>
          <w:b/>
          <w:i w:val="0"/>
          <w:color w:val="1E7B34"/>
          <w:sz w:val="28"/>
        </w:rPr>
        <w:t>ANNEXE 8 — Liste des illustrations</w:t>
      </w:r>
    </w:p>
    <w:p>
      <w:pPr>
        <w:spacing w:after="100" w:line="269" w:lineRule="auto"/>
      </w:pPr>
      <w:r>
        <w:rPr>
          <w:rFonts w:ascii="Times New Roman" w:hAnsi="Times New Roman" w:eastAsia="Times New Roman"/>
          <w:b w:val="0"/>
          <w:i w:val="0"/>
          <w:color w:val="000000"/>
          <w:sz w:val="22"/>
        </w:rPr>
        <w:t>Figure 1 — Situation d’observation pour « Le texte descriptif ».</w:t>
      </w:r>
    </w:p>
    <w:p>
      <w:pPr>
        <w:spacing w:after="100" w:line="269" w:lineRule="auto"/>
      </w:pPr>
      <w:r>
        <w:rPr>
          <w:rFonts w:ascii="Times New Roman" w:hAnsi="Times New Roman" w:eastAsia="Times New Roman"/>
          <w:b w:val="0"/>
          <w:i w:val="0"/>
          <w:color w:val="000000"/>
          <w:sz w:val="22"/>
        </w:rPr>
        <w:t>Figure 2 — La notion « Le texte descriptif » illustrée par des repères simples.</w:t>
      </w:r>
    </w:p>
    <w:p>
      <w:pPr>
        <w:spacing w:after="100" w:line="269" w:lineRule="auto"/>
      </w:pPr>
      <w:r>
        <w:rPr>
          <w:rFonts w:ascii="Times New Roman" w:hAnsi="Times New Roman" w:eastAsia="Times New Roman"/>
          <w:b w:val="0"/>
          <w:i w:val="0"/>
          <w:color w:val="000000"/>
          <w:sz w:val="22"/>
        </w:rPr>
        <w:t>Figure 3 — Les mots-clés de « Le texte descriptif » et leur rôle.</w:t>
      </w:r>
    </w:p>
    <w:p>
      <w:pPr>
        <w:spacing w:after="100" w:line="269" w:lineRule="auto"/>
      </w:pPr>
      <w:r>
        <w:rPr>
          <w:rFonts w:ascii="Times New Roman" w:hAnsi="Times New Roman" w:eastAsia="Times New Roman"/>
          <w:b w:val="0"/>
          <w:i w:val="0"/>
          <w:color w:val="000000"/>
          <w:sz w:val="22"/>
        </w:rPr>
        <w:t>Figure 4 — Un exemple court pour analyser « Le texte descriptif ».</w:t>
      </w:r>
    </w:p>
    <w:p>
      <w:pPr>
        <w:spacing w:after="100" w:line="269" w:lineRule="auto"/>
      </w:pPr>
      <w:r>
        <w:rPr>
          <w:rFonts w:ascii="Times New Roman" w:hAnsi="Times New Roman" w:eastAsia="Times New Roman"/>
          <w:b w:val="0"/>
          <w:i w:val="0"/>
          <w:color w:val="000000"/>
          <w:sz w:val="22"/>
        </w:rPr>
        <w:t>Figure 5 — Un schéma de réemploi oral de « Le texte descriptif ».</w:t>
      </w:r>
    </w:p>
    <w:p>
      <w:pPr>
        <w:spacing w:after="100" w:line="269" w:lineRule="auto"/>
      </w:pPr>
      <w:r>
        <w:rPr>
          <w:rFonts w:ascii="Times New Roman" w:hAnsi="Times New Roman" w:eastAsia="Times New Roman"/>
          <w:b w:val="0"/>
          <w:i w:val="0"/>
          <w:color w:val="000000"/>
          <w:sz w:val="22"/>
        </w:rPr>
        <w:t>Figure 6 — Une démarche visuelle pour écrire avec « Le texte descriptif ».</w:t>
      </w:r>
    </w:p>
    <w:p>
      <w:pPr>
        <w:spacing w:after="100" w:line="269" w:lineRule="auto"/>
      </w:pPr>
      <w:r>
        <w:rPr>
          <w:rFonts w:ascii="Times New Roman" w:hAnsi="Times New Roman" w:eastAsia="Times New Roman"/>
          <w:b w:val="0"/>
          <w:i w:val="0"/>
          <w:color w:val="000000"/>
          <w:sz w:val="22"/>
        </w:rPr>
        <w:t>Figure 7 — Un modèle commenté pour analyser « Le texte descriptif ».</w:t>
      </w:r>
    </w:p>
    <w:p>
      <w:pPr>
        <w:spacing w:after="100" w:line="269" w:lineRule="auto"/>
      </w:pPr>
      <w:r>
        <w:rPr>
          <w:rFonts w:ascii="Times New Roman" w:hAnsi="Times New Roman" w:eastAsia="Times New Roman"/>
          <w:b w:val="0"/>
          <w:i w:val="0"/>
          <w:color w:val="000000"/>
          <w:sz w:val="22"/>
        </w:rPr>
        <w:t>Figure 8 — Situation d’observation pour « Les expressions imagées ».</w:t>
      </w:r>
    </w:p>
    <w:p>
      <w:pPr>
        <w:spacing w:after="100" w:line="269" w:lineRule="auto"/>
      </w:pPr>
      <w:r>
        <w:rPr>
          <w:rFonts w:ascii="Times New Roman" w:hAnsi="Times New Roman" w:eastAsia="Times New Roman"/>
          <w:b w:val="0"/>
          <w:i w:val="0"/>
          <w:color w:val="000000"/>
          <w:sz w:val="22"/>
        </w:rPr>
        <w:t>Figure 9 — La notion « Les expressions imagées » illustrée par des repères simples.</w:t>
      </w:r>
    </w:p>
    <w:p>
      <w:pPr>
        <w:spacing w:after="100" w:line="269" w:lineRule="auto"/>
      </w:pPr>
      <w:r>
        <w:rPr>
          <w:rFonts w:ascii="Times New Roman" w:hAnsi="Times New Roman" w:eastAsia="Times New Roman"/>
          <w:b w:val="0"/>
          <w:i w:val="0"/>
          <w:color w:val="000000"/>
          <w:sz w:val="22"/>
        </w:rPr>
        <w:t>Figure 10 — Les mots-clés de « Les expressions imagées » et leur rôle.</w:t>
      </w:r>
    </w:p>
    <w:p>
      <w:pPr>
        <w:spacing w:after="100" w:line="269" w:lineRule="auto"/>
      </w:pPr>
      <w:r>
        <w:rPr>
          <w:rFonts w:ascii="Times New Roman" w:hAnsi="Times New Roman" w:eastAsia="Times New Roman"/>
          <w:b w:val="0"/>
          <w:i w:val="0"/>
          <w:color w:val="000000"/>
          <w:sz w:val="22"/>
        </w:rPr>
        <w:t>Figure 11 — Un exemple court pour analyser « Les expressions imagées ».</w:t>
      </w:r>
    </w:p>
    <w:p>
      <w:pPr>
        <w:spacing w:after="100" w:line="269" w:lineRule="auto"/>
      </w:pPr>
      <w:r>
        <w:rPr>
          <w:rFonts w:ascii="Times New Roman" w:hAnsi="Times New Roman" w:eastAsia="Times New Roman"/>
          <w:b w:val="0"/>
          <w:i w:val="0"/>
          <w:color w:val="000000"/>
          <w:sz w:val="22"/>
        </w:rPr>
        <w:t>Figure 12 — Un schéma de réemploi oral de « Les expressions imagées ».</w:t>
      </w:r>
    </w:p>
    <w:p>
      <w:pPr>
        <w:spacing w:after="100" w:line="269" w:lineRule="auto"/>
      </w:pPr>
      <w:r>
        <w:rPr>
          <w:rFonts w:ascii="Times New Roman" w:hAnsi="Times New Roman" w:eastAsia="Times New Roman"/>
          <w:b w:val="0"/>
          <w:i w:val="0"/>
          <w:color w:val="000000"/>
          <w:sz w:val="22"/>
        </w:rPr>
        <w:t>Figure 13 — Une démarche visuelle pour écrire avec « Les expressions imagées ».</w:t>
      </w:r>
    </w:p>
    <w:p>
      <w:pPr>
        <w:spacing w:after="100" w:line="269" w:lineRule="auto"/>
      </w:pPr>
      <w:r>
        <w:rPr>
          <w:rFonts w:ascii="Times New Roman" w:hAnsi="Times New Roman" w:eastAsia="Times New Roman"/>
          <w:b w:val="0"/>
          <w:i w:val="0"/>
          <w:color w:val="000000"/>
          <w:sz w:val="22"/>
        </w:rPr>
        <w:t>Figure 14 — Un modèle commenté pour analyser « Les expressions imagées ».</w:t>
      </w:r>
    </w:p>
    <w:p>
      <w:pPr>
        <w:spacing w:after="100" w:line="269" w:lineRule="auto"/>
      </w:pPr>
      <w:r>
        <w:rPr>
          <w:rFonts w:ascii="Times New Roman" w:hAnsi="Times New Roman" w:eastAsia="Times New Roman"/>
          <w:b w:val="0"/>
          <w:i w:val="0"/>
          <w:color w:val="000000"/>
          <w:sz w:val="22"/>
        </w:rPr>
        <w:t>Figure 15 — Situation d’observation pour « Les adjectifs qualificatifs ».</w:t>
      </w:r>
    </w:p>
    <w:p>
      <w:pPr>
        <w:spacing w:after="100" w:line="269" w:lineRule="auto"/>
      </w:pPr>
      <w:r>
        <w:rPr>
          <w:rFonts w:ascii="Times New Roman" w:hAnsi="Times New Roman" w:eastAsia="Times New Roman"/>
          <w:b w:val="0"/>
          <w:i w:val="0"/>
          <w:color w:val="000000"/>
          <w:sz w:val="22"/>
        </w:rPr>
        <w:t>Figure 16 — La notion « Les adjectifs qualificatifs » illustrée par des repères simples.</w:t>
      </w:r>
    </w:p>
    <w:p>
      <w:pPr>
        <w:spacing w:after="100" w:line="269" w:lineRule="auto"/>
      </w:pPr>
      <w:r>
        <w:rPr>
          <w:rFonts w:ascii="Times New Roman" w:hAnsi="Times New Roman" w:eastAsia="Times New Roman"/>
          <w:b w:val="0"/>
          <w:i w:val="0"/>
          <w:color w:val="000000"/>
          <w:sz w:val="22"/>
        </w:rPr>
        <w:t>Figure 17 — Les mots-clés de « Les adjectifs qualificatifs » et leur rôle.</w:t>
      </w:r>
    </w:p>
    <w:p>
      <w:pPr>
        <w:spacing w:after="100" w:line="269" w:lineRule="auto"/>
      </w:pPr>
      <w:r>
        <w:rPr>
          <w:rFonts w:ascii="Times New Roman" w:hAnsi="Times New Roman" w:eastAsia="Times New Roman"/>
          <w:b w:val="0"/>
          <w:i w:val="0"/>
          <w:color w:val="000000"/>
          <w:sz w:val="22"/>
        </w:rPr>
        <w:t>Figure 18 — Un exemple court pour analyser « Les adjectifs qualificatifs ».</w:t>
      </w:r>
    </w:p>
    <w:p>
      <w:pPr>
        <w:spacing w:after="100" w:line="269" w:lineRule="auto"/>
      </w:pPr>
      <w:r>
        <w:rPr>
          <w:rFonts w:ascii="Times New Roman" w:hAnsi="Times New Roman" w:eastAsia="Times New Roman"/>
          <w:b w:val="0"/>
          <w:i w:val="0"/>
          <w:color w:val="000000"/>
          <w:sz w:val="22"/>
        </w:rPr>
        <w:t>Figure 19 — Un schéma de réemploi oral de « Les adjectifs qualificatifs ».</w:t>
      </w:r>
    </w:p>
    <w:p>
      <w:pPr>
        <w:spacing w:after="100" w:line="269" w:lineRule="auto"/>
      </w:pPr>
      <w:r>
        <w:rPr>
          <w:rFonts w:ascii="Times New Roman" w:hAnsi="Times New Roman" w:eastAsia="Times New Roman"/>
          <w:b w:val="0"/>
          <w:i w:val="0"/>
          <w:color w:val="000000"/>
          <w:sz w:val="22"/>
        </w:rPr>
        <w:t>Figure 20 — Une démarche visuelle pour écrire avec « Les adjectifs qualificatifs ».</w:t>
      </w:r>
    </w:p>
    <w:p>
      <w:pPr>
        <w:spacing w:after="100" w:line="269" w:lineRule="auto"/>
      </w:pPr>
      <w:r>
        <w:rPr>
          <w:rFonts w:ascii="Times New Roman" w:hAnsi="Times New Roman" w:eastAsia="Times New Roman"/>
          <w:b w:val="0"/>
          <w:i w:val="0"/>
          <w:color w:val="000000"/>
          <w:sz w:val="22"/>
        </w:rPr>
        <w:t>Figure 21 — Un modèle commenté pour analyser « Les adjectifs qualificatifs ».</w:t>
      </w:r>
    </w:p>
    <w:p>
      <w:pPr>
        <w:spacing w:after="100" w:line="269" w:lineRule="auto"/>
      </w:pPr>
      <w:r>
        <w:rPr>
          <w:rFonts w:ascii="Times New Roman" w:hAnsi="Times New Roman" w:eastAsia="Times New Roman"/>
          <w:b w:val="0"/>
          <w:i w:val="0"/>
          <w:color w:val="000000"/>
          <w:sz w:val="22"/>
        </w:rPr>
        <w:t>Figure 22 — Situation d’observation pour « Les marqueurs de lieu ».</w:t>
      </w:r>
    </w:p>
    <w:p>
      <w:pPr>
        <w:spacing w:after="100" w:line="269" w:lineRule="auto"/>
      </w:pPr>
      <w:r>
        <w:rPr>
          <w:rFonts w:ascii="Times New Roman" w:hAnsi="Times New Roman" w:eastAsia="Times New Roman"/>
          <w:b w:val="0"/>
          <w:i w:val="0"/>
          <w:color w:val="000000"/>
          <w:sz w:val="22"/>
        </w:rPr>
        <w:t>Figure 23 — La notion « Les marqueurs de lieu » illustrée par des repères simples.</w:t>
      </w:r>
    </w:p>
    <w:p>
      <w:pPr>
        <w:spacing w:after="100" w:line="269" w:lineRule="auto"/>
      </w:pPr>
      <w:r>
        <w:rPr>
          <w:rFonts w:ascii="Times New Roman" w:hAnsi="Times New Roman" w:eastAsia="Times New Roman"/>
          <w:b w:val="0"/>
          <w:i w:val="0"/>
          <w:color w:val="000000"/>
          <w:sz w:val="22"/>
        </w:rPr>
        <w:t>Figure 24 — Les mots-clés de « Les marqueurs de lieu » et leur rôle.</w:t>
      </w:r>
    </w:p>
    <w:p>
      <w:pPr>
        <w:spacing w:after="100" w:line="269" w:lineRule="auto"/>
      </w:pPr>
      <w:r>
        <w:rPr>
          <w:rFonts w:ascii="Times New Roman" w:hAnsi="Times New Roman" w:eastAsia="Times New Roman"/>
          <w:b w:val="0"/>
          <w:i w:val="0"/>
          <w:color w:val="000000"/>
          <w:sz w:val="22"/>
        </w:rPr>
        <w:t>Figure 25 — Un exemple court pour analyser « Les marqueurs de lieu ».</w:t>
      </w:r>
    </w:p>
    <w:p>
      <w:pPr>
        <w:spacing w:after="100" w:line="269" w:lineRule="auto"/>
      </w:pPr>
      <w:r>
        <w:rPr>
          <w:rFonts w:ascii="Times New Roman" w:hAnsi="Times New Roman" w:eastAsia="Times New Roman"/>
          <w:b w:val="0"/>
          <w:i w:val="0"/>
          <w:color w:val="000000"/>
          <w:sz w:val="22"/>
        </w:rPr>
        <w:t>Figure 26 — Un schéma de réemploi oral de « Les marqueurs de lieu ».</w:t>
      </w:r>
    </w:p>
    <w:p>
      <w:pPr>
        <w:spacing w:after="100" w:line="269" w:lineRule="auto"/>
      </w:pPr>
      <w:r>
        <w:rPr>
          <w:rFonts w:ascii="Times New Roman" w:hAnsi="Times New Roman" w:eastAsia="Times New Roman"/>
          <w:b w:val="0"/>
          <w:i w:val="0"/>
          <w:color w:val="000000"/>
          <w:sz w:val="22"/>
        </w:rPr>
        <w:t>Figure 27 — Une démarche visuelle pour écrire avec « Les marqueurs de lieu ».</w:t>
      </w:r>
    </w:p>
    <w:p>
      <w:pPr>
        <w:spacing w:after="100" w:line="269" w:lineRule="auto"/>
      </w:pPr>
      <w:r>
        <w:rPr>
          <w:rFonts w:ascii="Times New Roman" w:hAnsi="Times New Roman" w:eastAsia="Times New Roman"/>
          <w:b w:val="0"/>
          <w:i w:val="0"/>
          <w:color w:val="000000"/>
          <w:sz w:val="22"/>
        </w:rPr>
        <w:t>Figure 28 — Un modèle commenté pour analyser « Les marqueurs de lieu ».</w:t>
      </w:r>
    </w:p>
    <w:p>
      <w:pPr>
        <w:spacing w:after="100" w:line="269" w:lineRule="auto"/>
      </w:pPr>
      <w:r>
        <w:rPr>
          <w:rFonts w:ascii="Times New Roman" w:hAnsi="Times New Roman" w:eastAsia="Times New Roman"/>
          <w:b w:val="0"/>
          <w:i w:val="0"/>
          <w:color w:val="000000"/>
          <w:sz w:val="22"/>
        </w:rPr>
        <w:t>Figure 29 — Situation d’observation pour « Le texte informatif ».</w:t>
      </w:r>
    </w:p>
    <w:p>
      <w:pPr>
        <w:spacing w:after="100" w:line="269" w:lineRule="auto"/>
      </w:pPr>
      <w:r>
        <w:rPr>
          <w:rFonts w:ascii="Times New Roman" w:hAnsi="Times New Roman" w:eastAsia="Times New Roman"/>
          <w:b w:val="0"/>
          <w:i w:val="0"/>
          <w:color w:val="000000"/>
          <w:sz w:val="22"/>
        </w:rPr>
        <w:t>Figure 30 — La notion « Le texte informatif » illustrée par des repères simples.</w:t>
      </w:r>
    </w:p>
    <w:p>
      <w:pPr>
        <w:spacing w:after="100" w:line="269" w:lineRule="auto"/>
      </w:pPr>
      <w:r>
        <w:rPr>
          <w:rFonts w:ascii="Times New Roman" w:hAnsi="Times New Roman" w:eastAsia="Times New Roman"/>
          <w:b w:val="0"/>
          <w:i w:val="0"/>
          <w:color w:val="000000"/>
          <w:sz w:val="22"/>
        </w:rPr>
        <w:t>Figure 31 — Les mots-clés de « Le texte informatif » et leur rôle.</w:t>
      </w:r>
    </w:p>
    <w:p>
      <w:pPr>
        <w:spacing w:after="100" w:line="269" w:lineRule="auto"/>
      </w:pPr>
      <w:r>
        <w:rPr>
          <w:rFonts w:ascii="Times New Roman" w:hAnsi="Times New Roman" w:eastAsia="Times New Roman"/>
          <w:b w:val="0"/>
          <w:i w:val="0"/>
          <w:color w:val="000000"/>
          <w:sz w:val="22"/>
        </w:rPr>
        <w:t>Figure 32 — Un exemple court pour analyser « Le texte informatif ».</w:t>
      </w:r>
    </w:p>
    <w:p>
      <w:pPr>
        <w:spacing w:after="100" w:line="269" w:lineRule="auto"/>
      </w:pPr>
      <w:r>
        <w:rPr>
          <w:rFonts w:ascii="Times New Roman" w:hAnsi="Times New Roman" w:eastAsia="Times New Roman"/>
          <w:b w:val="0"/>
          <w:i w:val="0"/>
          <w:color w:val="000000"/>
          <w:sz w:val="22"/>
        </w:rPr>
        <w:t>Figure 33 — Un schéma de réemploi oral de « Le texte informatif ».</w:t>
      </w:r>
    </w:p>
    <w:p>
      <w:pPr>
        <w:spacing w:after="100" w:line="269" w:lineRule="auto"/>
      </w:pPr>
      <w:r>
        <w:rPr>
          <w:rFonts w:ascii="Times New Roman" w:hAnsi="Times New Roman" w:eastAsia="Times New Roman"/>
          <w:b w:val="0"/>
          <w:i w:val="0"/>
          <w:color w:val="000000"/>
          <w:sz w:val="22"/>
        </w:rPr>
        <w:t>Figure 34 — Une démarche visuelle pour écrire avec « Le texte informatif ».</w:t>
      </w:r>
    </w:p>
    <w:p>
      <w:pPr>
        <w:spacing w:after="100" w:line="269" w:lineRule="auto"/>
      </w:pPr>
      <w:r>
        <w:rPr>
          <w:rFonts w:ascii="Times New Roman" w:hAnsi="Times New Roman" w:eastAsia="Times New Roman"/>
          <w:b w:val="0"/>
          <w:i w:val="0"/>
          <w:color w:val="000000"/>
          <w:sz w:val="22"/>
        </w:rPr>
        <w:t>Figure 35 — Un modèle commenté pour analyser « Le texte informatif ».</w:t>
      </w:r>
    </w:p>
    <w:p>
      <w:pPr>
        <w:spacing w:after="100" w:line="269" w:lineRule="auto"/>
      </w:pPr>
      <w:r>
        <w:rPr>
          <w:rFonts w:ascii="Times New Roman" w:hAnsi="Times New Roman" w:eastAsia="Times New Roman"/>
          <w:b w:val="0"/>
          <w:i w:val="0"/>
          <w:color w:val="000000"/>
          <w:sz w:val="22"/>
        </w:rPr>
        <w:t>Figure 36 — Situation d’observation pour « Les pronoms démonstratifs ».</w:t>
      </w:r>
    </w:p>
    <w:p>
      <w:pPr>
        <w:spacing w:after="100" w:line="269" w:lineRule="auto"/>
      </w:pPr>
      <w:r>
        <w:rPr>
          <w:rFonts w:ascii="Times New Roman" w:hAnsi="Times New Roman" w:eastAsia="Times New Roman"/>
          <w:b w:val="0"/>
          <w:i w:val="0"/>
          <w:color w:val="000000"/>
          <w:sz w:val="22"/>
        </w:rPr>
        <w:t>Figure 37 — La notion « Les pronoms démonstratifs » illustrée par des repères simples.</w:t>
      </w:r>
    </w:p>
    <w:p>
      <w:pPr>
        <w:spacing w:after="100" w:line="269" w:lineRule="auto"/>
      </w:pPr>
      <w:r>
        <w:rPr>
          <w:rFonts w:ascii="Times New Roman" w:hAnsi="Times New Roman" w:eastAsia="Times New Roman"/>
          <w:b w:val="0"/>
          <w:i w:val="0"/>
          <w:color w:val="000000"/>
          <w:sz w:val="22"/>
        </w:rPr>
        <w:t>Figure 38 — Les mots-clés de « Les pronoms démonstratifs » et leur rôle.</w:t>
      </w:r>
    </w:p>
    <w:p>
      <w:pPr>
        <w:spacing w:after="100" w:line="269" w:lineRule="auto"/>
      </w:pPr>
      <w:r>
        <w:rPr>
          <w:rFonts w:ascii="Times New Roman" w:hAnsi="Times New Roman" w:eastAsia="Times New Roman"/>
          <w:b w:val="0"/>
          <w:i w:val="0"/>
          <w:color w:val="000000"/>
          <w:sz w:val="22"/>
        </w:rPr>
        <w:t>Figure 39 — Un exemple court pour analyser « Les pronoms démonstratifs ».</w:t>
      </w:r>
    </w:p>
    <w:p>
      <w:pPr>
        <w:spacing w:after="100" w:line="269" w:lineRule="auto"/>
      </w:pPr>
      <w:r>
        <w:rPr>
          <w:rFonts w:ascii="Times New Roman" w:hAnsi="Times New Roman" w:eastAsia="Times New Roman"/>
          <w:b w:val="0"/>
          <w:i w:val="0"/>
          <w:color w:val="000000"/>
          <w:sz w:val="22"/>
        </w:rPr>
        <w:t>Figure 40 — Un schéma de réemploi oral de « Les pronoms démonstratifs ».</w:t>
      </w:r>
    </w:p>
    <w:p>
      <w:pPr>
        <w:spacing w:after="100" w:line="269" w:lineRule="auto"/>
      </w:pPr>
      <w:r>
        <w:rPr>
          <w:rFonts w:ascii="Times New Roman" w:hAnsi="Times New Roman" w:eastAsia="Times New Roman"/>
          <w:b w:val="0"/>
          <w:i w:val="0"/>
          <w:color w:val="000000"/>
          <w:sz w:val="22"/>
        </w:rPr>
        <w:t>Figure 41 — Une démarche visuelle pour écrire avec « Les pronoms démonstratifs ».</w:t>
      </w:r>
    </w:p>
    <w:p>
      <w:pPr>
        <w:spacing w:after="100" w:line="269" w:lineRule="auto"/>
      </w:pPr>
      <w:r>
        <w:rPr>
          <w:rFonts w:ascii="Times New Roman" w:hAnsi="Times New Roman" w:eastAsia="Times New Roman"/>
          <w:b w:val="0"/>
          <w:i w:val="0"/>
          <w:color w:val="000000"/>
          <w:sz w:val="22"/>
        </w:rPr>
        <w:t>Figure 42 — Un modèle commenté pour analyser « Les pronoms démonstratifs ».</w:t>
      </w:r>
    </w:p>
    <w:p>
      <w:pPr>
        <w:spacing w:after="100" w:line="269" w:lineRule="auto"/>
      </w:pPr>
      <w:r>
        <w:rPr>
          <w:rFonts w:ascii="Times New Roman" w:hAnsi="Times New Roman" w:eastAsia="Times New Roman"/>
          <w:b w:val="0"/>
          <w:i w:val="0"/>
          <w:color w:val="000000"/>
          <w:sz w:val="22"/>
        </w:rPr>
        <w:t>Figure 43 — Situation d’observation pour « La phrase impérative et l’obligation ».</w:t>
      </w:r>
    </w:p>
    <w:p>
      <w:pPr>
        <w:spacing w:after="100" w:line="269" w:lineRule="auto"/>
      </w:pPr>
      <w:r>
        <w:rPr>
          <w:rFonts w:ascii="Times New Roman" w:hAnsi="Times New Roman" w:eastAsia="Times New Roman"/>
          <w:b w:val="0"/>
          <w:i w:val="0"/>
          <w:color w:val="000000"/>
          <w:sz w:val="22"/>
        </w:rPr>
        <w:t>Figure 44 — La notion « La phrase impérative et l’obligation » illustrée par des repères simples.</w:t>
      </w:r>
    </w:p>
    <w:p>
      <w:pPr>
        <w:spacing w:after="100" w:line="269" w:lineRule="auto"/>
      </w:pPr>
      <w:r>
        <w:rPr>
          <w:rFonts w:ascii="Times New Roman" w:hAnsi="Times New Roman" w:eastAsia="Times New Roman"/>
          <w:b w:val="0"/>
          <w:i w:val="0"/>
          <w:color w:val="000000"/>
          <w:sz w:val="22"/>
        </w:rPr>
        <w:t>Figure 45 — Les mots-clés de « La phrase impérative et l’obligation » et leur rôle.</w:t>
      </w:r>
    </w:p>
    <w:p>
      <w:pPr>
        <w:spacing w:after="100" w:line="269" w:lineRule="auto"/>
      </w:pPr>
      <w:r>
        <w:rPr>
          <w:rFonts w:ascii="Times New Roman" w:hAnsi="Times New Roman" w:eastAsia="Times New Roman"/>
          <w:b w:val="0"/>
          <w:i w:val="0"/>
          <w:color w:val="000000"/>
          <w:sz w:val="22"/>
        </w:rPr>
        <w:t>Figure 46 — Un exemple court pour analyser « La phrase impérative et l’obligation ».</w:t>
      </w:r>
    </w:p>
    <w:p>
      <w:pPr>
        <w:spacing w:after="100" w:line="269" w:lineRule="auto"/>
      </w:pPr>
      <w:r>
        <w:rPr>
          <w:rFonts w:ascii="Times New Roman" w:hAnsi="Times New Roman" w:eastAsia="Times New Roman"/>
          <w:b w:val="0"/>
          <w:i w:val="0"/>
          <w:color w:val="000000"/>
          <w:sz w:val="22"/>
        </w:rPr>
        <w:t>Figure 47 — Un schéma de réemploi oral de « La phrase impérative et l’obligation ».</w:t>
      </w:r>
    </w:p>
    <w:p>
      <w:pPr>
        <w:spacing w:after="100" w:line="269" w:lineRule="auto"/>
      </w:pPr>
      <w:r>
        <w:rPr>
          <w:rFonts w:ascii="Times New Roman" w:hAnsi="Times New Roman" w:eastAsia="Times New Roman"/>
          <w:b w:val="0"/>
          <w:i w:val="0"/>
          <w:color w:val="000000"/>
          <w:sz w:val="22"/>
        </w:rPr>
        <w:t>Figure 48 — Une démarche visuelle pour écrire avec « La phrase impérative et l’obligation ».</w:t>
      </w:r>
    </w:p>
    <w:p>
      <w:pPr>
        <w:spacing w:after="100" w:line="269" w:lineRule="auto"/>
      </w:pPr>
      <w:r>
        <w:rPr>
          <w:rFonts w:ascii="Times New Roman" w:hAnsi="Times New Roman" w:eastAsia="Times New Roman"/>
          <w:b w:val="0"/>
          <w:i w:val="0"/>
          <w:color w:val="000000"/>
          <w:sz w:val="22"/>
        </w:rPr>
        <w:t>Figure 49 — Un modèle commenté pour analyser « La phrase impérative et l’obligation ».</w:t>
      </w:r>
    </w:p>
    <w:p>
      <w:pPr>
        <w:spacing w:after="100" w:line="269" w:lineRule="auto"/>
      </w:pPr>
      <w:r>
        <w:rPr>
          <w:rFonts w:ascii="Times New Roman" w:hAnsi="Times New Roman" w:eastAsia="Times New Roman"/>
          <w:b w:val="0"/>
          <w:i w:val="0"/>
          <w:color w:val="000000"/>
          <w:sz w:val="22"/>
        </w:rPr>
        <w:t>Figure 50 — Situation d’observation pour « Le présent, l’imparfait et les connecteurs ».</w:t>
      </w:r>
    </w:p>
    <w:p>
      <w:pPr>
        <w:spacing w:after="100" w:line="269" w:lineRule="auto"/>
      </w:pPr>
      <w:r>
        <w:rPr>
          <w:rFonts w:ascii="Times New Roman" w:hAnsi="Times New Roman" w:eastAsia="Times New Roman"/>
          <w:b w:val="0"/>
          <w:i w:val="0"/>
          <w:color w:val="000000"/>
          <w:sz w:val="22"/>
        </w:rPr>
        <w:t>Figure 51 — La notion « Le présent, l’imparfait et les connecteurs » illustrée par des repères simples.</w:t>
      </w:r>
    </w:p>
    <w:p>
      <w:pPr>
        <w:spacing w:after="100" w:line="269" w:lineRule="auto"/>
      </w:pPr>
      <w:r>
        <w:rPr>
          <w:rFonts w:ascii="Times New Roman" w:hAnsi="Times New Roman" w:eastAsia="Times New Roman"/>
          <w:b w:val="0"/>
          <w:i w:val="0"/>
          <w:color w:val="000000"/>
          <w:sz w:val="22"/>
        </w:rPr>
        <w:t>Figure 52 — Les mots-clés de « Le présent, l’imparfait et les connecteurs » et leur rôle.</w:t>
      </w:r>
    </w:p>
    <w:p>
      <w:pPr>
        <w:spacing w:after="100" w:line="269" w:lineRule="auto"/>
      </w:pPr>
      <w:r>
        <w:rPr>
          <w:rFonts w:ascii="Times New Roman" w:hAnsi="Times New Roman" w:eastAsia="Times New Roman"/>
          <w:b w:val="0"/>
          <w:i w:val="0"/>
          <w:color w:val="000000"/>
          <w:sz w:val="22"/>
        </w:rPr>
        <w:t>Figure 53 — Un exemple court pour analyser « Le présent, l’imparfait et les connecteurs ».</w:t>
      </w:r>
    </w:p>
    <w:p>
      <w:pPr>
        <w:spacing w:after="100" w:line="269" w:lineRule="auto"/>
      </w:pPr>
      <w:r>
        <w:rPr>
          <w:rFonts w:ascii="Times New Roman" w:hAnsi="Times New Roman" w:eastAsia="Times New Roman"/>
          <w:b w:val="0"/>
          <w:i w:val="0"/>
          <w:color w:val="000000"/>
          <w:sz w:val="22"/>
        </w:rPr>
        <w:t>Figure 54 — Un schéma de réemploi oral de « Le présent, l’imparfait et les connecteurs ».</w:t>
      </w:r>
    </w:p>
    <w:p>
      <w:pPr>
        <w:spacing w:after="100" w:line="269" w:lineRule="auto"/>
      </w:pPr>
      <w:r>
        <w:rPr>
          <w:rFonts w:ascii="Times New Roman" w:hAnsi="Times New Roman" w:eastAsia="Times New Roman"/>
          <w:b w:val="0"/>
          <w:i w:val="0"/>
          <w:color w:val="000000"/>
          <w:sz w:val="22"/>
        </w:rPr>
        <w:t>Figure 55 — Une démarche visuelle pour écrire avec « Le présent, l’imparfait et les connecteurs ».</w:t>
      </w:r>
    </w:p>
    <w:p>
      <w:pPr>
        <w:spacing w:after="100" w:line="269" w:lineRule="auto"/>
      </w:pPr>
      <w:r>
        <w:rPr>
          <w:rFonts w:ascii="Times New Roman" w:hAnsi="Times New Roman" w:eastAsia="Times New Roman"/>
          <w:b w:val="0"/>
          <w:i w:val="0"/>
          <w:color w:val="000000"/>
          <w:sz w:val="22"/>
        </w:rPr>
        <w:t>Figure 56 — Un modèle commenté pour analyser « Le présent, l’imparfait et les connecteurs ».</w:t>
      </w:r>
    </w:p>
    <w:p>
      <w:pPr>
        <w:spacing w:after="100" w:line="269" w:lineRule="auto"/>
      </w:pPr>
      <w:r>
        <w:rPr>
          <w:rFonts w:ascii="Times New Roman" w:hAnsi="Times New Roman" w:eastAsia="Times New Roman"/>
          <w:b w:val="0"/>
          <w:i w:val="0"/>
          <w:color w:val="000000"/>
          <w:sz w:val="22"/>
        </w:rPr>
        <w:t>Figure 57 — Situation d’observation pour « Le texte injonctif ».</w:t>
      </w:r>
    </w:p>
    <w:p>
      <w:pPr>
        <w:spacing w:after="100" w:line="269" w:lineRule="auto"/>
      </w:pPr>
      <w:r>
        <w:rPr>
          <w:rFonts w:ascii="Times New Roman" w:hAnsi="Times New Roman" w:eastAsia="Times New Roman"/>
          <w:b w:val="0"/>
          <w:i w:val="0"/>
          <w:color w:val="000000"/>
          <w:sz w:val="22"/>
        </w:rPr>
        <w:t>Figure 58 — La notion « Le texte injonctif » illustrée par des repères simples.</w:t>
      </w:r>
    </w:p>
    <w:p>
      <w:pPr>
        <w:spacing w:after="100" w:line="269" w:lineRule="auto"/>
      </w:pPr>
      <w:r>
        <w:rPr>
          <w:rFonts w:ascii="Times New Roman" w:hAnsi="Times New Roman" w:eastAsia="Times New Roman"/>
          <w:b w:val="0"/>
          <w:i w:val="0"/>
          <w:color w:val="000000"/>
          <w:sz w:val="22"/>
        </w:rPr>
        <w:t>Figure 59 — Les mots-clés de « Le texte injonctif » et leur rôle.</w:t>
      </w:r>
    </w:p>
    <w:p>
      <w:pPr>
        <w:spacing w:after="100" w:line="269" w:lineRule="auto"/>
      </w:pPr>
      <w:r>
        <w:rPr>
          <w:rFonts w:ascii="Times New Roman" w:hAnsi="Times New Roman" w:eastAsia="Times New Roman"/>
          <w:b w:val="0"/>
          <w:i w:val="0"/>
          <w:color w:val="000000"/>
          <w:sz w:val="22"/>
        </w:rPr>
        <w:t>Figure 60 — Un exemple court pour analyser « Le texte injonctif ».</w:t>
      </w:r>
    </w:p>
    <w:p>
      <w:pPr>
        <w:spacing w:after="100" w:line="269" w:lineRule="auto"/>
      </w:pPr>
      <w:r>
        <w:rPr>
          <w:rFonts w:ascii="Times New Roman" w:hAnsi="Times New Roman" w:eastAsia="Times New Roman"/>
          <w:b w:val="0"/>
          <w:i w:val="0"/>
          <w:color w:val="000000"/>
          <w:sz w:val="22"/>
        </w:rPr>
        <w:t>Figure 61 — Un schéma de réemploi oral de « Le texte injonctif ».</w:t>
      </w:r>
    </w:p>
    <w:p>
      <w:pPr>
        <w:spacing w:after="100" w:line="269" w:lineRule="auto"/>
      </w:pPr>
      <w:r>
        <w:rPr>
          <w:rFonts w:ascii="Times New Roman" w:hAnsi="Times New Roman" w:eastAsia="Times New Roman"/>
          <w:b w:val="0"/>
          <w:i w:val="0"/>
          <w:color w:val="000000"/>
          <w:sz w:val="22"/>
        </w:rPr>
        <w:t>Figure 62 — Une démarche visuelle pour écrire avec « Le texte injonctif ».</w:t>
      </w:r>
    </w:p>
    <w:p>
      <w:pPr>
        <w:spacing w:after="100" w:line="269" w:lineRule="auto"/>
      </w:pPr>
      <w:r>
        <w:rPr>
          <w:rFonts w:ascii="Times New Roman" w:hAnsi="Times New Roman" w:eastAsia="Times New Roman"/>
          <w:b w:val="0"/>
          <w:i w:val="0"/>
          <w:color w:val="000000"/>
          <w:sz w:val="22"/>
        </w:rPr>
        <w:t>Figure 63 — Un modèle commenté pour analyser « Le texte injonctif ».</w:t>
      </w:r>
    </w:p>
    <w:p>
      <w:pPr>
        <w:spacing w:after="100" w:line="269" w:lineRule="auto"/>
      </w:pPr>
      <w:r>
        <w:rPr>
          <w:rFonts w:ascii="Times New Roman" w:hAnsi="Times New Roman" w:eastAsia="Times New Roman"/>
          <w:b w:val="0"/>
          <w:i w:val="0"/>
          <w:color w:val="000000"/>
          <w:sz w:val="22"/>
        </w:rPr>
        <w:t>Figure 64 — Situation d’observation pour « L’expression de la cause ».</w:t>
      </w:r>
    </w:p>
    <w:p>
      <w:pPr>
        <w:spacing w:after="100" w:line="269" w:lineRule="auto"/>
      </w:pPr>
      <w:r>
        <w:rPr>
          <w:rFonts w:ascii="Times New Roman" w:hAnsi="Times New Roman" w:eastAsia="Times New Roman"/>
          <w:b w:val="0"/>
          <w:i w:val="0"/>
          <w:color w:val="000000"/>
          <w:sz w:val="22"/>
        </w:rPr>
        <w:t>Figure 65 — La notion « L’expression de la cause » illustrée par des repères simples.</w:t>
      </w:r>
    </w:p>
    <w:p>
      <w:pPr>
        <w:spacing w:after="100" w:line="269" w:lineRule="auto"/>
      </w:pPr>
      <w:r>
        <w:rPr>
          <w:rFonts w:ascii="Times New Roman" w:hAnsi="Times New Roman" w:eastAsia="Times New Roman"/>
          <w:b w:val="0"/>
          <w:i w:val="0"/>
          <w:color w:val="000000"/>
          <w:sz w:val="22"/>
        </w:rPr>
        <w:t>Figure 66 — Les mots-clés de « L’expression de la cause » et leur rôle.</w:t>
      </w:r>
    </w:p>
    <w:p>
      <w:pPr>
        <w:spacing w:after="100" w:line="269" w:lineRule="auto"/>
      </w:pPr>
      <w:r>
        <w:rPr>
          <w:rFonts w:ascii="Times New Roman" w:hAnsi="Times New Roman" w:eastAsia="Times New Roman"/>
          <w:b w:val="0"/>
          <w:i w:val="0"/>
          <w:color w:val="000000"/>
          <w:sz w:val="22"/>
        </w:rPr>
        <w:t>Figure 67 — Un exemple court pour analyser « L’expression de la cause ».</w:t>
      </w:r>
    </w:p>
    <w:p>
      <w:pPr>
        <w:spacing w:after="100" w:line="269" w:lineRule="auto"/>
      </w:pPr>
      <w:r>
        <w:rPr>
          <w:rFonts w:ascii="Times New Roman" w:hAnsi="Times New Roman" w:eastAsia="Times New Roman"/>
          <w:b w:val="0"/>
          <w:i w:val="0"/>
          <w:color w:val="000000"/>
          <w:sz w:val="22"/>
        </w:rPr>
        <w:t>Figure 68 — Un schéma de réemploi oral de « L’expression de la cause ».</w:t>
      </w:r>
    </w:p>
    <w:p>
      <w:pPr>
        <w:spacing w:after="100" w:line="269" w:lineRule="auto"/>
      </w:pPr>
      <w:r>
        <w:rPr>
          <w:rFonts w:ascii="Times New Roman" w:hAnsi="Times New Roman" w:eastAsia="Times New Roman"/>
          <w:b w:val="0"/>
          <w:i w:val="0"/>
          <w:color w:val="000000"/>
          <w:sz w:val="22"/>
        </w:rPr>
        <w:t>Figure 69 — Une démarche visuelle pour écrire avec « L’expression de la cause ».</w:t>
      </w:r>
    </w:p>
    <w:p>
      <w:pPr>
        <w:spacing w:after="100" w:line="269" w:lineRule="auto"/>
      </w:pPr>
      <w:r>
        <w:rPr>
          <w:rFonts w:ascii="Times New Roman" w:hAnsi="Times New Roman" w:eastAsia="Times New Roman"/>
          <w:b w:val="0"/>
          <w:i w:val="0"/>
          <w:color w:val="000000"/>
          <w:sz w:val="22"/>
        </w:rPr>
        <w:t>Figure 70 — Un modèle commenté pour analyser « L’expression de la cause ».</w:t>
      </w:r>
    </w:p>
    <w:p>
      <w:pPr>
        <w:spacing w:after="100" w:line="269" w:lineRule="auto"/>
      </w:pPr>
      <w:r>
        <w:rPr>
          <w:rFonts w:ascii="Times New Roman" w:hAnsi="Times New Roman" w:eastAsia="Times New Roman"/>
          <w:b w:val="0"/>
          <w:i w:val="0"/>
          <w:color w:val="000000"/>
          <w:sz w:val="22"/>
        </w:rPr>
        <w:t>Figure 71 — Situation d’observation pour « La négation à l’impératif ».</w:t>
      </w:r>
    </w:p>
    <w:p>
      <w:pPr>
        <w:spacing w:after="100" w:line="269" w:lineRule="auto"/>
      </w:pPr>
      <w:r>
        <w:rPr>
          <w:rFonts w:ascii="Times New Roman" w:hAnsi="Times New Roman" w:eastAsia="Times New Roman"/>
          <w:b w:val="0"/>
          <w:i w:val="0"/>
          <w:color w:val="000000"/>
          <w:sz w:val="22"/>
        </w:rPr>
        <w:t>Figure 72 — La notion « La négation à l’impératif » illustrée par des repères simples.</w:t>
      </w:r>
    </w:p>
    <w:p>
      <w:pPr>
        <w:spacing w:after="100" w:line="269" w:lineRule="auto"/>
      </w:pPr>
      <w:r>
        <w:rPr>
          <w:rFonts w:ascii="Times New Roman" w:hAnsi="Times New Roman" w:eastAsia="Times New Roman"/>
          <w:b w:val="0"/>
          <w:i w:val="0"/>
          <w:color w:val="000000"/>
          <w:sz w:val="22"/>
        </w:rPr>
        <w:t>Figure 73 — Les mots-clés de « La négation à l’impératif » et leur rôle.</w:t>
      </w:r>
    </w:p>
    <w:p>
      <w:pPr>
        <w:spacing w:after="100" w:line="269" w:lineRule="auto"/>
      </w:pPr>
      <w:r>
        <w:rPr>
          <w:rFonts w:ascii="Times New Roman" w:hAnsi="Times New Roman" w:eastAsia="Times New Roman"/>
          <w:b w:val="0"/>
          <w:i w:val="0"/>
          <w:color w:val="000000"/>
          <w:sz w:val="22"/>
        </w:rPr>
        <w:t>Figure 74 — Un exemple court pour analyser « La négation à l’impératif ».</w:t>
      </w:r>
    </w:p>
    <w:p>
      <w:pPr>
        <w:spacing w:after="100" w:line="269" w:lineRule="auto"/>
      </w:pPr>
      <w:r>
        <w:rPr>
          <w:rFonts w:ascii="Times New Roman" w:hAnsi="Times New Roman" w:eastAsia="Times New Roman"/>
          <w:b w:val="0"/>
          <w:i w:val="0"/>
          <w:color w:val="000000"/>
          <w:sz w:val="22"/>
        </w:rPr>
        <w:t>Figure 75 — Un schéma de réemploi oral de « La négation à l’impératif ».</w:t>
      </w:r>
    </w:p>
    <w:p>
      <w:pPr>
        <w:spacing w:after="100" w:line="269" w:lineRule="auto"/>
      </w:pPr>
      <w:r>
        <w:rPr>
          <w:rFonts w:ascii="Times New Roman" w:hAnsi="Times New Roman" w:eastAsia="Times New Roman"/>
          <w:b w:val="0"/>
          <w:i w:val="0"/>
          <w:color w:val="000000"/>
          <w:sz w:val="22"/>
        </w:rPr>
        <w:t>Figure 76 — Une démarche visuelle pour écrire avec « La négation à l’impératif ».</w:t>
      </w:r>
    </w:p>
    <w:p>
      <w:pPr>
        <w:spacing w:after="100" w:line="269" w:lineRule="auto"/>
      </w:pPr>
      <w:r>
        <w:rPr>
          <w:rFonts w:ascii="Times New Roman" w:hAnsi="Times New Roman" w:eastAsia="Times New Roman"/>
          <w:b w:val="0"/>
          <w:i w:val="0"/>
          <w:color w:val="000000"/>
          <w:sz w:val="22"/>
        </w:rPr>
        <w:t>Figure 77 — Un modèle commenté pour analyser « La négation à l’impératif ».</w:t>
      </w:r>
    </w:p>
    <w:p>
      <w:pPr>
        <w:spacing w:after="100" w:line="269" w:lineRule="auto"/>
      </w:pPr>
      <w:r>
        <w:rPr>
          <w:rFonts w:ascii="Times New Roman" w:hAnsi="Times New Roman" w:eastAsia="Times New Roman"/>
          <w:b w:val="0"/>
          <w:i w:val="0"/>
          <w:color w:val="000000"/>
          <w:sz w:val="22"/>
        </w:rPr>
        <w:t>Figure 78 — Situation d’observation pour « L’infinitif, le futur et le subjonctif ».</w:t>
      </w:r>
    </w:p>
    <w:p>
      <w:pPr>
        <w:spacing w:after="100" w:line="269" w:lineRule="auto"/>
      </w:pPr>
      <w:r>
        <w:rPr>
          <w:rFonts w:ascii="Times New Roman" w:hAnsi="Times New Roman" w:eastAsia="Times New Roman"/>
          <w:b w:val="0"/>
          <w:i w:val="0"/>
          <w:color w:val="000000"/>
          <w:sz w:val="22"/>
        </w:rPr>
        <w:t>Figure 79 — La notion « L’infinitif, le futur et le subjonctif » illustrée par des repères simples.</w:t>
      </w:r>
    </w:p>
    <w:p>
      <w:pPr>
        <w:spacing w:after="100" w:line="269" w:lineRule="auto"/>
      </w:pPr>
      <w:r>
        <w:rPr>
          <w:rFonts w:ascii="Times New Roman" w:hAnsi="Times New Roman" w:eastAsia="Times New Roman"/>
          <w:b w:val="0"/>
          <w:i w:val="0"/>
          <w:color w:val="000000"/>
          <w:sz w:val="22"/>
        </w:rPr>
        <w:t>Figure 80 — Les mots-clés de « L’infinitif, le futur et le subjonctif » et leur rôle.</w:t>
      </w:r>
    </w:p>
    <w:p>
      <w:pPr>
        <w:spacing w:after="100" w:line="269" w:lineRule="auto"/>
      </w:pPr>
      <w:r>
        <w:rPr>
          <w:rFonts w:ascii="Times New Roman" w:hAnsi="Times New Roman" w:eastAsia="Times New Roman"/>
          <w:b w:val="0"/>
          <w:i w:val="0"/>
          <w:color w:val="000000"/>
          <w:sz w:val="22"/>
        </w:rPr>
        <w:t>Figure 81 — Un exemple court pour analyser « L’infinitif, le futur et le subjonctif ».</w:t>
      </w:r>
    </w:p>
    <w:p>
      <w:pPr>
        <w:spacing w:after="100" w:line="269" w:lineRule="auto"/>
      </w:pPr>
      <w:r>
        <w:rPr>
          <w:rFonts w:ascii="Times New Roman" w:hAnsi="Times New Roman" w:eastAsia="Times New Roman"/>
          <w:b w:val="0"/>
          <w:i w:val="0"/>
          <w:color w:val="000000"/>
          <w:sz w:val="22"/>
        </w:rPr>
        <w:t>Figure 82 — Un schéma de réemploi oral de « L’infinitif, le futur et le subjonctif ».</w:t>
      </w:r>
    </w:p>
    <w:p>
      <w:pPr>
        <w:spacing w:after="100" w:line="269" w:lineRule="auto"/>
      </w:pPr>
      <w:r>
        <w:rPr>
          <w:rFonts w:ascii="Times New Roman" w:hAnsi="Times New Roman" w:eastAsia="Times New Roman"/>
          <w:b w:val="0"/>
          <w:i w:val="0"/>
          <w:color w:val="000000"/>
          <w:sz w:val="22"/>
        </w:rPr>
        <w:t>Figure 83 — Une démarche visuelle pour écrire avec « L’infinitif, le futur et le subjonctif ».</w:t>
      </w:r>
    </w:p>
    <w:p>
      <w:pPr>
        <w:spacing w:after="100" w:line="269" w:lineRule="auto"/>
      </w:pPr>
      <w:r>
        <w:rPr>
          <w:rFonts w:ascii="Times New Roman" w:hAnsi="Times New Roman" w:eastAsia="Times New Roman"/>
          <w:b w:val="0"/>
          <w:i w:val="0"/>
          <w:color w:val="000000"/>
          <w:sz w:val="22"/>
        </w:rPr>
        <w:t>Figure 84 — Un modèle commenté pour analyser « L’infinitif, le futur et le subjonctif ».</w:t>
      </w:r>
    </w:p>
    <w:p>
      <w:pPr>
        <w:spacing w:after="100" w:line="269" w:lineRule="auto"/>
      </w:pPr>
      <w:r>
        <w:rPr>
          <w:rFonts w:ascii="Times New Roman" w:hAnsi="Times New Roman" w:eastAsia="Times New Roman"/>
          <w:b w:val="0"/>
          <w:i w:val="0"/>
          <w:color w:val="000000"/>
          <w:sz w:val="22"/>
        </w:rPr>
        <w:t>Figure 85 — Situation d’observation pour « Le texte explicatif ».</w:t>
      </w:r>
    </w:p>
    <w:p>
      <w:pPr>
        <w:spacing w:after="100" w:line="269" w:lineRule="auto"/>
      </w:pPr>
      <w:r>
        <w:rPr>
          <w:rFonts w:ascii="Times New Roman" w:hAnsi="Times New Roman" w:eastAsia="Times New Roman"/>
          <w:b w:val="0"/>
          <w:i w:val="0"/>
          <w:color w:val="000000"/>
          <w:sz w:val="22"/>
        </w:rPr>
        <w:t>Figure 86 — La notion « Le texte explicatif » illustrée par des repères simples.</w:t>
      </w:r>
    </w:p>
    <w:p>
      <w:pPr>
        <w:spacing w:after="100" w:line="269" w:lineRule="auto"/>
      </w:pPr>
      <w:r>
        <w:rPr>
          <w:rFonts w:ascii="Times New Roman" w:hAnsi="Times New Roman" w:eastAsia="Times New Roman"/>
          <w:b w:val="0"/>
          <w:i w:val="0"/>
          <w:color w:val="000000"/>
          <w:sz w:val="22"/>
        </w:rPr>
        <w:t>Figure 87 — Les mots-clés de « Le texte explicatif » et leur rôle.</w:t>
      </w:r>
    </w:p>
    <w:p>
      <w:pPr>
        <w:spacing w:after="100" w:line="269" w:lineRule="auto"/>
      </w:pPr>
      <w:r>
        <w:rPr>
          <w:rFonts w:ascii="Times New Roman" w:hAnsi="Times New Roman" w:eastAsia="Times New Roman"/>
          <w:b w:val="0"/>
          <w:i w:val="0"/>
          <w:color w:val="000000"/>
          <w:sz w:val="22"/>
        </w:rPr>
        <w:t>Figure 88 — Un exemple court pour analyser « Le texte explicatif ».</w:t>
      </w:r>
    </w:p>
    <w:p>
      <w:pPr>
        <w:spacing w:after="100" w:line="269" w:lineRule="auto"/>
      </w:pPr>
      <w:r>
        <w:rPr>
          <w:rFonts w:ascii="Times New Roman" w:hAnsi="Times New Roman" w:eastAsia="Times New Roman"/>
          <w:b w:val="0"/>
          <w:i w:val="0"/>
          <w:color w:val="000000"/>
          <w:sz w:val="22"/>
        </w:rPr>
        <w:t>Figure 89 — Un schéma de réemploi oral de « Le texte explicatif ».</w:t>
      </w:r>
    </w:p>
    <w:p>
      <w:pPr>
        <w:spacing w:after="100" w:line="269" w:lineRule="auto"/>
      </w:pPr>
      <w:r>
        <w:rPr>
          <w:rFonts w:ascii="Times New Roman" w:hAnsi="Times New Roman" w:eastAsia="Times New Roman"/>
          <w:b w:val="0"/>
          <w:i w:val="0"/>
          <w:color w:val="000000"/>
          <w:sz w:val="22"/>
        </w:rPr>
        <w:t>Figure 90 — Une démarche visuelle pour écrire avec « Le texte explicatif ».</w:t>
      </w:r>
    </w:p>
    <w:p>
      <w:pPr>
        <w:spacing w:after="100" w:line="269" w:lineRule="auto"/>
      </w:pPr>
      <w:r>
        <w:rPr>
          <w:rFonts w:ascii="Times New Roman" w:hAnsi="Times New Roman" w:eastAsia="Times New Roman"/>
          <w:b w:val="0"/>
          <w:i w:val="0"/>
          <w:color w:val="000000"/>
          <w:sz w:val="22"/>
        </w:rPr>
        <w:t>Figure 91 — Un modèle commenté pour analyser « Le texte explicatif ».</w:t>
      </w:r>
    </w:p>
    <w:p>
      <w:pPr>
        <w:spacing w:after="100" w:line="269" w:lineRule="auto"/>
      </w:pPr>
      <w:r>
        <w:rPr>
          <w:rFonts w:ascii="Times New Roman" w:hAnsi="Times New Roman" w:eastAsia="Times New Roman"/>
          <w:b w:val="0"/>
          <w:i w:val="0"/>
          <w:color w:val="000000"/>
          <w:sz w:val="22"/>
        </w:rPr>
        <w:t>Figure 92 — Situation d’observation pour « Les types et formes de phrases ».</w:t>
      </w:r>
    </w:p>
    <w:p>
      <w:pPr>
        <w:spacing w:after="100" w:line="269" w:lineRule="auto"/>
      </w:pPr>
      <w:r>
        <w:rPr>
          <w:rFonts w:ascii="Times New Roman" w:hAnsi="Times New Roman" w:eastAsia="Times New Roman"/>
          <w:b w:val="0"/>
          <w:i w:val="0"/>
          <w:color w:val="000000"/>
          <w:sz w:val="22"/>
        </w:rPr>
        <w:t>Figure 93 — La notion « Les types et formes de phrases » illustrée par des repères simples.</w:t>
      </w:r>
    </w:p>
    <w:p>
      <w:pPr>
        <w:spacing w:after="100" w:line="269" w:lineRule="auto"/>
      </w:pPr>
      <w:r>
        <w:rPr>
          <w:rFonts w:ascii="Times New Roman" w:hAnsi="Times New Roman" w:eastAsia="Times New Roman"/>
          <w:b w:val="0"/>
          <w:i w:val="0"/>
          <w:color w:val="000000"/>
          <w:sz w:val="22"/>
        </w:rPr>
        <w:t>Figure 94 — Les mots-clés de « Les types et formes de phrases » et leur rôle.</w:t>
      </w:r>
    </w:p>
    <w:p>
      <w:pPr>
        <w:spacing w:after="100" w:line="269" w:lineRule="auto"/>
      </w:pPr>
      <w:r>
        <w:rPr>
          <w:rFonts w:ascii="Times New Roman" w:hAnsi="Times New Roman" w:eastAsia="Times New Roman"/>
          <w:b w:val="0"/>
          <w:i w:val="0"/>
          <w:color w:val="000000"/>
          <w:sz w:val="22"/>
        </w:rPr>
        <w:t>Figure 95 — Un exemple court pour analyser « Les types et formes de phrases ».</w:t>
      </w:r>
    </w:p>
    <w:p>
      <w:pPr>
        <w:spacing w:after="100" w:line="269" w:lineRule="auto"/>
      </w:pPr>
      <w:r>
        <w:rPr>
          <w:rFonts w:ascii="Times New Roman" w:hAnsi="Times New Roman" w:eastAsia="Times New Roman"/>
          <w:b w:val="0"/>
          <w:i w:val="0"/>
          <w:color w:val="000000"/>
          <w:sz w:val="22"/>
        </w:rPr>
        <w:t>Figure 96 — Un schéma de réemploi oral de « Les types et formes de phrases ».</w:t>
      </w:r>
    </w:p>
    <w:p>
      <w:pPr>
        <w:spacing w:after="100" w:line="269" w:lineRule="auto"/>
      </w:pPr>
      <w:r>
        <w:rPr>
          <w:rFonts w:ascii="Times New Roman" w:hAnsi="Times New Roman" w:eastAsia="Times New Roman"/>
          <w:b w:val="0"/>
          <w:i w:val="0"/>
          <w:color w:val="000000"/>
          <w:sz w:val="22"/>
        </w:rPr>
        <w:t>Figure 97 — Une démarche visuelle pour écrire avec « Les types et formes de phrases ».</w:t>
      </w:r>
    </w:p>
    <w:p>
      <w:pPr>
        <w:spacing w:after="100" w:line="269" w:lineRule="auto"/>
      </w:pPr>
      <w:r>
        <w:rPr>
          <w:rFonts w:ascii="Times New Roman" w:hAnsi="Times New Roman" w:eastAsia="Times New Roman"/>
          <w:b w:val="0"/>
          <w:i w:val="0"/>
          <w:color w:val="000000"/>
          <w:sz w:val="22"/>
        </w:rPr>
        <w:t>Figure 98 — Un modèle commenté pour analyser « Les types et formes de phrases ».</w:t>
      </w:r>
    </w:p>
    <w:p>
      <w:pPr>
        <w:spacing w:after="100" w:line="269" w:lineRule="auto"/>
      </w:pPr>
      <w:r>
        <w:rPr>
          <w:rFonts w:ascii="Times New Roman" w:hAnsi="Times New Roman" w:eastAsia="Times New Roman"/>
          <w:b w:val="0"/>
          <w:i w:val="0"/>
          <w:color w:val="000000"/>
          <w:sz w:val="22"/>
        </w:rPr>
        <w:t>Figure 99 — Situation d’observation pour « La périphrase ».</w:t>
      </w:r>
    </w:p>
    <w:p>
      <w:pPr>
        <w:spacing w:after="100" w:line="269" w:lineRule="auto"/>
      </w:pPr>
      <w:r>
        <w:rPr>
          <w:rFonts w:ascii="Times New Roman" w:hAnsi="Times New Roman" w:eastAsia="Times New Roman"/>
          <w:b w:val="0"/>
          <w:i w:val="0"/>
          <w:color w:val="000000"/>
          <w:sz w:val="22"/>
        </w:rPr>
        <w:t>Figure 100 — La notion « La périphrase » illustrée par des repères simples.</w:t>
      </w:r>
    </w:p>
    <w:p>
      <w:pPr>
        <w:spacing w:after="100" w:line="269" w:lineRule="auto"/>
      </w:pPr>
      <w:r>
        <w:rPr>
          <w:rFonts w:ascii="Times New Roman" w:hAnsi="Times New Roman" w:eastAsia="Times New Roman"/>
          <w:b w:val="0"/>
          <w:i w:val="0"/>
          <w:color w:val="000000"/>
          <w:sz w:val="22"/>
        </w:rPr>
        <w:t>Figure 101 — Les mots-clés de « La périphrase » et leur rôle.</w:t>
      </w:r>
    </w:p>
    <w:p>
      <w:pPr>
        <w:spacing w:after="100" w:line="269" w:lineRule="auto"/>
      </w:pPr>
      <w:r>
        <w:rPr>
          <w:rFonts w:ascii="Times New Roman" w:hAnsi="Times New Roman" w:eastAsia="Times New Roman"/>
          <w:b w:val="0"/>
          <w:i w:val="0"/>
          <w:color w:val="000000"/>
          <w:sz w:val="22"/>
        </w:rPr>
        <w:t>Figure 102 — Un exemple court pour analyser « La périphrase ».</w:t>
      </w:r>
    </w:p>
    <w:p>
      <w:pPr>
        <w:spacing w:after="100" w:line="269" w:lineRule="auto"/>
      </w:pPr>
      <w:r>
        <w:rPr>
          <w:rFonts w:ascii="Times New Roman" w:hAnsi="Times New Roman" w:eastAsia="Times New Roman"/>
          <w:b w:val="0"/>
          <w:i w:val="0"/>
          <w:color w:val="000000"/>
          <w:sz w:val="22"/>
        </w:rPr>
        <w:t>Figure 103 — Un schéma de réemploi oral de « La périphrase ».</w:t>
      </w:r>
    </w:p>
    <w:p>
      <w:pPr>
        <w:spacing w:after="100" w:line="269" w:lineRule="auto"/>
      </w:pPr>
      <w:r>
        <w:rPr>
          <w:rFonts w:ascii="Times New Roman" w:hAnsi="Times New Roman" w:eastAsia="Times New Roman"/>
          <w:b w:val="0"/>
          <w:i w:val="0"/>
          <w:color w:val="000000"/>
          <w:sz w:val="22"/>
        </w:rPr>
        <w:t>Figure 104 — Une démarche visuelle pour écrire avec « La périphrase ».</w:t>
      </w:r>
    </w:p>
    <w:p>
      <w:pPr>
        <w:spacing w:after="100" w:line="269" w:lineRule="auto"/>
      </w:pPr>
      <w:r>
        <w:rPr>
          <w:rFonts w:ascii="Times New Roman" w:hAnsi="Times New Roman" w:eastAsia="Times New Roman"/>
          <w:b w:val="0"/>
          <w:i w:val="0"/>
          <w:color w:val="000000"/>
          <w:sz w:val="22"/>
        </w:rPr>
        <w:t>Figure 105 — Un modèle commenté pour analyser « La périphrase ».</w:t>
      </w:r>
    </w:p>
    <w:p>
      <w:pPr>
        <w:spacing w:after="100" w:line="269" w:lineRule="auto"/>
      </w:pPr>
      <w:r>
        <w:rPr>
          <w:rFonts w:ascii="Times New Roman" w:hAnsi="Times New Roman" w:eastAsia="Times New Roman"/>
          <w:b w:val="0"/>
          <w:i w:val="0"/>
          <w:color w:val="000000"/>
          <w:sz w:val="22"/>
        </w:rPr>
        <w:t>Figure 106 — Situation d’observation pour « La phrase négative ».</w:t>
      </w:r>
    </w:p>
    <w:p>
      <w:pPr>
        <w:spacing w:after="100" w:line="269" w:lineRule="auto"/>
      </w:pPr>
      <w:r>
        <w:rPr>
          <w:rFonts w:ascii="Times New Roman" w:hAnsi="Times New Roman" w:eastAsia="Times New Roman"/>
          <w:b w:val="0"/>
          <w:i w:val="0"/>
          <w:color w:val="000000"/>
          <w:sz w:val="22"/>
        </w:rPr>
        <w:t>Figure 107 — La notion « La phrase négative » illustrée par des repères simples.</w:t>
      </w:r>
    </w:p>
    <w:p>
      <w:pPr>
        <w:spacing w:after="100" w:line="269" w:lineRule="auto"/>
      </w:pPr>
      <w:r>
        <w:rPr>
          <w:rFonts w:ascii="Times New Roman" w:hAnsi="Times New Roman" w:eastAsia="Times New Roman"/>
          <w:b w:val="0"/>
          <w:i w:val="0"/>
          <w:color w:val="000000"/>
          <w:sz w:val="22"/>
        </w:rPr>
        <w:t>Figure 108 — Les mots-clés de « La phrase négative » et leur rôle.</w:t>
      </w:r>
    </w:p>
    <w:p>
      <w:pPr>
        <w:spacing w:after="100" w:line="269" w:lineRule="auto"/>
      </w:pPr>
      <w:r>
        <w:rPr>
          <w:rFonts w:ascii="Times New Roman" w:hAnsi="Times New Roman" w:eastAsia="Times New Roman"/>
          <w:b w:val="0"/>
          <w:i w:val="0"/>
          <w:color w:val="000000"/>
          <w:sz w:val="22"/>
        </w:rPr>
        <w:t>Figure 109 — Un exemple court pour analyser « La phrase négative ».</w:t>
      </w:r>
    </w:p>
    <w:p>
      <w:pPr>
        <w:spacing w:after="100" w:line="269" w:lineRule="auto"/>
      </w:pPr>
      <w:r>
        <w:rPr>
          <w:rFonts w:ascii="Times New Roman" w:hAnsi="Times New Roman" w:eastAsia="Times New Roman"/>
          <w:b w:val="0"/>
          <w:i w:val="0"/>
          <w:color w:val="000000"/>
          <w:sz w:val="22"/>
        </w:rPr>
        <w:t>Figure 110 — Un schéma de réemploi oral de « La phrase négative ».</w:t>
      </w:r>
    </w:p>
    <w:p>
      <w:pPr>
        <w:spacing w:after="100" w:line="269" w:lineRule="auto"/>
      </w:pPr>
      <w:r>
        <w:rPr>
          <w:rFonts w:ascii="Times New Roman" w:hAnsi="Times New Roman" w:eastAsia="Times New Roman"/>
          <w:b w:val="0"/>
          <w:i w:val="0"/>
          <w:color w:val="000000"/>
          <w:sz w:val="22"/>
        </w:rPr>
        <w:t>Figure 111 — Une démarche visuelle pour écrire avec « La phrase négative ».</w:t>
      </w:r>
    </w:p>
    <w:p>
      <w:pPr>
        <w:spacing w:after="100" w:line="269" w:lineRule="auto"/>
      </w:pPr>
      <w:r>
        <w:rPr>
          <w:rFonts w:ascii="Times New Roman" w:hAnsi="Times New Roman" w:eastAsia="Times New Roman"/>
          <w:b w:val="0"/>
          <w:i w:val="0"/>
          <w:color w:val="000000"/>
          <w:sz w:val="22"/>
        </w:rPr>
        <w:t>Figure 112 — Un modèle commenté pour analyser « La phrase négative ».</w:t>
      </w:r>
    </w:p>
    <w:p>
      <w:pPr>
        <w:spacing w:after="100" w:line="269" w:lineRule="auto"/>
      </w:pPr>
      <w:r>
        <w:rPr>
          <w:rFonts w:ascii="Times New Roman" w:hAnsi="Times New Roman" w:eastAsia="Times New Roman"/>
          <w:b w:val="0"/>
          <w:i w:val="0"/>
          <w:color w:val="000000"/>
          <w:sz w:val="22"/>
        </w:rPr>
        <w:t>Figure 113 — Situation d’observation pour « Le récit : début, milieu et fin ».</w:t>
      </w:r>
    </w:p>
    <w:p>
      <w:pPr>
        <w:spacing w:after="100" w:line="269" w:lineRule="auto"/>
      </w:pPr>
      <w:r>
        <w:rPr>
          <w:rFonts w:ascii="Times New Roman" w:hAnsi="Times New Roman" w:eastAsia="Times New Roman"/>
          <w:b w:val="0"/>
          <w:i w:val="0"/>
          <w:color w:val="000000"/>
          <w:sz w:val="22"/>
        </w:rPr>
        <w:t>Figure 114 — La notion « Le récit : début, milieu et fin » illustrée par des repères simples.</w:t>
      </w:r>
    </w:p>
    <w:p>
      <w:pPr>
        <w:spacing w:after="100" w:line="269" w:lineRule="auto"/>
      </w:pPr>
      <w:r>
        <w:rPr>
          <w:rFonts w:ascii="Times New Roman" w:hAnsi="Times New Roman" w:eastAsia="Times New Roman"/>
          <w:b w:val="0"/>
          <w:i w:val="0"/>
          <w:color w:val="000000"/>
          <w:sz w:val="22"/>
        </w:rPr>
        <w:t>Figure 115 — Les mots-clés de « Le récit : début, milieu et fin » et leur rôle.</w:t>
      </w:r>
    </w:p>
    <w:p>
      <w:pPr>
        <w:spacing w:after="100" w:line="269" w:lineRule="auto"/>
      </w:pPr>
      <w:r>
        <w:rPr>
          <w:rFonts w:ascii="Times New Roman" w:hAnsi="Times New Roman" w:eastAsia="Times New Roman"/>
          <w:b w:val="0"/>
          <w:i w:val="0"/>
          <w:color w:val="000000"/>
          <w:sz w:val="22"/>
        </w:rPr>
        <w:t>Figure 116 — Un exemple court pour analyser « Le récit : début, milieu et fin ».</w:t>
      </w:r>
    </w:p>
    <w:p>
      <w:pPr>
        <w:spacing w:after="100" w:line="269" w:lineRule="auto"/>
      </w:pPr>
      <w:r>
        <w:rPr>
          <w:rFonts w:ascii="Times New Roman" w:hAnsi="Times New Roman" w:eastAsia="Times New Roman"/>
          <w:b w:val="0"/>
          <w:i w:val="0"/>
          <w:color w:val="000000"/>
          <w:sz w:val="22"/>
        </w:rPr>
        <w:t>Figure 117 — Un schéma de réemploi oral de « Le récit : début, milieu et fin ».</w:t>
      </w:r>
    </w:p>
    <w:p>
      <w:pPr>
        <w:spacing w:after="100" w:line="269" w:lineRule="auto"/>
      </w:pPr>
      <w:r>
        <w:rPr>
          <w:rFonts w:ascii="Times New Roman" w:hAnsi="Times New Roman" w:eastAsia="Times New Roman"/>
          <w:b w:val="0"/>
          <w:i w:val="0"/>
          <w:color w:val="000000"/>
          <w:sz w:val="22"/>
        </w:rPr>
        <w:t>Figure 118 — Une démarche visuelle pour écrire avec « Le récit : début, milieu et fin ».</w:t>
      </w:r>
    </w:p>
    <w:p>
      <w:pPr>
        <w:spacing w:after="100" w:line="269" w:lineRule="auto"/>
      </w:pPr>
      <w:r>
        <w:rPr>
          <w:rFonts w:ascii="Times New Roman" w:hAnsi="Times New Roman" w:eastAsia="Times New Roman"/>
          <w:b w:val="0"/>
          <w:i w:val="0"/>
          <w:color w:val="000000"/>
          <w:sz w:val="22"/>
        </w:rPr>
        <w:t>Figure 119 — Un modèle commenté pour analyser « Le récit : début, milieu et fin ».</w:t>
      </w:r>
    </w:p>
    <w:p>
      <w:pPr>
        <w:spacing w:after="100" w:line="269" w:lineRule="auto"/>
      </w:pPr>
      <w:r>
        <w:rPr>
          <w:rFonts w:ascii="Times New Roman" w:hAnsi="Times New Roman" w:eastAsia="Times New Roman"/>
          <w:b w:val="0"/>
          <w:i w:val="0"/>
          <w:color w:val="000000"/>
          <w:sz w:val="22"/>
        </w:rPr>
        <w:t>Figure 120 — Situation d’observation pour « Le passé simple ».</w:t>
      </w:r>
    </w:p>
    <w:p>
      <w:pPr>
        <w:spacing w:after="100" w:line="269" w:lineRule="auto"/>
      </w:pPr>
      <w:r>
        <w:rPr>
          <w:rFonts w:ascii="Times New Roman" w:hAnsi="Times New Roman" w:eastAsia="Times New Roman"/>
          <w:b w:val="0"/>
          <w:i w:val="0"/>
          <w:color w:val="000000"/>
          <w:sz w:val="22"/>
        </w:rPr>
        <w:t>Figure 121 — La notion « Le passé simple » illustrée par des repères simples.</w:t>
      </w:r>
    </w:p>
    <w:p>
      <w:pPr>
        <w:spacing w:after="100" w:line="269" w:lineRule="auto"/>
      </w:pPr>
      <w:r>
        <w:rPr>
          <w:rFonts w:ascii="Times New Roman" w:hAnsi="Times New Roman" w:eastAsia="Times New Roman"/>
          <w:b w:val="0"/>
          <w:i w:val="0"/>
          <w:color w:val="000000"/>
          <w:sz w:val="22"/>
        </w:rPr>
        <w:t>Figure 122 — Les mots-clés de « Le passé simple » et leur rôle.</w:t>
      </w:r>
    </w:p>
    <w:p>
      <w:pPr>
        <w:spacing w:after="100" w:line="269" w:lineRule="auto"/>
      </w:pPr>
      <w:r>
        <w:rPr>
          <w:rFonts w:ascii="Times New Roman" w:hAnsi="Times New Roman" w:eastAsia="Times New Roman"/>
          <w:b w:val="0"/>
          <w:i w:val="0"/>
          <w:color w:val="000000"/>
          <w:sz w:val="22"/>
        </w:rPr>
        <w:t>Figure 123 — Un exemple court pour analyser « Le passé simple ».</w:t>
      </w:r>
    </w:p>
    <w:p>
      <w:pPr>
        <w:spacing w:after="100" w:line="269" w:lineRule="auto"/>
      </w:pPr>
      <w:r>
        <w:rPr>
          <w:rFonts w:ascii="Times New Roman" w:hAnsi="Times New Roman" w:eastAsia="Times New Roman"/>
          <w:b w:val="0"/>
          <w:i w:val="0"/>
          <w:color w:val="000000"/>
          <w:sz w:val="22"/>
        </w:rPr>
        <w:t>Figure 124 — Un schéma de réemploi oral de « Le passé simple ».</w:t>
      </w:r>
    </w:p>
    <w:p>
      <w:pPr>
        <w:spacing w:after="100" w:line="269" w:lineRule="auto"/>
      </w:pPr>
      <w:r>
        <w:rPr>
          <w:rFonts w:ascii="Times New Roman" w:hAnsi="Times New Roman" w:eastAsia="Times New Roman"/>
          <w:b w:val="0"/>
          <w:i w:val="0"/>
          <w:color w:val="000000"/>
          <w:sz w:val="22"/>
        </w:rPr>
        <w:t>Figure 125 — Une démarche visuelle pour écrire avec « Le passé simple ».</w:t>
      </w:r>
    </w:p>
    <w:p>
      <w:pPr>
        <w:spacing w:after="100" w:line="269" w:lineRule="auto"/>
      </w:pPr>
      <w:r>
        <w:rPr>
          <w:rFonts w:ascii="Times New Roman" w:hAnsi="Times New Roman" w:eastAsia="Times New Roman"/>
          <w:b w:val="0"/>
          <w:i w:val="0"/>
          <w:color w:val="000000"/>
          <w:sz w:val="22"/>
        </w:rPr>
        <w:t>Figure 126 — Un modèle commenté pour analyser « Le passé simple ».</w:t>
      </w:r>
    </w:p>
    <w:p>
      <w:pPr>
        <w:spacing w:after="100" w:line="269" w:lineRule="auto"/>
      </w:pPr>
      <w:r>
        <w:rPr>
          <w:rFonts w:ascii="Times New Roman" w:hAnsi="Times New Roman" w:eastAsia="Times New Roman"/>
          <w:b w:val="0"/>
          <w:i w:val="0"/>
          <w:color w:val="000000"/>
          <w:sz w:val="22"/>
        </w:rPr>
        <w:t>Figure 127 — Situation d’observation pour « Les indicateurs temporels ».</w:t>
      </w:r>
    </w:p>
    <w:p>
      <w:pPr>
        <w:spacing w:after="100" w:line="269" w:lineRule="auto"/>
      </w:pPr>
      <w:r>
        <w:rPr>
          <w:rFonts w:ascii="Times New Roman" w:hAnsi="Times New Roman" w:eastAsia="Times New Roman"/>
          <w:b w:val="0"/>
          <w:i w:val="0"/>
          <w:color w:val="000000"/>
          <w:sz w:val="22"/>
        </w:rPr>
        <w:t>Figure 128 — La notion « Les indicateurs temporels » illustrée par des repères simples.</w:t>
      </w:r>
    </w:p>
    <w:p>
      <w:pPr>
        <w:spacing w:after="100" w:line="269" w:lineRule="auto"/>
      </w:pPr>
      <w:r>
        <w:rPr>
          <w:rFonts w:ascii="Times New Roman" w:hAnsi="Times New Roman" w:eastAsia="Times New Roman"/>
          <w:b w:val="0"/>
          <w:i w:val="0"/>
          <w:color w:val="000000"/>
          <w:sz w:val="22"/>
        </w:rPr>
        <w:t>Figure 129 — Les mots-clés de « Les indicateurs temporels » et leur rôle.</w:t>
      </w:r>
    </w:p>
    <w:p>
      <w:pPr>
        <w:spacing w:after="100" w:line="269" w:lineRule="auto"/>
      </w:pPr>
      <w:r>
        <w:rPr>
          <w:rFonts w:ascii="Times New Roman" w:hAnsi="Times New Roman" w:eastAsia="Times New Roman"/>
          <w:b w:val="0"/>
          <w:i w:val="0"/>
          <w:color w:val="000000"/>
          <w:sz w:val="22"/>
        </w:rPr>
        <w:t>Figure 130 — Un exemple court pour analyser « Les indicateurs temporels ».</w:t>
      </w:r>
    </w:p>
    <w:p>
      <w:pPr>
        <w:spacing w:after="100" w:line="269" w:lineRule="auto"/>
      </w:pPr>
      <w:r>
        <w:rPr>
          <w:rFonts w:ascii="Times New Roman" w:hAnsi="Times New Roman" w:eastAsia="Times New Roman"/>
          <w:b w:val="0"/>
          <w:i w:val="0"/>
          <w:color w:val="000000"/>
          <w:sz w:val="22"/>
        </w:rPr>
        <w:t>Figure 131 — Un schéma de réemploi oral de « Les indicateurs temporels ».</w:t>
      </w:r>
    </w:p>
    <w:p>
      <w:pPr>
        <w:spacing w:after="100" w:line="269" w:lineRule="auto"/>
      </w:pPr>
      <w:r>
        <w:rPr>
          <w:rFonts w:ascii="Times New Roman" w:hAnsi="Times New Roman" w:eastAsia="Times New Roman"/>
          <w:b w:val="0"/>
          <w:i w:val="0"/>
          <w:color w:val="000000"/>
          <w:sz w:val="22"/>
        </w:rPr>
        <w:t>Figure 132 — Une démarche visuelle pour écrire avec « Les indicateurs temporels ».</w:t>
      </w:r>
    </w:p>
    <w:p>
      <w:pPr>
        <w:spacing w:after="100" w:line="269" w:lineRule="auto"/>
      </w:pPr>
      <w:r>
        <w:rPr>
          <w:rFonts w:ascii="Times New Roman" w:hAnsi="Times New Roman" w:eastAsia="Times New Roman"/>
          <w:b w:val="0"/>
          <w:i w:val="0"/>
          <w:color w:val="000000"/>
          <w:sz w:val="22"/>
        </w:rPr>
        <w:t>Figure 133 — Un modèle commenté pour analyser « Les indicateurs temporels ».</w:t>
      </w:r>
    </w:p>
    <w:p>
      <w:pPr>
        <w:spacing w:after="100" w:line="269" w:lineRule="auto"/>
      </w:pPr>
      <w:r>
        <w:rPr>
          <w:rFonts w:ascii="Times New Roman" w:hAnsi="Times New Roman" w:eastAsia="Times New Roman"/>
          <w:b w:val="0"/>
          <w:i w:val="0"/>
          <w:color w:val="000000"/>
          <w:sz w:val="22"/>
        </w:rPr>
        <w:t>Figure 134 — Situation d’observation pour « Les pronoms COD et COI ».</w:t>
      </w:r>
    </w:p>
    <w:p>
      <w:pPr>
        <w:spacing w:after="100" w:line="269" w:lineRule="auto"/>
      </w:pPr>
      <w:r>
        <w:rPr>
          <w:rFonts w:ascii="Times New Roman" w:hAnsi="Times New Roman" w:eastAsia="Times New Roman"/>
          <w:b w:val="0"/>
          <w:i w:val="0"/>
          <w:color w:val="000000"/>
          <w:sz w:val="22"/>
        </w:rPr>
        <w:t>Figure 135 — La notion « Les pronoms COD et COI » illustrée par des repères simples.</w:t>
      </w:r>
    </w:p>
    <w:p>
      <w:pPr>
        <w:spacing w:after="100" w:line="269" w:lineRule="auto"/>
      </w:pPr>
      <w:r>
        <w:rPr>
          <w:rFonts w:ascii="Times New Roman" w:hAnsi="Times New Roman" w:eastAsia="Times New Roman"/>
          <w:b w:val="0"/>
          <w:i w:val="0"/>
          <w:color w:val="000000"/>
          <w:sz w:val="22"/>
        </w:rPr>
        <w:t>Figure 136 — Les mots-clés de « Les pronoms COD et COI » et leur rôle.</w:t>
      </w:r>
    </w:p>
    <w:p>
      <w:pPr>
        <w:spacing w:after="100" w:line="269" w:lineRule="auto"/>
      </w:pPr>
      <w:r>
        <w:rPr>
          <w:rFonts w:ascii="Times New Roman" w:hAnsi="Times New Roman" w:eastAsia="Times New Roman"/>
          <w:b w:val="0"/>
          <w:i w:val="0"/>
          <w:color w:val="000000"/>
          <w:sz w:val="22"/>
        </w:rPr>
        <w:t>Figure 137 — Un exemple court pour analyser « Les pronoms COD et COI ».</w:t>
      </w:r>
    </w:p>
    <w:p>
      <w:pPr>
        <w:spacing w:after="100" w:line="269" w:lineRule="auto"/>
      </w:pPr>
      <w:r>
        <w:rPr>
          <w:rFonts w:ascii="Times New Roman" w:hAnsi="Times New Roman" w:eastAsia="Times New Roman"/>
          <w:b w:val="0"/>
          <w:i w:val="0"/>
          <w:color w:val="000000"/>
          <w:sz w:val="22"/>
        </w:rPr>
        <w:t>Figure 138 — Un schéma de réemploi oral de « Les pronoms COD et COI ».</w:t>
      </w:r>
    </w:p>
    <w:p>
      <w:pPr>
        <w:spacing w:after="100" w:line="269" w:lineRule="auto"/>
      </w:pPr>
      <w:r>
        <w:rPr>
          <w:rFonts w:ascii="Times New Roman" w:hAnsi="Times New Roman" w:eastAsia="Times New Roman"/>
          <w:b w:val="0"/>
          <w:i w:val="0"/>
          <w:color w:val="000000"/>
          <w:sz w:val="22"/>
        </w:rPr>
        <w:t>Figure 139 — Une démarche visuelle pour écrire avec « Les pronoms COD et COI ».</w:t>
      </w:r>
    </w:p>
    <w:p>
      <w:pPr>
        <w:spacing w:after="100" w:line="269" w:lineRule="auto"/>
      </w:pPr>
      <w:r>
        <w:rPr>
          <w:rFonts w:ascii="Times New Roman" w:hAnsi="Times New Roman" w:eastAsia="Times New Roman"/>
          <w:b w:val="0"/>
          <w:i w:val="0"/>
          <w:color w:val="000000"/>
          <w:sz w:val="22"/>
        </w:rPr>
        <w:t>Figure 140 — Un modèle commenté pour analyser « Les pronoms COD et COI ».</w:t>
      </w:r>
    </w:p>
    <w:p>
      <w:pPr>
        <w:spacing w:after="100" w:line="269" w:lineRule="auto"/>
      </w:pPr>
      <w:r>
        <w:rPr>
          <w:rFonts w:ascii="Times New Roman" w:hAnsi="Times New Roman" w:eastAsia="Times New Roman"/>
          <w:b w:val="0"/>
          <w:i w:val="0"/>
          <w:color w:val="000000"/>
          <w:sz w:val="22"/>
        </w:rPr>
        <w:t>Figure 141 — Situation d’observation pour « Le conte, la fable, la légende et le mythe ».</w:t>
      </w:r>
    </w:p>
    <w:p>
      <w:pPr>
        <w:spacing w:after="100" w:line="269" w:lineRule="auto"/>
      </w:pPr>
      <w:r>
        <w:rPr>
          <w:rFonts w:ascii="Times New Roman" w:hAnsi="Times New Roman" w:eastAsia="Times New Roman"/>
          <w:b w:val="0"/>
          <w:i w:val="0"/>
          <w:color w:val="000000"/>
          <w:sz w:val="22"/>
        </w:rPr>
        <w:t>Figure 142 — La notion « Le conte, la fable, la légende et le mythe » illustrée par des repères simples.</w:t>
      </w:r>
    </w:p>
    <w:p>
      <w:pPr>
        <w:spacing w:after="100" w:line="269" w:lineRule="auto"/>
      </w:pPr>
      <w:r>
        <w:rPr>
          <w:rFonts w:ascii="Times New Roman" w:hAnsi="Times New Roman" w:eastAsia="Times New Roman"/>
          <w:b w:val="0"/>
          <w:i w:val="0"/>
          <w:color w:val="000000"/>
          <w:sz w:val="22"/>
        </w:rPr>
        <w:t>Figure 143 — Les mots-clés de « Le conte, la fable, la légende et le mythe » et leur rôle.</w:t>
      </w:r>
    </w:p>
    <w:p>
      <w:pPr>
        <w:spacing w:after="100" w:line="269" w:lineRule="auto"/>
      </w:pPr>
      <w:r>
        <w:rPr>
          <w:rFonts w:ascii="Times New Roman" w:hAnsi="Times New Roman" w:eastAsia="Times New Roman"/>
          <w:b w:val="0"/>
          <w:i w:val="0"/>
          <w:color w:val="000000"/>
          <w:sz w:val="22"/>
        </w:rPr>
        <w:t>Figure 144 — Un exemple court pour analyser « Le conte, la fable, la légende et le mythe ».</w:t>
      </w:r>
    </w:p>
    <w:p>
      <w:pPr>
        <w:spacing w:after="100" w:line="269" w:lineRule="auto"/>
      </w:pPr>
      <w:r>
        <w:rPr>
          <w:rFonts w:ascii="Times New Roman" w:hAnsi="Times New Roman" w:eastAsia="Times New Roman"/>
          <w:b w:val="0"/>
          <w:i w:val="0"/>
          <w:color w:val="000000"/>
          <w:sz w:val="22"/>
        </w:rPr>
        <w:t>Figure 145 — Un schéma de réemploi oral de « Le conte, la fable, la légende et le mythe ».</w:t>
      </w:r>
    </w:p>
    <w:p>
      <w:pPr>
        <w:spacing w:after="100" w:line="269" w:lineRule="auto"/>
      </w:pPr>
      <w:r>
        <w:rPr>
          <w:rFonts w:ascii="Times New Roman" w:hAnsi="Times New Roman" w:eastAsia="Times New Roman"/>
          <w:b w:val="0"/>
          <w:i w:val="0"/>
          <w:color w:val="000000"/>
          <w:sz w:val="22"/>
        </w:rPr>
        <w:t>Figure 146 — Une démarche visuelle pour écrire avec « Le conte, la fable, la légende et le mythe ».</w:t>
      </w:r>
    </w:p>
    <w:p>
      <w:pPr>
        <w:spacing w:after="100" w:line="269" w:lineRule="auto"/>
      </w:pPr>
      <w:r>
        <w:rPr>
          <w:rFonts w:ascii="Times New Roman" w:hAnsi="Times New Roman" w:eastAsia="Times New Roman"/>
          <w:b w:val="0"/>
          <w:i w:val="0"/>
          <w:color w:val="000000"/>
          <w:sz w:val="22"/>
        </w:rPr>
        <w:t>Figure 147 — Un modèle commenté pour analyser « Le conte, la fable, la légende et le mythe ».</w:t>
      </w:r>
    </w:p>
    <w:p>
      <w:pPr>
        <w:spacing w:after="100" w:line="269" w:lineRule="auto"/>
      </w:pPr>
      <w:r>
        <w:rPr>
          <w:rFonts w:ascii="Times New Roman" w:hAnsi="Times New Roman" w:eastAsia="Times New Roman"/>
          <w:b w:val="0"/>
          <w:i w:val="0"/>
          <w:color w:val="000000"/>
          <w:sz w:val="22"/>
        </w:rPr>
        <w:t>Figure 148 — Situation d’observation pour « La négation et les pronoms COI ».</w:t>
      </w:r>
    </w:p>
    <w:p>
      <w:pPr>
        <w:spacing w:after="100" w:line="269" w:lineRule="auto"/>
      </w:pPr>
      <w:r>
        <w:rPr>
          <w:rFonts w:ascii="Times New Roman" w:hAnsi="Times New Roman" w:eastAsia="Times New Roman"/>
          <w:b w:val="0"/>
          <w:i w:val="0"/>
          <w:color w:val="000000"/>
          <w:sz w:val="22"/>
        </w:rPr>
        <w:t>Figure 149 — La notion « La négation et les pronoms COI » illustrée par des repères simples.</w:t>
      </w:r>
    </w:p>
    <w:p>
      <w:pPr>
        <w:spacing w:after="100" w:line="269" w:lineRule="auto"/>
      </w:pPr>
      <w:r>
        <w:rPr>
          <w:rFonts w:ascii="Times New Roman" w:hAnsi="Times New Roman" w:eastAsia="Times New Roman"/>
          <w:b w:val="0"/>
          <w:i w:val="0"/>
          <w:color w:val="000000"/>
          <w:sz w:val="22"/>
        </w:rPr>
        <w:t>Figure 150 — Les mots-clés de « La négation et les pronoms COI » et leur rôle.</w:t>
      </w:r>
    </w:p>
    <w:p>
      <w:pPr>
        <w:spacing w:after="100" w:line="269" w:lineRule="auto"/>
      </w:pPr>
      <w:r>
        <w:rPr>
          <w:rFonts w:ascii="Times New Roman" w:hAnsi="Times New Roman" w:eastAsia="Times New Roman"/>
          <w:b w:val="0"/>
          <w:i w:val="0"/>
          <w:color w:val="000000"/>
          <w:sz w:val="22"/>
        </w:rPr>
        <w:t>Figure 151 — Un exemple court pour analyser « La négation et les pronoms COI ».</w:t>
      </w:r>
    </w:p>
    <w:p>
      <w:pPr>
        <w:spacing w:after="100" w:line="269" w:lineRule="auto"/>
      </w:pPr>
      <w:r>
        <w:rPr>
          <w:rFonts w:ascii="Times New Roman" w:hAnsi="Times New Roman" w:eastAsia="Times New Roman"/>
          <w:b w:val="0"/>
          <w:i w:val="0"/>
          <w:color w:val="000000"/>
          <w:sz w:val="22"/>
        </w:rPr>
        <w:t>Figure 152 — Un schéma de réemploi oral de « La négation et les pronoms COI ».</w:t>
      </w:r>
    </w:p>
    <w:p>
      <w:pPr>
        <w:spacing w:after="100" w:line="269" w:lineRule="auto"/>
      </w:pPr>
      <w:r>
        <w:rPr>
          <w:rFonts w:ascii="Times New Roman" w:hAnsi="Times New Roman" w:eastAsia="Times New Roman"/>
          <w:b w:val="0"/>
          <w:i w:val="0"/>
          <w:color w:val="000000"/>
          <w:sz w:val="22"/>
        </w:rPr>
        <w:t>Figure 153 — Une démarche visuelle pour écrire avec « La négation et les pronoms COI ».</w:t>
      </w:r>
    </w:p>
    <w:p>
      <w:pPr>
        <w:spacing w:after="100" w:line="269" w:lineRule="auto"/>
      </w:pPr>
      <w:r>
        <w:rPr>
          <w:rFonts w:ascii="Times New Roman" w:hAnsi="Times New Roman" w:eastAsia="Times New Roman"/>
          <w:b w:val="0"/>
          <w:i w:val="0"/>
          <w:color w:val="000000"/>
          <w:sz w:val="22"/>
        </w:rPr>
        <w:t>Figure 154 — Un modèle commenté pour analyser « La négation et les pronoms COI ».</w:t>
      </w:r>
    </w:p>
    <w:p>
      <w:pPr>
        <w:spacing w:after="100" w:line="269" w:lineRule="auto"/>
      </w:pPr>
      <w:r>
        <w:rPr>
          <w:rFonts w:ascii="Times New Roman" w:hAnsi="Times New Roman" w:eastAsia="Times New Roman"/>
          <w:b w:val="0"/>
          <w:i w:val="0"/>
          <w:color w:val="000000"/>
          <w:sz w:val="22"/>
        </w:rPr>
        <w:t>Figure 155 — Situation d’observation pour « Les verbes d’action et de mouvement ».</w:t>
      </w:r>
    </w:p>
    <w:p>
      <w:pPr>
        <w:spacing w:after="100" w:line="269" w:lineRule="auto"/>
      </w:pPr>
      <w:r>
        <w:rPr>
          <w:rFonts w:ascii="Times New Roman" w:hAnsi="Times New Roman" w:eastAsia="Times New Roman"/>
          <w:b w:val="0"/>
          <w:i w:val="0"/>
          <w:color w:val="000000"/>
          <w:sz w:val="22"/>
        </w:rPr>
        <w:t>Figure 156 — La notion « Les verbes d’action et de mouvement » illustrée par des repères simples.</w:t>
      </w:r>
    </w:p>
    <w:p>
      <w:pPr>
        <w:spacing w:after="100" w:line="269" w:lineRule="auto"/>
      </w:pPr>
      <w:r>
        <w:rPr>
          <w:rFonts w:ascii="Times New Roman" w:hAnsi="Times New Roman" w:eastAsia="Times New Roman"/>
          <w:b w:val="0"/>
          <w:i w:val="0"/>
          <w:color w:val="000000"/>
          <w:sz w:val="22"/>
        </w:rPr>
        <w:t>Figure 157 — Les mots-clés de « Les verbes d’action et de mouvement » et leur rôle.</w:t>
      </w:r>
    </w:p>
    <w:p>
      <w:pPr>
        <w:spacing w:after="100" w:line="269" w:lineRule="auto"/>
      </w:pPr>
      <w:r>
        <w:rPr>
          <w:rFonts w:ascii="Times New Roman" w:hAnsi="Times New Roman" w:eastAsia="Times New Roman"/>
          <w:b w:val="0"/>
          <w:i w:val="0"/>
          <w:color w:val="000000"/>
          <w:sz w:val="22"/>
        </w:rPr>
        <w:t>Figure 158 — Un exemple court pour analyser « Les verbes d’action et de mouvement ».</w:t>
      </w:r>
    </w:p>
    <w:p>
      <w:pPr>
        <w:spacing w:after="100" w:line="269" w:lineRule="auto"/>
      </w:pPr>
      <w:r>
        <w:rPr>
          <w:rFonts w:ascii="Times New Roman" w:hAnsi="Times New Roman" w:eastAsia="Times New Roman"/>
          <w:b w:val="0"/>
          <w:i w:val="0"/>
          <w:color w:val="000000"/>
          <w:sz w:val="22"/>
        </w:rPr>
        <w:t>Figure 159 — Un schéma de réemploi oral de « Les verbes d’action et de mouvement ».</w:t>
      </w:r>
    </w:p>
    <w:p>
      <w:pPr>
        <w:spacing w:after="100" w:line="269" w:lineRule="auto"/>
      </w:pPr>
      <w:r>
        <w:rPr>
          <w:rFonts w:ascii="Times New Roman" w:hAnsi="Times New Roman" w:eastAsia="Times New Roman"/>
          <w:b w:val="0"/>
          <w:i w:val="0"/>
          <w:color w:val="000000"/>
          <w:sz w:val="22"/>
        </w:rPr>
        <w:t>Figure 160 — Une démarche visuelle pour écrire avec « Les verbes d’action et de mouvement ».</w:t>
      </w:r>
    </w:p>
    <w:p>
      <w:pPr>
        <w:spacing w:after="100" w:line="269" w:lineRule="auto"/>
      </w:pPr>
      <w:r>
        <w:rPr>
          <w:rFonts w:ascii="Times New Roman" w:hAnsi="Times New Roman" w:eastAsia="Times New Roman"/>
          <w:b w:val="0"/>
          <w:i w:val="0"/>
          <w:color w:val="000000"/>
          <w:sz w:val="22"/>
        </w:rPr>
        <w:t>Figure 161 — Un modèle commenté pour analyser « Les verbes d’action et de mouvement ».</w:t>
      </w:r>
    </w:p>
    <w:p>
      <w:pPr>
        <w:spacing w:after="100" w:line="269" w:lineRule="auto"/>
      </w:pPr>
      <w:r>
        <w:rPr>
          <w:rFonts w:ascii="Times New Roman" w:hAnsi="Times New Roman" w:eastAsia="Times New Roman"/>
          <w:b w:val="0"/>
          <w:i w:val="0"/>
          <w:color w:val="000000"/>
          <w:sz w:val="22"/>
        </w:rPr>
        <w:t>Figure 162 — Situation d’observation pour « L’interprétation du récit ».</w:t>
      </w:r>
    </w:p>
    <w:p>
      <w:pPr>
        <w:spacing w:after="100" w:line="269" w:lineRule="auto"/>
      </w:pPr>
      <w:r>
        <w:rPr>
          <w:rFonts w:ascii="Times New Roman" w:hAnsi="Times New Roman" w:eastAsia="Times New Roman"/>
          <w:b w:val="0"/>
          <w:i w:val="0"/>
          <w:color w:val="000000"/>
          <w:sz w:val="22"/>
        </w:rPr>
        <w:t>Figure 163 — La notion « L’interprétation du récit » illustrée par des repères simples.</w:t>
      </w:r>
    </w:p>
    <w:p>
      <w:pPr>
        <w:spacing w:after="100" w:line="269" w:lineRule="auto"/>
      </w:pPr>
      <w:r>
        <w:rPr>
          <w:rFonts w:ascii="Times New Roman" w:hAnsi="Times New Roman" w:eastAsia="Times New Roman"/>
          <w:b w:val="0"/>
          <w:i w:val="0"/>
          <w:color w:val="000000"/>
          <w:sz w:val="22"/>
        </w:rPr>
        <w:t>Figure 164 — Les mots-clés de « L’interprétation du récit » et leur rôle.</w:t>
      </w:r>
    </w:p>
    <w:p>
      <w:pPr>
        <w:spacing w:after="100" w:line="269" w:lineRule="auto"/>
      </w:pPr>
      <w:r>
        <w:rPr>
          <w:rFonts w:ascii="Times New Roman" w:hAnsi="Times New Roman" w:eastAsia="Times New Roman"/>
          <w:b w:val="0"/>
          <w:i w:val="0"/>
          <w:color w:val="000000"/>
          <w:sz w:val="22"/>
        </w:rPr>
        <w:t>Figure 165 — Un exemple court pour analyser « L’interprétation du récit ».</w:t>
      </w:r>
    </w:p>
    <w:p>
      <w:pPr>
        <w:spacing w:after="100" w:line="269" w:lineRule="auto"/>
      </w:pPr>
      <w:r>
        <w:rPr>
          <w:rFonts w:ascii="Times New Roman" w:hAnsi="Times New Roman" w:eastAsia="Times New Roman"/>
          <w:b w:val="0"/>
          <w:i w:val="0"/>
          <w:color w:val="000000"/>
          <w:sz w:val="22"/>
        </w:rPr>
        <w:t>Figure 166 — Un schéma de réemploi oral de « L’interprétation du récit ».</w:t>
      </w:r>
    </w:p>
    <w:p>
      <w:pPr>
        <w:spacing w:after="100" w:line="269" w:lineRule="auto"/>
      </w:pPr>
      <w:r>
        <w:rPr>
          <w:rFonts w:ascii="Times New Roman" w:hAnsi="Times New Roman" w:eastAsia="Times New Roman"/>
          <w:b w:val="0"/>
          <w:i w:val="0"/>
          <w:color w:val="000000"/>
          <w:sz w:val="22"/>
        </w:rPr>
        <w:t>Figure 167 — Une démarche visuelle pour écrire avec « L’interprétation du récit ».</w:t>
      </w:r>
    </w:p>
    <w:p>
      <w:pPr>
        <w:spacing w:after="100" w:line="269" w:lineRule="auto"/>
      </w:pPr>
      <w:r>
        <w:rPr>
          <w:rFonts w:ascii="Times New Roman" w:hAnsi="Times New Roman" w:eastAsia="Times New Roman"/>
          <w:b w:val="0"/>
          <w:i w:val="0"/>
          <w:color w:val="000000"/>
          <w:sz w:val="22"/>
        </w:rPr>
        <w:t>Figure 168 — Un modèle commenté pour analyser « L’interprétation du récit ».</w:t>
      </w:r>
    </w:p>
    <w:p>
      <w:pPr>
        <w:pStyle w:val="Heading1"/>
        <w:spacing w:after="120" w:line="269" w:lineRule="auto"/>
      </w:pPr>
      <w:r>
        <w:rPr>
          <w:rFonts w:ascii="Times New Roman" w:hAnsi="Times New Roman" w:eastAsia="Times New Roman"/>
          <w:b/>
          <w:i w:val="0"/>
          <w:color w:val="1E7B34"/>
          <w:sz w:val="28"/>
        </w:rPr>
        <w:t>ANNEXE 9 — Bibliographie / webographie</w:t>
      </w:r>
    </w:p>
    <w:p>
      <w:pPr>
        <w:spacing w:after="100" w:line="269" w:lineRule="auto"/>
      </w:pPr>
      <w:r>
        <w:rPr>
          <w:rFonts w:ascii="Times New Roman" w:hAnsi="Times New Roman" w:eastAsia="Times New Roman"/>
          <w:b w:val="0"/>
          <w:i w:val="0"/>
          <w:color w:val="000000"/>
          <w:sz w:val="24"/>
        </w:rPr>
        <w:t>Programme d’études officiel de Français T6, Ministère de l’Éducation nationale de Madagascar, plateforme éducative nationale. Les schémas et les illustrations pédagogiques sont des créations J-Learn.</w:t>
      </w:r>
    </w:p>
    <w:sectPr w:rsidR="00FC693F" w:rsidRPr="0006063C" w:rsidSect="00034616">
      <w:footerReference w:type="default" r:id="rId178"/>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Français T6 — J-Learn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T6 — Manuel J-Learn</dc:title>
  <dc:subject>Manuel complet conforme au PE</dc:subject>
  <dc:creator>J-Learn</dc:creator>
  <cp:keywords/>
  <dc:description>generated by python-docx</dc:description>
  <cp:lastModifiedBy/>
  <cp:revision>1</cp:revision>
  <dcterms:created xsi:type="dcterms:W3CDTF">2013-12-23T23:15:00Z</dcterms:created>
  <dcterms:modified xsi:type="dcterms:W3CDTF">2013-12-23T23:15:00Z</dcterms:modified>
  <cp:category/>
</cp:coreProperties>
</file>