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T5</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T5 (cinquième année du primaire). Il couvre les six composantes de la discipline en six unités : Nombre, Opération, Algèbre, Géométrie, Mesure et Traitement de données, à raison de 6 heures par semaine réparties en 12 séances de 30 minutes. Conformément au programme, il privilégie une approche progressive qui part de la manipulation d’objets concrets (bâtonnets, jetons, bandes de fractions, grilles) pour aboutir aux écritures mathématiques, et place la résolution de problèmes au centre des apprentissages, en préparation directe de l’examen du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et une série de six exercices gradués — de l’application directe au « Défi CEPE » — avec corrigé détaillé. Les situations mobilisent des repères familiers de Madagascar tout en développant la rigueur et la confiance en soi, valeurs portées par le programme.</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6 heures par semaine, soit 12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Sujet d’examen</w:t>
        </w:r>
      </w:hyperlink>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w:t>
      </w:r>
    </w:p>
    <w:p>
      <w:pPr>
        <w:shd w:fill="EAF2F8" w:val="clear"/>
        <w:spacing w:after="160"/>
        <w:jc w:val="center"/>
      </w:pPr>
      <w:bookmarkStart w:name="u1" w:id="5"/>
      <w:r>
        <w:rPr>
          <w:rFonts w:ascii="Times New Roman" w:cs="Times New Roman" w:eastAsia="Times New Roman" w:hAnsi="Times New Roman"/>
          <w:b/>
          <w:bCs/>
          <w:i w:val="false"/>
          <w:iCs w:val="false"/>
          <w:color w:val="C00000"/>
          <w:sz w:val="56"/>
          <w:szCs w:val="56"/>
        </w:rPr>
        <w:t xml:space="preserve">NOMBRE</w:t>
      </w:r>
      <w:bookmarkEnd w:id="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démontrer une compréhension des nombres naturels jusqu’à 1 000 000, des fractions simples et des nombres décimaux jusqu’aux centièmes.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persévérance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 — NOMBRE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Lire et écrire les nombres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La valeur de position : le tableau de numération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Comparer et ordonner avec &gt;, &lt; et =</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Composer les grands nombres par groupements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Décomposer les nombres de plusieurs façons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Représenter les fractions : numérateur et dénominateur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Les fractions équivalentes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Comparer et placer des fractions sur la droite numérique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Fraction impropre et nombre fractionnaire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Les nombres décimaux jusqu’aux centièmes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Comparer et ordonner les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Fractions décimales et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Révision de l’unité 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cache en carton, cahier,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les MOTS-NOMBRES, appris dès le T3 : vingt, trente, quarante, cinquante, soixante… et les trois mots-pièges : 70 = soixante-dix (60 + 10), 80 = quatre-vingts (4 × 20), 90 = quatre-vingt-dix (80 + 10) — c’est pourquoi 75 se dit soixante-quinze et 95 quatre-vingt-quinze. Ensuite, un secret qui change tout : on ne lit JAMAIS tous les chiffres d’un coup, on lit TROIS chiffres à la fois, une classe après l’autre. Prenons 348 256 : on le coupe en deux tranches, comme une pizza : 348 | 256. On lit la tranche de gauche, on dit « mille », puis la tranche de droite : trois cent quarante-huit mille deux cent cinquante-six ! Pour ne jamais mélanger les classes, l’astuce des maîtres : le CACHE, une fenêtre découpée dans un carton — on cache toutes les classes et on ne découvre que celle qu’on lit : 3 chiffres, pas un de plus. Et comme une classe se lit toujours de la même façon, tu peux déjà lire jusqu’aux milliards : 6 | 148 | 375 | 204 se lit « six milliards cent quarante-huit millions trois cent soixante-quinze mille deux cent quatre ». Attention au sens : on ÉCRIT de droite à gauche (le chiffre des unités entre le premier dans le tableau), mais on LIT de gauche à droite. « Quarante mille sept » s’écrit 40 007 — la classe des unités garde ses trois chiffres, jamais 407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ÉCRIRE LES NOMBRES JUSQU’À 1 000 000</w:t>
      </w:r>
    </w:p>
    <w:p>
      <w:pPr>
        <w:spacing w:after="120" w:before="120"/>
        <w:jc w:val="center"/>
      </w:pPr>
      <w:r>
        <w:drawing>
          <wp:inline distT="0" distB="0" distL="0" distR="0">
            <wp:extent cx="4095750" cy="2238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et écrire en chiffres et en lettres les nombres naturels jusqu’à 1 000 000.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 nombre en tranches de trois chiffres, et on lit tranche après tranche en disant « mille »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les MOTS-NOMBRES, appris dès le T3 : vingt, trente, quarante, cinquante, soixante… et les trois mots-pièges : 70 = soixante-dix (60 + 10), 80 = quatre-vingts (4 × 20), 90 = quatre-vingt-dix (80 + 10) — c’est pourquoi 75 se dit soixante-quinze et 95 quatre-vingt-quinze. Ensuite, un secret qui change tout : on ne lit JAMAIS tous les chiffres d’un coup, on lit TROIS chiffres à la fois, une classe après l’autre. Prenons 348 256 : on le coupe en deux tranches, comme une pizza : 348 | 256. On lit la tranche de gauche, on dit « mille », puis la tranche de droite : trois cent quarante-huit mille deux cent cinquante-six ! Pour ne jamais mélanger les classes, l’astuce des maîtres : le CACHE, une fenêtre découpée dans un carton — on cache toutes les classes et on ne découvre que celle qu’on lit : 3 chiffres, pas un de plus. Et comme une classe se lit toujours de la même façon, tu peux déjà lire jusqu’aux milliards : 6 | 148 | 375 | 204 se lit « six milliards cent quarante-huit millions trois cent soixante-quinze mille deux cent quatre ». Attention au sens : on ÉCRIT de droite à gauche (le chiffre des unités entre le premier dans le tableau), mais on LIT de gauche à droite. « Quarante mille sept » s’écrit 40 007 — la classe des unités garde ses trois chiffres, jamais 407 !</w:t>
      </w:r>
    </w:p>
    <w:p>
      <w:pPr>
        <w:spacing w:after="120" w:before="120"/>
        <w:jc w:val="center"/>
      </w:pPr>
      <w:r>
        <w:drawing>
          <wp:inline distT="0" distB="0" distL="0" distR="0">
            <wp:extent cx="4762500" cy="42576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257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Réviser d’abord les mots-nombres des dizaines, surtout soixante-dix, quatre-vingts, quatre-vingt-dix.</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Séparer le nombre en classes de trois chiffres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avec le cache : une classe à la fois, de gauche à droite, en disant « mille », « millions », « milliards » entre les classes.</w:t>
      </w:r>
    </w:p>
    <w:p>
      <w:pPr>
        <w:spacing w:after="60" w:line="300"/>
        <w:jc w:val="both"/>
      </w:pPr>
      <w:r>
        <w:rPr>
          <w:rFonts w:ascii="Times New Roman" w:cs="Times New Roman" w:eastAsia="Times New Roman" w:hAnsi="Times New Roman"/>
          <w:b/>
          <w:bCs/>
          <w:i w:val="false"/>
          <w:iCs w:val="false"/>
          <w:color w:val="1F4E79"/>
          <w:sz w:val="24"/>
          <w:szCs w:val="24"/>
        </w:rPr>
        <w:t xml:space="preserve">Étape 4 — </w:t>
      </w:r>
      <w:r>
        <w:rPr>
          <w:rFonts w:ascii="Times New Roman" w:cs="Times New Roman" w:eastAsia="Times New Roman" w:hAnsi="Times New Roman"/>
          <w:b w:val="false"/>
          <w:bCs w:val="false"/>
          <w:i w:val="false"/>
          <w:iCs w:val="false"/>
          <w:color w:val="000000"/>
          <w:sz w:val="24"/>
          <w:szCs w:val="24"/>
        </w:rPr>
        <w:t xml:space="preserve">Pour écrire un nombre dicté, remplir le tableau de droite à gauche et compléter chaque classe avec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602 040 se lit « six cent deux mille quarante » ; « quinze mille neuf » s’écrit 15 009.</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95 « nonante-cinq » : ce mot n’existe pas en français, on dit quatre-vingt-quinze. Écrire « quarante mille sept » 407 ou 4 007 : la classe des unités doit garder ses trois chiffres, donc 40 007. Compter les chiffres après « mille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millions d’habitants, et sa capitale Antananarivo en abrite plus de 1 000 000 à elle seule : chaque fois que tu écris un million, tu écris à peu près le nombre d’habitants de Tana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suis un nombre de six chiffres ; ma classe des mille est 205 et ma classe des unités 030. Qui suis-je ? (Réponse : 205 030.)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VALEUR DE POSITION : LE TABLEAU DE NUMÉRATION</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donner la valeur d’un chiffre selon sa position dans un nombre de six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chiffre, c’est comme une personne dans une file : sa valeur dépend de la place où il se 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p>
      <w:pPr>
        <w:spacing w:after="120" w:before="120"/>
        <w:jc w:val="center"/>
      </w:pPr>
      <w:r>
        <w:drawing>
          <wp:inline distT="0" distB="0" distL="0" distR="0">
            <wp:extent cx="4762500" cy="1800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un chiffre par colonne,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Repérer la colonne du chiffre étudié.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le chiffre par la valeur de sa colonne.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860 459, le chiffre 6 est dans la colonne DM : il vaut 6 × 10 000 = 60 000.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zéro intercalé : « cinq cent sept mille » s’écrit 507 000 et non 57 000. Toujours compter six colonnes pour un nombre de six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Notre façon d’écrire les nombres avec la valeur de position vient d’Inde, a voyagé par les savants arabes, et n’est arrivée en Europe qu’au Moyen Âge. Avant, avec les chiffres romains, écrire 507 213 demandait des lignes entières de lettres — et poser une addition était un vrai casse-tête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chiffre mystère : dans 870 452, je vaux 70 000. Qui suis-je ? (Réponse : le chiffre 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SÉANCE 3 / 14 — COMPARER ET ORDONNER AVEC &gt;, &lt; ET =</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AVEC &gt;, &lt; ET =</w:t>
      </w:r>
    </w:p>
    <w:p>
      <w:pPr>
        <w:spacing w:after="120" w:before="120"/>
        <w:jc w:val="center"/>
      </w:pPr>
      <w:r>
        <w:drawing>
          <wp:inline distT="0" distB="0" distL="0" distR="0">
            <wp:extent cx="4095750" cy="2238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jusqu’à 1 000 000 à l’aide des symboles &gt;, &lt; et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pointe du symbole pique toujours le plus petit nombre, et l’ouverture s’offre au plus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p>
      <w:pPr>
        <w:spacing w:after="120" w:before="120"/>
        <w:jc w:val="center"/>
      </w:pPr>
      <w:r>
        <w:drawing>
          <wp:inline distT="0" distB="0" distL="0" distR="0">
            <wp:extent cx="4762500" cy="1857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chiffres des deux nombres.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longueur égale, comparer les chiffres de gauche à droite jusqu’à la première différence.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 symbole : la pointe vers le petit, l’ouverture vers le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98 750 &lt; 102 300 (5 chiffres contre 6) ; 731 450 &gt; 731 405 car à la colonne des dizaines, 5 &gt; 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en partant de la droite : dans 458 217 et 456 998, la fin « 998 » impressionne mais ne décide rien. La première différence EN PARTANT DE LA GAUCHE commande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&lt; et &gt; ont été inventés par le mathématicien anglais Thomas Harriot il y a environ 400 ans. Son manuscrit n’a été publié qu’après sa mort — il n’a jamais su que ses deux petits becs seraient utilisés chaque jour par tous les écoliers du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Duel de nombres : chacun écrit six chiffres au hasard, puis forme le plus grand nombre possible. Qui gagne la manche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LES GRANDS NOMBRES PAR GROUPEMENTS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des nombres jusqu’à 1 000 000 à l’aide de groupements de 10 000, 25 000 et 50 000.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faire la somme de ses paquets, comme on réunit des billets pour payer un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p>
      <w:pPr>
        <w:spacing w:after="120" w:before="120"/>
        <w:jc w:val="center"/>
      </w:pPr>
      <w:r>
        <w:drawing>
          <wp:inline distT="0" distB="0" distL="0" distR="0">
            <wp:extent cx="4762500" cy="20097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009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le groupement (10 000, 25 000 ou 50 000).</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combien de paquets entrent dans le nombre.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avec des paquets plus petits et vérifier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350 000 = 7 × 50 000 ; ou bien 350 000 = 14 × 25 000 ; ou encore 350 000 = 35 × 10 000.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des compositions différentes donnent des nombres différents : 4 × 25 000 et 2 × 50 000 font tous deux 100 000. On change les paquets, jamais le 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L’ariary est l’une des rares monnaies du monde qui ne soit pas décimale à l’origine : un ariary valait 5 francs malgaches, et le mot « iraimbilanja » désignait un cinquième d’ariary. Compter l’argent à Madagascar a toujours demandé d’être fort en groupements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Jeu du banquier : compose 500 000 Ar avec le moins de billets possible (50 000, 25 000 et 10 000). Peux-tu faire exactement 10 billets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LES NOMBRES DE PLUSIEURS FAÇONS</w:t>
      </w:r>
    </w:p>
    <w:p>
      <w:pPr>
        <w:spacing w:after="120" w:before="120"/>
        <w:jc w:val="center"/>
      </w:pPr>
      <w:r>
        <w:drawing>
          <wp:inline distT="0" distB="0" distL="0" distR="0">
            <wp:extent cx="4095750" cy="22383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nombre jusqu’à 1 000 000 sous forme additive et multiplicative.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décomposer, c’est ouvrir le nombre comme une boîte et poser côte à côte tout ce qu’elle contient.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p>
      <w:pPr>
        <w:spacing w:after="120" w:before="120"/>
        <w:jc w:val="center"/>
      </w:pPr>
      <w:r>
        <w:drawing>
          <wp:inline distT="0" distB="0" distL="0" distR="0">
            <wp:extent cx="4762500" cy="19907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990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de numération.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la valeur de chaque chiffre non nul et les additionner.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la forme multiplicative, écrire chaque valeur en chiffre × 100 000, × 10 000, × 1 000…</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405 070 = 400 000 + 5 000 + 70 = (4 × 100 000) + (5 × 1 000) + (7 ×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68 425 en 6 + 8 + 4 + 2 + 5 : on a additionné les chiffres en oubliant leurs colonnes ! Chaque chiffre doit emporter la valeur de sa position.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décomposaient déjà leurs nombres : ils dessinaient un hiéroglyphe différent pour 1, 10, 100, 1 000… et répétaient chaque signe autant de fois que nécessaire. Écrire 68 425 leur demandait 25 dessins — ta décomposition tient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Puzzle : 700 309 = (7 × ?) + (3 × ?) + 9. Retrouve les deux paquets ! (Réponse : 100 000 et 100.)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LES FRACTIONS : NUMÉRATEUR ET DÉNOMINATEUR</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une fraction simple et nommer son numérateur et son dénominateur.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bas dit comment on coupe, le haut dit combien on prend.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20" w:before="120"/>
        <w:jc w:val="center"/>
      </w:pPr>
      <w:r>
        <w:drawing>
          <wp:inline distT="0" distB="0" distL="0" distR="0">
            <wp:extent cx="4762500" cy="16764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l’unité est partagée en parts égales.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parts du découpage : c’est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Compter les parts prises : c’est le numérateur ; lire la fraction avec son nom (tiers, quarts…).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sur les sacs de grain.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partage une galette en 8 parts égales et j’en mange la moitié des parts. Quelle fraction ai-je mangée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c’est-à-dire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SÉANCE 7 / 14 — LES FRACTIONS ÉQUIVALENTES</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FRACTIONS ÉQUIVALENTES</w:t>
      </w:r>
    </w:p>
    <w:p>
      <w:pPr>
        <w:spacing w:after="120" w:before="120"/>
        <w:jc w:val="center"/>
      </w:pPr>
      <w:r>
        <w:drawing>
          <wp:inline distT="0" distB="0" distL="0" distR="0">
            <wp:extent cx="4095750" cy="22383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construire des fractions équivalentes à l’aide des bandes de fractions.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Deux fractions apparemment différentes peuvent donc être deux noms du même nombre — c’est ce qui tranchera le débat de Fara et Tiana.</w:t>
      </w:r>
    </w:p>
    <w:p>
      <w:pPr>
        <w:spacing w:after="120" w:before="120"/>
        <w:jc w:val="center"/>
      </w:pPr>
      <w:r>
        <w:drawing>
          <wp:inline distT="0" distB="0" distL="0" distR="0">
            <wp:extent cx="4762500" cy="20859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085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fraction de départ.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le multiplicateur (ou le diviseur) commun.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(ou diviser) le haut ET le bas, puis vérifier sur la bande ou la droite numérique.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jumelles : trouve en 30 secondes trois fractions égales à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(Par exemple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PLACER DES FRACTIONS SUR LA DROITE NUMÉRIQUE</w:t>
      </w:r>
    </w:p>
    <w:p>
      <w:pPr>
        <w:spacing w:after="120" w:before="120"/>
        <w:jc w:val="center"/>
      </w:pPr>
      <w:r>
        <w:drawing>
          <wp:inline distT="0" distB="0" distL="0" distR="0">
            <wp:extent cx="4095750" cy="22383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placer des fractions simples sur la droite numérique et les comparer.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est un chemin : le dénominateur fixe la taille des pas, le numérateur dit combien de pas on fait.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quand le haut est la moitié du bas, elle approche 1 quand le haut rattrape le bas.</w:t>
      </w:r>
    </w:p>
    <w:p>
      <w:pPr>
        <w:spacing w:after="120" w:before="120"/>
        <w:jc w:val="center"/>
      </w:pPr>
      <w:r>
        <w:drawing>
          <wp:inline distT="0" distB="0" distL="0" distR="0">
            <wp:extent cx="4762500" cy="14859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14859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Partager le segment unité selon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Avancer du nombre de parts donné par le numérateur et marquer le point.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 même dénominateur, mêmes numérateurs ou équivalentes, puis lire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course » : les organisateurs placent les fractions sur la route comme toi sur la droite numérique. Le dernier quart est réputé le plus dur — demande à n’importe quel marathonien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plus gourmand : vaut-il mieux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ou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du même gâteau ? Explique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moins de parts, donc des parts plus grosses.)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 IMPROPRE ET NOMBRE FRACTIONNAIRE</w:t>
      </w:r>
    </w:p>
    <w:p>
      <w:pPr>
        <w:spacing w:after="120" w:before="120"/>
        <w:jc w:val="center"/>
      </w:pPr>
      <w:r>
        <w:drawing>
          <wp:inline distT="0" distB="0" distL="0" distR="0">
            <wp:extent cx="4095750" cy="223837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transformer une fraction impropre en nombre fractionnaire et inversement, jusqu’à 2.</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bCs/>
          <w:i w:val="false"/>
          <w:iCs w:val="false"/>
          <w:color w:val="000000"/>
          <w:sz w:val="24"/>
          <w:szCs w:val="24"/>
        </w:rPr>
        <w:t xml:space="preserve">= 1 + </w:t>
      </w:r>
      <m:oMath>
        <m:f>
          <m:num>
            <m:r>
              <m:t>1</m:t>
            </m:r>
          </m:num>
          <m:den>
            <m:r>
              <m:t>4</m:t>
            </m:r>
          </m:den>
        </m:f>
      </m:oMath>
      <w:r>
        <w:rPr>
          <w:rFonts w:ascii="Times New Roman" w:cs="Times New Roman" w:eastAsia="Times New Roman" w:hAnsi="Times New Roman"/>
          <w:b/>
          <w:bCs/>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on a plus de parts qu’il n’en faut pour un entier, on compte les entiers pleins, et la fraction garde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Sur la droite numérique, ces nombres habitent entre 1 et 2 — la preuve que les fractions ne s’arrêtent pas à l’unité.</w:t>
      </w:r>
    </w:p>
    <w:p>
      <w:pPr>
        <w:spacing w:after="120" w:before="120"/>
        <w:jc w:val="center"/>
      </w:pPr>
      <w:r>
        <w:drawing>
          <wp:inline distT="0" distB="0" distL="0" distR="0">
            <wp:extent cx="4762500" cy="16764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Chercher combien de fois le dénominateur entre dans le numérateur : c’est l’entier.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le reste sur le dénominateur : c’est la fraction restante.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revenir en arrière, convertir chaque entier en n/n et additionner les numérateurs.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Pizza party : les invités mangent 9 parts de pizzas coupées en 4. Combien de pizzas entières ? (2 pizzas et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NOMBRES DÉCIMAUX JUSQU’AUX CENTIÈMES</w:t>
      </w:r>
    </w:p>
    <w:p>
      <w:pPr>
        <w:spacing w:after="120" w:before="120"/>
        <w:jc w:val="center"/>
      </w:pPr>
      <w:r>
        <w:drawing>
          <wp:inline distT="0" distB="0" distL="0" distR="0">
            <wp:extent cx="4095750" cy="22383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écrire et représenter les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marque la frontière : à gauche les entiers, à droite les morceaux d’unité, de plus en plus fins.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p>
      <w:pPr>
        <w:spacing w:after="120" w:before="120"/>
        <w:jc w:val="center"/>
      </w:pPr>
      <w:r>
        <w:drawing>
          <wp:inline distT="0" distB="0" distL="0" distR="0">
            <wp:extent cx="4762500" cy="24193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419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virgule : à gauche la partie entière, à droite la partie décimale.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rang : dixièmes puis centièmes.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Représenter sur la grille : colorier autant de cases que de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0,07 = 7 centièmes : sur la grille, 7 petites cases seulement ; 0,7 = 7 dixièmes : 7 colonnes entières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2,75 « deux virgule sept cent cinq » ou croire que 0,7 et 0,07 sont égaux : le rang du chiffre change tout — 0,7 vaut dix fois 0,07.</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ne s’est imposée qu’au XVIIᵉ siècle, grâce à l’astronome John Napier. Aujourd’hui encore, le monde est partagé : la France et Madagascar écrivent 2,75 avec une virgule, mais les pays anglophones écrivent 2.75 avec un point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prix mystère : je suis entre 2,70 et 2,80, et mon chiffre des centièmes est 5. Qui suis-je ? (2,75.)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LES NOMBRES DÉCIMAUX</w:t>
      </w:r>
    </w:p>
    <w:p>
      <w:pPr>
        <w:spacing w:after="120" w:before="120"/>
        <w:jc w:val="center"/>
      </w:pPr>
      <w:r>
        <w:drawing>
          <wp:inline distT="0" distB="0" distL="0" distR="0">
            <wp:extent cx="4095750" cy="22383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compare rang par rang, comme pour les grands nombres — et un zéro ajouté tout à droite après la virgule ne pèse rien.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p>
      <w:pPr>
        <w:spacing w:after="120" w:before="120"/>
        <w:jc w:val="center"/>
      </w:pPr>
      <w:r>
        <w:drawing>
          <wp:inline distT="0" distB="0" distL="0" distR="0">
            <wp:extent cx="4762500" cy="24574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457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Comparer les parties entières.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avec des zéros pour qu’elles aient la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Comparer alors rang par rang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7,3 et 7,28 : 7,3 = 7,30 et 30 centièmes &gt; 28 centièmes, donc 7,3 &gt; 7,28.</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Déclarer 3,47 &gt; 3,5 parce que 47 &gt; 5 : il faut comparer 47 centièmes à 50 centièmes. Le nombre de chiffres après la virgule ne dit RIEN de la grandeur du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Aux Jeux olympiques, les sprinteurs sont départagés au centième de seconde — et parfois au millième ! En 2016, deux nageuses ont touché le mur exactement en même temps au centième près : la médaille d’or a été partagée. Sans les décimaux, pas de podium 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Podium éclair : range 14,5 ; 14,25 ; 14,52 en 20 secondes ! (14,25 &lt; 14,5 &lt; 14,52.)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FRACTIONS DÉCIMALES ET NOMBRES DÉCIMAUX</w:t>
      </w:r>
    </w:p>
    <w:p>
      <w:pPr>
        <w:spacing w:after="120" w:before="120"/>
        <w:jc w:val="center"/>
      </w:pPr>
      <w:r>
        <w:drawing>
          <wp:inline distT="0" distB="0" distL="0" distR="0">
            <wp:extent cx="4095750" cy="22383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passer d’une fraction décimale (dixièmes, centièmes) au nombre décimal et inversement.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bCs/>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bCs/>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et l’habit virgule (0,4) — c’est le même nombre 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4"/>
          <w:szCs w:val="24"/>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4"/>
          <w:szCs w:val="24"/>
        </w:rPr>
        <w:t xml:space="preserve">, exactement comme 0,4 = 0,40. Fractions et décimaux ne sont pas deux mondes : ce sont deux écritures du même monde.</w:t>
      </w:r>
    </w:p>
    <w:p>
      <w:pPr>
        <w:spacing w:after="120" w:before="120"/>
        <w:jc w:val="center"/>
      </w:pPr>
      <w:r>
        <w:drawing>
          <wp:inline distT="0" distB="0" distL="0" distR="0">
            <wp:extent cx="4762500" cy="23336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Fraction → décimal : diviser le numérateur par 10 ou 100 en décalant la virgule.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Décimal → fraction : lire le nombre (« … dixièmes » ou « … centièmes ») et écrire la fraction entendue.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sur la grille de 100 cases.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cachée sous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Mémo éclair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décimal ? Et 0,5 en fraction ? (0,75 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3" w:id="18"/>
      <w:r>
        <w:rPr>
          <w:rFonts w:ascii="Times New Roman" w:cs="Times New Roman" w:eastAsia="Times New Roman" w:hAnsi="Times New Roman"/>
          <w:b/>
          <w:bCs/>
          <w:i w:val="false"/>
          <w:iCs w:val="false"/>
          <w:color w:val="C00000"/>
          <w:sz w:val="32"/>
          <w:szCs w:val="32"/>
        </w:rPr>
        <w:t xml:space="preserve">SÉANCE 13 / 14 — RÉVISION DE L’UNITÉ I</w:t>
      </w:r>
      <w:bookmarkEnd w:id="1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9"/>
      <w:r>
        <w:rPr>
          <w:rFonts w:ascii="Times New Roman" w:cs="Times New Roman" w:eastAsia="Times New Roman" w:hAnsi="Times New Roman"/>
          <w:b/>
          <w:bCs/>
          <w:i w:val="false"/>
          <w:iCs w:val="false"/>
          <w:color w:val="C00000"/>
          <w:sz w:val="32"/>
          <w:szCs w:val="32"/>
        </w:rPr>
        <w:t xml:space="preserve">SÉANCE 14 / 14 — SUJET D’EXAMEN FORMAT CEPE — UNITÉ I</w:t>
      </w:r>
      <w:bookmarkEnd w:id="1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d4ae9ed4ca739f50c153f720666db9bf8aa5ceed.jpg"/><Relationship Id="rId11" Type="http://schemas.openxmlformats.org/officeDocument/2006/relationships/image" Target="media/6a793d2b79ae59f08cfc4bd47e58f94b1953d43f.png"/><Relationship Id="rId12" Type="http://schemas.openxmlformats.org/officeDocument/2006/relationships/image" Target="media/65b0271c071488d42605a041198dd6275fac3f0c.png"/><Relationship Id="rId13" Type="http://schemas.openxmlformats.org/officeDocument/2006/relationships/image" Target="media/6d7a5ce9ececb94b08bfc77f2dbeecbe479b9cfc.jpg"/><Relationship Id="rId14" Type="http://schemas.openxmlformats.org/officeDocument/2006/relationships/image" Target="media/710bb5da75a59501b26f905cb5c700dd9031227a.png"/><Relationship Id="rId15" Type="http://schemas.openxmlformats.org/officeDocument/2006/relationships/image" Target="media/b91923e8755cbee58bbfe65a451c71ac191e7b2c.png"/><Relationship Id="rId16" Type="http://schemas.openxmlformats.org/officeDocument/2006/relationships/image" Target="media/e5922dc70e3429c124f2a2faa424f092fdfe159d.jpg"/><Relationship Id="rId17" Type="http://schemas.openxmlformats.org/officeDocument/2006/relationships/image" Target="media/184ef3c9411e33ded057f9bf1443941799299a28.png"/><Relationship Id="rId18" Type="http://schemas.openxmlformats.org/officeDocument/2006/relationships/image" Target="media/bf390f8c147c1dcc8e678311f0a70c8603c1baf9.png"/><Relationship Id="rId19" Type="http://schemas.openxmlformats.org/officeDocument/2006/relationships/image" Target="media/4187c0c862b8cf5ca167d0b2bd4e8e5c333f2af2.jpg"/><Relationship Id="rId20" Type="http://schemas.openxmlformats.org/officeDocument/2006/relationships/image" Target="media/f53593961df2c9dbfb460b73d193c461dd6938d6.png"/><Relationship Id="rId21" Type="http://schemas.openxmlformats.org/officeDocument/2006/relationships/image" Target="media/7afaa201c015b33660514bbf084679c4296648ef.png"/><Relationship Id="rId22" Type="http://schemas.openxmlformats.org/officeDocument/2006/relationships/image" Target="media/2ecbac0cf31bfb572618b57440fbf761ad8e9174.jpg"/><Relationship Id="rId23" Type="http://schemas.openxmlformats.org/officeDocument/2006/relationships/image" Target="media/d1db25c30dc30aef6c2f0219230b42964c95ee77.png"/><Relationship Id="rId24" Type="http://schemas.openxmlformats.org/officeDocument/2006/relationships/image" Target="media/996ff1f689d24c6d9d5e94fa7cd0f95f6f637a72.png"/><Relationship Id="rId25" Type="http://schemas.openxmlformats.org/officeDocument/2006/relationships/image" Target="media/8eab3b39574f152f7c22d30eb943ba20861f7af3.jpg"/><Relationship Id="rId26" Type="http://schemas.openxmlformats.org/officeDocument/2006/relationships/image" Target="media/e533dde186366c146e8f05422db2d6da3529a0fe.png"/><Relationship Id="rId27" Type="http://schemas.openxmlformats.org/officeDocument/2006/relationships/image" Target="media/084fa9d66fec7d33794a223ff757f21694e3529f.png"/><Relationship Id="rId28" Type="http://schemas.openxmlformats.org/officeDocument/2006/relationships/image" Target="media/8a6a745e2a98ed28970676742e67a712ac1d3dd7.jpg"/><Relationship Id="rId29" Type="http://schemas.openxmlformats.org/officeDocument/2006/relationships/image" Target="media/a96a372e1a96bed1f7c5f3063150b3c416c28652.png"/><Relationship Id="rId30" Type="http://schemas.openxmlformats.org/officeDocument/2006/relationships/image" Target="media/4d7382e626bd1a8e1f04e4bad797eafba860a1ba.png"/><Relationship Id="rId31" Type="http://schemas.openxmlformats.org/officeDocument/2006/relationships/image" Target="media/a17079a37b05f14ac344d5343a368a2dc9e2f89a.jpg"/><Relationship Id="rId32" Type="http://schemas.openxmlformats.org/officeDocument/2006/relationships/image" Target="media/895b61dfe934164c44c6e663eb27f4f3923038ac.png"/><Relationship Id="rId33" Type="http://schemas.openxmlformats.org/officeDocument/2006/relationships/image" Target="media/8e790234c47c08b0e900394d9d52c3b10c98741f.png"/><Relationship Id="rId34" Type="http://schemas.openxmlformats.org/officeDocument/2006/relationships/image" Target="media/e533255bd971a1be804ecdac6a0f6e275d380b53.jpg"/><Relationship Id="rId35" Type="http://schemas.openxmlformats.org/officeDocument/2006/relationships/image" Target="media/28de77d74ae20ee255be69f25a9e529092ba3469.png"/><Relationship Id="rId36" Type="http://schemas.openxmlformats.org/officeDocument/2006/relationships/image" Target="media/725a247e8e2a76d2a2654f87ab35a657058a7aa0.png"/><Relationship Id="rId37" Type="http://schemas.openxmlformats.org/officeDocument/2006/relationships/image" Target="media/eddb630c51850319fb03fda44a5824e93720aa47.jpg"/><Relationship Id="rId38" Type="http://schemas.openxmlformats.org/officeDocument/2006/relationships/image" Target="media/f2d5b85178c9731c46ed978126d1885cd2c9f414.png"/><Relationship Id="rId39" Type="http://schemas.openxmlformats.org/officeDocument/2006/relationships/image" Target="media/88cc9eef4d2a6d4f196af6d5f577e5aa71d3c6ab.png"/><Relationship Id="rId40" Type="http://schemas.openxmlformats.org/officeDocument/2006/relationships/image" Target="media/bef6d27418d29b6f707fc752baaf9d33f5b0621d.jpg"/><Relationship Id="rId41" Type="http://schemas.openxmlformats.org/officeDocument/2006/relationships/image" Target="media/8ab32390018880a7ea3f817272365c544324c9fb.png"/><Relationship Id="rId42" Type="http://schemas.openxmlformats.org/officeDocument/2006/relationships/image" Target="media/a5c9792ab86b4719aeb06ccad95f1bbd04608fce.png"/><Relationship Id="rId43" Type="http://schemas.openxmlformats.org/officeDocument/2006/relationships/image" Target="media/45ffa36c330a1e2021b5a812258d798ff42c629a.jpg"/><Relationship Id="rId44" Type="http://schemas.openxmlformats.org/officeDocument/2006/relationships/image" Target="media/cbcea6eba7f0f1653921d1f7874766dfd7b58b7b.png"/><Relationship Id="rId45" Type="http://schemas.openxmlformats.org/officeDocument/2006/relationships/image" Target="media/1456584075c0f938f52faf0d7726acb3f97a48b7.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2026-10-30T05:48:59.534Z</dcterms:created>
  <dcterms:modified xsi:type="dcterms:W3CDTF">2026-10-30T05:48:59.534Z</dcterms:modified>
</cp:coreProperties>
</file>

<file path=docProps/custom.xml><?xml version="1.0" encoding="utf-8"?>
<Properties xmlns="http://schemas.openxmlformats.org/officeDocument/2006/custom-properties" xmlns:vt="http://schemas.openxmlformats.org/officeDocument/2006/docPropsVTypes"/>
</file>