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pied de haricot arraché : on distingue déjà les racines, la tige et les feuilles.</w:t>
      </w:r>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L'organisation d'une plante à fleurs : racine, tige, feuille, fleur/fruit/graine.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sous-bois humide malgache après la pluie : mousses, fougères et champignons.</w:t>
      </w:r>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19"/>
        </w:rPr>
        <w:t>Les quatre familles de plantes sans fleurs : mousse, fougère, algue, champignon.</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Rizières et champ de haricots sur les Hautes Terres : deux grandes familles de plantes.</w:t>
      </w:r>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Comparaison monocotylédone / dicotylédone : nervures, cotylédons, racines.</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observent et classent des plantes locales à la loupe.</w:t>
      </w:r>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démarche de classification, étape par étape.</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marché malgache : plantes médicinales, ornementales et alimentaires côte à côte.</w:t>
      </w:r>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Trois rôles des plantes : médicinal, ornemental, alimentaire.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canne à sucre partagée lors d'un famorana : un rôle symbolique fort.</w:t>
      </w:r>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riz partagé en famille lors d'une grande cérémonie malgache.</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Colline boisée contre colline érodée : l'impact de la disparition des plantes.</w:t>
      </w:r>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racines protègent le sol ; le feuillage abrite les animaux.</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Interroger sa famille : une source précieuse de connaissances sur les plantes locales.</w:t>
      </w:r>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Exemple de fiche de synthèse illustrée : le ravintsara.</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III — Objet technique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rigueur, respect mutuel</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18</w:t>
            </w:r>
          </w:p>
        </w:tc>
        <w:tc>
          <w:tcPr>
            <w:tcW w:type="dxa" w:w="4986"/>
            <w:tcBorders>
              <w:top w:val="single" w:sz="4" w:space="0" w:color="000000"/>
              <w:left w:val="single" w:sz="4" w:space="0" w:color="000000"/>
              <w:bottom w:val="single" w:sz="4" w:space="0" w:color="000000"/>
              <w:right w:val="single" w:sz="4" w:space="0" w:color="000000"/>
            </w:tcBorders>
          </w:tcPr>
          <w:p>
            <w:r>
              <w:t>Les types de matériaux</w:t>
            </w:r>
          </w:p>
        </w:tc>
      </w:tr>
      <w:tr>
        <w:tc>
          <w:tcPr>
            <w:tcW w:type="dxa" w:w="4986"/>
            <w:tcBorders>
              <w:top w:val="single" w:sz="4" w:space="0" w:color="000000"/>
              <w:left w:val="single" w:sz="4" w:space="0" w:color="000000"/>
              <w:bottom w:val="single" w:sz="4" w:space="0" w:color="000000"/>
              <w:right w:val="single" w:sz="4" w:space="0" w:color="000000"/>
            </w:tcBorders>
          </w:tcPr>
          <w:p>
            <w:r>
              <w:t>19</w:t>
            </w:r>
          </w:p>
        </w:tc>
        <w:tc>
          <w:tcPr>
            <w:tcW w:type="dxa" w:w="4986"/>
            <w:tcBorders>
              <w:top w:val="single" w:sz="4" w:space="0" w:color="000000"/>
              <w:left w:val="single" w:sz="4" w:space="0" w:color="000000"/>
              <w:bottom w:val="single" w:sz="4" w:space="0" w:color="000000"/>
              <w:right w:val="single" w:sz="4" w:space="0" w:color="000000"/>
            </w:tcBorders>
          </w:tcPr>
          <w:p>
            <w:r>
              <w:t>Les propriétés des matériaux</w:t>
            </w:r>
          </w:p>
        </w:tc>
      </w:tr>
      <w:tr>
        <w:tc>
          <w:tcPr>
            <w:tcW w:type="dxa" w:w="4986"/>
            <w:tcBorders>
              <w:top w:val="single" w:sz="4" w:space="0" w:color="000000"/>
              <w:left w:val="single" w:sz="4" w:space="0" w:color="000000"/>
              <w:bottom w:val="single" w:sz="4" w:space="0" w:color="000000"/>
              <w:right w:val="single" w:sz="4" w:space="0" w:color="000000"/>
            </w:tcBorders>
          </w:tcPr>
          <w:p>
            <w:r>
              <w:t>20</w:t>
            </w:r>
          </w:p>
        </w:tc>
        <w:tc>
          <w:tcPr>
            <w:tcW w:type="dxa" w:w="4986"/>
            <w:tcBorders>
              <w:top w:val="single" w:sz="4" w:space="0" w:color="000000"/>
              <w:left w:val="single" w:sz="4" w:space="0" w:color="000000"/>
              <w:bottom w:val="single" w:sz="4" w:space="0" w:color="000000"/>
              <w:right w:val="single" w:sz="4" w:space="0" w:color="000000"/>
            </w:tcBorders>
          </w:tcPr>
          <w:p>
            <w:r>
              <w:t>Les méthodes d'assemblage</w:t>
            </w:r>
          </w:p>
        </w:tc>
      </w:tr>
      <w:tr>
        <w:tc>
          <w:tcPr>
            <w:tcW w:type="dxa" w:w="4986"/>
            <w:tcBorders>
              <w:top w:val="single" w:sz="4" w:space="0" w:color="000000"/>
              <w:left w:val="single" w:sz="4" w:space="0" w:color="000000"/>
              <w:bottom w:val="single" w:sz="4" w:space="0" w:color="000000"/>
              <w:right w:val="single" w:sz="4" w:space="0" w:color="000000"/>
            </w:tcBorders>
          </w:tcPr>
          <w:p>
            <w:r>
              <w:t>21</w:t>
            </w:r>
          </w:p>
        </w:tc>
        <w:tc>
          <w:tcPr>
            <w:tcW w:type="dxa" w:w="4986"/>
            <w:tcBorders>
              <w:top w:val="single" w:sz="4" w:space="0" w:color="000000"/>
              <w:left w:val="single" w:sz="4" w:space="0" w:color="000000"/>
              <w:bottom w:val="single" w:sz="4" w:space="0" w:color="000000"/>
              <w:right w:val="single" w:sz="4" w:space="0" w:color="000000"/>
            </w:tcBorders>
          </w:tcPr>
          <w:p>
            <w:r>
              <w:t>Assemblages permanents et non permanents</w:t>
            </w:r>
          </w:p>
        </w:tc>
      </w:tr>
      <w:tr>
        <w:tc>
          <w:tcPr>
            <w:tcW w:type="dxa" w:w="4986"/>
            <w:tcBorders>
              <w:top w:val="single" w:sz="4" w:space="0" w:color="000000"/>
              <w:left w:val="single" w:sz="4" w:space="0" w:color="000000"/>
              <w:bottom w:val="single" w:sz="4" w:space="0" w:color="000000"/>
              <w:right w:val="single" w:sz="4" w:space="0" w:color="000000"/>
            </w:tcBorders>
          </w:tcPr>
          <w:p>
            <w:r>
              <w:t>22</w:t>
            </w:r>
          </w:p>
        </w:tc>
        <w:tc>
          <w:tcPr>
            <w:tcW w:type="dxa" w:w="4986"/>
            <w:tcBorders>
              <w:top w:val="single" w:sz="4" w:space="0" w:color="000000"/>
              <w:left w:val="single" w:sz="4" w:space="0" w:color="000000"/>
              <w:bottom w:val="single" w:sz="4" w:space="0" w:color="000000"/>
              <w:right w:val="single" w:sz="4" w:space="0" w:color="000000"/>
            </w:tcBorders>
          </w:tcPr>
          <w:p>
            <w:r>
              <w:t>Les outils simples et leurs usages</w:t>
            </w:r>
          </w:p>
        </w:tc>
      </w:tr>
      <w:tr>
        <w:tc>
          <w:tcPr>
            <w:tcW w:type="dxa" w:w="4986"/>
            <w:tcBorders>
              <w:top w:val="single" w:sz="4" w:space="0" w:color="000000"/>
              <w:left w:val="single" w:sz="4" w:space="0" w:color="000000"/>
              <w:bottom w:val="single" w:sz="4" w:space="0" w:color="000000"/>
              <w:right w:val="single" w:sz="4" w:space="0" w:color="000000"/>
            </w:tcBorders>
          </w:tcPr>
          <w:p>
            <w:r>
              <w:t>23</w:t>
            </w:r>
          </w:p>
        </w:tc>
        <w:tc>
          <w:tcPr>
            <w:tcW w:type="dxa" w:w="4986"/>
            <w:tcBorders>
              <w:top w:val="single" w:sz="4" w:space="0" w:color="000000"/>
              <w:left w:val="single" w:sz="4" w:space="0" w:color="000000"/>
              <w:bottom w:val="single" w:sz="4" w:space="0" w:color="000000"/>
              <w:right w:val="single" w:sz="4" w:space="0" w:color="000000"/>
            </w:tcBorders>
          </w:tcPr>
          <w:p>
            <w:r>
              <w:t>Les besoins à l'origine des outils</w:t>
            </w:r>
          </w:p>
        </w:tc>
      </w:tr>
      <w:tr>
        <w:tc>
          <w:tcPr>
            <w:tcW w:type="dxa" w:w="4986"/>
            <w:tcBorders>
              <w:top w:val="single" w:sz="4" w:space="0" w:color="000000"/>
              <w:left w:val="single" w:sz="4" w:space="0" w:color="000000"/>
              <w:bottom w:val="single" w:sz="4" w:space="0" w:color="000000"/>
              <w:right w:val="single" w:sz="4" w:space="0" w:color="000000"/>
            </w:tcBorders>
          </w:tcPr>
          <w:p>
            <w:r>
              <w:t>24</w:t>
            </w:r>
          </w:p>
        </w:tc>
        <w:tc>
          <w:tcPr>
            <w:tcW w:type="dxa" w:w="4986"/>
            <w:tcBorders>
              <w:top w:val="single" w:sz="4" w:space="0" w:color="000000"/>
              <w:left w:val="single" w:sz="4" w:space="0" w:color="000000"/>
              <w:bottom w:val="single" w:sz="4" w:space="0" w:color="000000"/>
              <w:right w:val="single" w:sz="4" w:space="0" w:color="000000"/>
            </w:tcBorders>
          </w:tcPr>
          <w:p>
            <w:r>
              <w:t>La force et le mouvement</w:t>
            </w:r>
          </w:p>
        </w:tc>
      </w:tr>
      <w:tr>
        <w:tc>
          <w:tcPr>
            <w:tcW w:type="dxa" w:w="4986"/>
            <w:tcBorders>
              <w:top w:val="single" w:sz="4" w:space="0" w:color="000000"/>
              <w:left w:val="single" w:sz="4" w:space="0" w:color="000000"/>
              <w:bottom w:val="single" w:sz="4" w:space="0" w:color="000000"/>
              <w:right w:val="single" w:sz="4" w:space="0" w:color="000000"/>
            </w:tcBorders>
          </w:tcPr>
          <w:p>
            <w:r>
              <w:t>25</w:t>
            </w:r>
          </w:p>
        </w:tc>
        <w:tc>
          <w:tcPr>
            <w:tcW w:type="dxa" w:w="4986"/>
            <w:tcBorders>
              <w:top w:val="single" w:sz="4" w:space="0" w:color="000000"/>
              <w:left w:val="single" w:sz="4" w:space="0" w:color="000000"/>
              <w:bottom w:val="single" w:sz="4" w:space="0" w:color="000000"/>
              <w:right w:val="single" w:sz="4" w:space="0" w:color="000000"/>
            </w:tcBorders>
          </w:tcPr>
          <w:p>
            <w:r>
              <w:t>Révision — Unité III : Objet technique</w:t>
            </w:r>
          </w:p>
        </w:tc>
      </w:tr>
      <w:tr>
        <w:tc>
          <w:tcPr>
            <w:tcW w:type="dxa" w:w="4986"/>
            <w:tcBorders>
              <w:top w:val="single" w:sz="4" w:space="0" w:color="000000"/>
              <w:left w:val="single" w:sz="4" w:space="0" w:color="000000"/>
              <w:bottom w:val="single" w:sz="4" w:space="0" w:color="000000"/>
              <w:right w:val="single" w:sz="4" w:space="0" w:color="000000"/>
            </w:tcBorders>
          </w:tcPr>
          <w:p>
            <w:r>
              <w:t>26</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III : Objet technique</w:t>
            </w:r>
          </w:p>
        </w:tc>
      </w:tr>
    </w:tbl>
    <w:p>
      <w:r>
        <w:br w:type="page"/>
      </w:r>
    </w:p>
    <w:p>
      <w:pPr>
        <w:spacing w:after="80"/>
      </w:pPr>
      <w:r>
        <w:rPr>
          <w:rFonts w:ascii="Times New Roman" w:hAnsi="Times New Roman" w:eastAsia="Times New Roman"/>
          <w:b/>
          <w:i w:val="0"/>
          <w:color w:val="1F4E79"/>
          <w:sz w:val="22"/>
        </w:rPr>
        <w:t>SÉANCE 18 / 67</w:t>
      </w:r>
    </w:p>
    <w:p>
      <w:pPr>
        <w:spacing w:after="200"/>
      </w:pPr>
      <w:r>
        <w:rPr>
          <w:rFonts w:ascii="Times New Roman" w:hAnsi="Times New Roman" w:eastAsia="Times New Roman"/>
          <w:b/>
          <w:i w:val="0"/>
          <w:color w:val="C00000"/>
          <w:sz w:val="22"/>
        </w:rPr>
        <w:t>Les types de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types de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et nommer les principaux types de matériaux utilisés dans les objets techniques.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d'objets ou de matériaux (bois, métal, plastique, tissu, raphia, argile),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que tu utilises tous les jours.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stylo, une chaise,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cuillère en bois et une cuillère en métal. Sont-elles faites de la même matière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l'une est en bois, l'autre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Deux cuillères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types de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objets apportés : de quoi sont-ils faits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bois, métal, plastique, tissu, raphia, argile.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un panier est-il tressé en raphia et une marmite en métal ? Peut-on les échanger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matériau a des qualités différentes, adaptées à l'usage de l'objet.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plusieurs grands types de matériaux : le bois, le métal, le plastique, le tissu, le verre et le caoutchouc. Le choix du matériau dépend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objets selon leur matériau principal : angady, lamba, marmite, sobika, bouteille.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angady — métal ; lamba — tissu ; marmite — métal ou argile ; sobika — raphia/bambou ; bouteille — plastique ou verre.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types de matériaux et un objet fait avec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bois — table ; métal — couteau ; tissu — vêtement.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objets malgaches du quotidien, faits de matériaux très différents.</w:t>
      </w:r>
    </w:p>
    <w:p>
      <w:pPr>
        <w:spacing w:after="120"/>
      </w:pPr>
      <w:r>
        <w:rPr>
          <w:rFonts w:ascii="Times New Roman" w:hAnsi="Times New Roman" w:eastAsia="Times New Roman"/>
          <w:b/>
          <w:i w:val="0"/>
          <w:color w:val="1E7B34"/>
          <w:sz w:val="22"/>
        </w:rPr>
        <w:t>1. Qu'est-ce qu'un matériau ?</w:t>
      </w:r>
    </w:p>
    <w:p>
      <w:pPr>
        <w:spacing w:after="120"/>
      </w:pPr>
      <w:r>
        <w:rPr>
          <w:rFonts w:ascii="Times New Roman" w:hAnsi="Times New Roman" w:eastAsia="Times New Roman"/>
          <w:b w:val="0"/>
          <w:i w:val="0"/>
          <w:sz w:val="22"/>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2"/>
        </w:rPr>
        <w:t>2. Les grands types de matériaux</w:t>
      </w:r>
    </w:p>
    <w:p>
      <w:pPr>
        <w:spacing w:after="80"/>
      </w:pPr>
      <w:r>
        <w:rPr>
          <w:rFonts w:ascii="Times New Roman" w:hAnsi="Times New Roman" w:eastAsia="Times New Roman"/>
          <w:b/>
          <w:i w:val="0"/>
          <w:color w:val="000000"/>
          <w:sz w:val="22"/>
        </w:rPr>
        <w:t>a. Le bois</w:t>
      </w:r>
    </w:p>
    <w:p>
      <w:pPr>
        <w:spacing w:after="120"/>
      </w:pPr>
      <w:r>
        <w:rPr>
          <w:rFonts w:ascii="Times New Roman" w:hAnsi="Times New Roman" w:eastAsia="Times New Roman"/>
          <w:b w:val="0"/>
          <w:i w:val="0"/>
          <w:sz w:val="22"/>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2"/>
        </w:rPr>
        <w:t>b. Le métal</w:t>
      </w:r>
    </w:p>
    <w:p>
      <w:pPr>
        <w:spacing w:after="120"/>
      </w:pPr>
      <w:r>
        <w:rPr>
          <w:rFonts w:ascii="Times New Roman" w:hAnsi="Times New Roman" w:eastAsia="Times New Roman"/>
          <w:b w:val="0"/>
          <w:i w:val="0"/>
          <w:sz w:val="22"/>
        </w:rPr>
        <w:t>Utilisé pour les outils, les marmites, les clous. Solide et résistant, mais peut rouiller.</w:t>
      </w:r>
    </w:p>
    <w:p>
      <w:pPr>
        <w:spacing w:after="80"/>
      </w:pPr>
      <w:r>
        <w:rPr>
          <w:rFonts w:ascii="Times New Roman" w:hAnsi="Times New Roman" w:eastAsia="Times New Roman"/>
          <w:b/>
          <w:i w:val="0"/>
          <w:color w:val="000000"/>
          <w:sz w:val="22"/>
        </w:rPr>
        <w:t>c. Le plastique</w:t>
      </w:r>
    </w:p>
    <w:p>
      <w:pPr>
        <w:spacing w:after="120"/>
      </w:pPr>
      <w:r>
        <w:rPr>
          <w:rFonts w:ascii="Times New Roman" w:hAnsi="Times New Roman" w:eastAsia="Times New Roman"/>
          <w:b w:val="0"/>
          <w:i w:val="0"/>
          <w:sz w:val="22"/>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2"/>
        </w:rPr>
        <w:t>d. Le tissu</w:t>
      </w:r>
    </w:p>
    <w:p>
      <w:pPr>
        <w:spacing w:after="120"/>
      </w:pPr>
      <w:r>
        <w:rPr>
          <w:rFonts w:ascii="Times New Roman" w:hAnsi="Times New Roman" w:eastAsia="Times New Roman"/>
          <w:b w:val="0"/>
          <w:i w:val="0"/>
          <w:sz w:val="22"/>
        </w:rPr>
        <w:t>Utilisé pour les vêtements, les lambas, les sacs. Souple, mais peu résistant à la déchirure.</w:t>
      </w:r>
    </w:p>
    <w:p>
      <w:pPr>
        <w:spacing w:after="80"/>
      </w:pPr>
      <w:r>
        <w:rPr>
          <w:rFonts w:ascii="Times New Roman" w:hAnsi="Times New Roman" w:eastAsia="Times New Roman"/>
          <w:b/>
          <w:i w:val="0"/>
          <w:color w:val="000000"/>
          <w:sz w:val="22"/>
        </w:rPr>
        <w:t>e. Le verre</w:t>
      </w:r>
    </w:p>
    <w:p>
      <w:pPr>
        <w:spacing w:after="120"/>
      </w:pPr>
      <w:r>
        <w:rPr>
          <w:rFonts w:ascii="Times New Roman" w:hAnsi="Times New Roman" w:eastAsia="Times New Roman"/>
          <w:b w:val="0"/>
          <w:i w:val="0"/>
          <w:sz w:val="22"/>
        </w:rPr>
        <w:t>Utilisé pour les bouteilles, les vitres. Transparent, mais fragile et cassant.</w:t>
      </w:r>
    </w:p>
    <w:p>
      <w:pPr>
        <w:spacing w:after="80"/>
      </w:pPr>
      <w:r>
        <w:rPr>
          <w:rFonts w:ascii="Times New Roman" w:hAnsi="Times New Roman" w:eastAsia="Times New Roman"/>
          <w:b/>
          <w:i w:val="0"/>
          <w:color w:val="000000"/>
          <w:sz w:val="22"/>
        </w:rPr>
        <w:t>f. Le caoutchouc</w:t>
      </w:r>
    </w:p>
    <w:p>
      <w:pPr>
        <w:spacing w:after="120"/>
      </w:pPr>
      <w:r>
        <w:rPr>
          <w:rFonts w:ascii="Times New Roman" w:hAnsi="Times New Roman" w:eastAsia="Times New Roman"/>
          <w:b w:val="0"/>
          <w:i w:val="0"/>
          <w:sz w:val="22"/>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six grandes familles de matériaux et un exemple d'objet pour chacune.</w:t>
      </w:r>
    </w:p>
    <w:p>
      <w:pPr>
        <w:spacing w:after="120"/>
      </w:pPr>
      <w:r>
        <w:rPr>
          <w:rFonts w:ascii="Times New Roman" w:hAnsi="Times New Roman" w:eastAsia="Times New Roman"/>
          <w:b/>
          <w:i w:val="0"/>
          <w:color w:val="1E7B34"/>
          <w:sz w:val="22"/>
        </w:rPr>
        <w:t>3. Des matériaux locaux à Madagascar</w:t>
      </w:r>
    </w:p>
    <w:p>
      <w:pPr>
        <w:spacing w:after="120"/>
      </w:pPr>
      <w:r>
        <w:rPr>
          <w:rFonts w:ascii="Times New Roman" w:hAnsi="Times New Roman" w:eastAsia="Times New Roman"/>
          <w:b w:val="0"/>
          <w:i w:val="0"/>
          <w:sz w:val="22"/>
        </w:rPr>
        <w:t>À Madagascar, on utilise aussi beaucoup de matériaux naturels locaux : le raphia et le bambou (volotsangana) pour les paniers (sobika) et les nattes, l'argile pour les marmites et les briques, le bois de certains arbres pour la charpente et les pirogues.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six grands types de matériaux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2"/>
        </w:rPr>
        <w:t>Matériaux : métal, tissu, plastique, caoutchouc, verre.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bois ne pourrit jamais, même avec l'humidité.</w:t>
      </w:r>
    </w:p>
    <w:p>
      <w:pPr>
        <w:spacing w:after="80"/>
      </w:pPr>
      <w:r>
        <w:rPr>
          <w:rFonts w:ascii="Times New Roman" w:hAnsi="Times New Roman" w:eastAsia="Times New Roman"/>
          <w:b w:val="0"/>
          <w:i w:val="0"/>
          <w:sz w:val="22"/>
        </w:rPr>
        <w:t>2. Le métal peut rouiller.</w:t>
      </w:r>
    </w:p>
    <w:p>
      <w:pPr>
        <w:spacing w:after="80"/>
      </w:pPr>
      <w:r>
        <w:rPr>
          <w:rFonts w:ascii="Times New Roman" w:hAnsi="Times New Roman" w:eastAsia="Times New Roman"/>
          <w:b w:val="0"/>
          <w:i w:val="0"/>
          <w:sz w:val="22"/>
        </w:rPr>
        <w:t>3. Le verre est un matériau très résistant aux chocs.</w:t>
      </w:r>
    </w:p>
    <w:p>
      <w:pPr>
        <w:spacing w:after="80"/>
      </w:pPr>
      <w:r>
        <w:rPr>
          <w:rFonts w:ascii="Times New Roman" w:hAnsi="Times New Roman" w:eastAsia="Times New Roman"/>
          <w:b w:val="0"/>
          <w:i w:val="0"/>
          <w:sz w:val="22"/>
        </w:rPr>
        <w:t>4. Le raphia est un matériau local utilisé à Madagascar pour tresser des paniers.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sobika (panier tressé) est traditionnellement fait de : A. métal B. raphia ou bambou C. verre</w:t>
      </w:r>
    </w:p>
    <w:p>
      <w:pPr>
        <w:spacing w:after="80"/>
      </w:pPr>
      <w:r>
        <w:rPr>
          <w:rFonts w:ascii="Times New Roman" w:hAnsi="Times New Roman" w:eastAsia="Times New Roman"/>
          <w:b w:val="0"/>
          <w:i w:val="0"/>
          <w:sz w:val="22"/>
        </w:rPr>
        <w:t>2. Le matériau le plus adapté pour un pneu de vélo est : A. le verre B. le caoutchouc C. l'argile</w:t>
      </w:r>
    </w:p>
    <w:p>
      <w:pPr>
        <w:spacing w:after="80"/>
      </w:pPr>
      <w:r>
        <w:rPr>
          <w:rFonts w:ascii="Times New Roman" w:hAnsi="Times New Roman" w:eastAsia="Times New Roman"/>
          <w:b w:val="0"/>
          <w:i w:val="0"/>
          <w:sz w:val="22"/>
        </w:rPr>
        <w:t>3. Un matériau transparent et fragile est : A. le bois B. le verre C. le tissu</w:t>
      </w:r>
    </w:p>
    <w:p>
      <w:pPr>
        <w:spacing w:after="80"/>
      </w:pPr>
      <w:r>
        <w:rPr>
          <w:rFonts w:ascii="Times New Roman" w:hAnsi="Times New Roman" w:eastAsia="Times New Roman"/>
          <w:b w:val="0"/>
          <w:i w:val="0"/>
          <w:sz w:val="22"/>
        </w:rPr>
        <w:t>4. Le choix d'un matériau pour un objet dépend surtout : A. de sa couleur préférée B. de l'usage de l'objet C. du hasard</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bois, métal, plastique, tissu, verre, caoutchouc.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métal</w:t>
      </w:r>
      <w:r>
        <w:rPr>
          <w:rFonts w:ascii="Times New Roman" w:hAnsi="Times New Roman" w:eastAsia="Times New Roman"/>
          <w:b w:val="0"/>
          <w:i w:val="0"/>
          <w:sz w:val="22"/>
        </w:rPr>
        <w:t xml:space="preserve"> · 2 → </w:t>
      </w:r>
      <w:r>
        <w:rPr>
          <w:rFonts w:ascii="Times New Roman" w:hAnsi="Times New Roman" w:eastAsia="Times New Roman"/>
          <w:b/>
          <w:i w:val="0"/>
          <w:sz w:val="22"/>
        </w:rPr>
        <w:t>tissu</w:t>
      </w:r>
      <w:r>
        <w:rPr>
          <w:rFonts w:ascii="Times New Roman" w:hAnsi="Times New Roman" w:eastAsia="Times New Roman"/>
          <w:b w:val="0"/>
          <w:i w:val="0"/>
          <w:sz w:val="22"/>
        </w:rPr>
        <w:t xml:space="preserve"> · 3 → </w:t>
      </w:r>
      <w:r>
        <w:rPr>
          <w:rFonts w:ascii="Times New Roman" w:hAnsi="Times New Roman" w:eastAsia="Times New Roman"/>
          <w:b/>
          <w:i w:val="0"/>
          <w:sz w:val="22"/>
        </w:rPr>
        <w:t>plastique</w:t>
      </w:r>
      <w:r>
        <w:rPr>
          <w:rFonts w:ascii="Times New Roman" w:hAnsi="Times New Roman" w:eastAsia="Times New Roman"/>
          <w:b w:val="0"/>
          <w:i w:val="0"/>
          <w:sz w:val="22"/>
        </w:rPr>
        <w:t xml:space="preserve"> · 4 → </w:t>
      </w:r>
      <w:r>
        <w:rPr>
          <w:rFonts w:ascii="Times New Roman" w:hAnsi="Times New Roman" w:eastAsia="Times New Roman"/>
          <w:b/>
          <w:i w:val="0"/>
          <w:sz w:val="22"/>
        </w:rPr>
        <w:t>caoutchouc</w:t>
      </w:r>
      <w:r>
        <w:rPr>
          <w:rFonts w:ascii="Times New Roman" w:hAnsi="Times New Roman" w:eastAsia="Times New Roman"/>
          <w:b w:val="0"/>
          <w:i w:val="0"/>
          <w:sz w:val="22"/>
        </w:rPr>
        <w:t xml:space="preserve"> · 5 → </w:t>
      </w:r>
      <w:r>
        <w:rPr>
          <w:rFonts w:ascii="Times New Roman" w:hAnsi="Times New Roman" w:eastAsia="Times New Roman"/>
          <w:b/>
          <w:i w:val="0"/>
          <w:sz w:val="22"/>
        </w:rPr>
        <w:t>verre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bois peut pourrir avec l'humidité.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 verre est au contraire fragile et cassant.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19 / 67</w:t>
      </w:r>
    </w:p>
    <w:p>
      <w:pPr>
        <w:spacing w:after="200"/>
      </w:pPr>
      <w:r>
        <w:rPr>
          <w:rFonts w:ascii="Times New Roman" w:hAnsi="Times New Roman" w:eastAsia="Times New Roman"/>
          <w:b/>
          <w:i w:val="0"/>
          <w:color w:val="C00000"/>
          <w:sz w:val="22"/>
        </w:rPr>
        <w:t>Les propriétés des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propriétés des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reconnaître les propriétés d'un matériau (dureté, souplesse, imperméabilité, résistance).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matériaux (bois, métal, plastique, tissu, élastique), petit seau d'eau.</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fait de plastique et un objet fait de métal.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bassine en plastique ; un couteau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utilise-t-on du métal pour un couteau et du tissu pour un vêtement, et non l'inverse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métal est dur et coupant, le tissu est souple et confortable.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propriétés des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de plier une planchette de bois, un fil de fer, un morceau de tissu. Trempez un morceau de plastique et un morceau de tissu dans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matériaux plient facilement, d'autres non ; certains laissent passer l'eau, d'autres 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 eau</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Classez ces matériaux selon leur dureté et selon leur perméabilité à 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construisent deux classements.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matériau a des propriétés qui le caractérisent : dur ou souple, imperméable ou perméable, léger ou lourd, résistant ou fragile, conducteur ou isolant de la chaleur.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fabriquer un manche de couteau, quelle propriété du matériau est la plus importante ? Propose un matériau adapté.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résistance et une bonne prise en main ; le bois convient bien.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propriétés qui s'opposent (par exemple dur/souple).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dur/souple, imperméable/perméable, léger/lourd.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Tester un matériau : plier, tirer, mouiller pour découvrir ses propriétés.</w:t>
      </w:r>
    </w:p>
    <w:p>
      <w:pPr>
        <w:spacing w:after="120"/>
      </w:pPr>
      <w:r>
        <w:rPr>
          <w:rFonts w:ascii="Times New Roman" w:hAnsi="Times New Roman" w:eastAsia="Times New Roman"/>
          <w:b/>
          <w:i w:val="0"/>
          <w:color w:val="1E7B34"/>
          <w:sz w:val="22"/>
        </w:rPr>
        <w:t>1. La dureté et la souplesse</w:t>
      </w:r>
    </w:p>
    <w:p>
      <w:pPr>
        <w:spacing w:after="120"/>
      </w:pPr>
      <w:r>
        <w:rPr>
          <w:rFonts w:ascii="Times New Roman" w:hAnsi="Times New Roman" w:eastAsia="Times New Roman"/>
          <w:b w:val="0"/>
          <w:i w:val="0"/>
          <w:sz w:val="22"/>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2"/>
        </w:rPr>
        <w:t>2. L'imperméabilité</w:t>
      </w:r>
    </w:p>
    <w:p>
      <w:pPr>
        <w:spacing w:after="120"/>
      </w:pPr>
      <w:r>
        <w:rPr>
          <w:rFonts w:ascii="Times New Roman" w:hAnsi="Times New Roman" w:eastAsia="Times New Roman"/>
          <w:b w:val="0"/>
          <w:i w:val="0"/>
          <w:sz w:val="22"/>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2"/>
        </w:rPr>
        <w:t>3. La résistance</w:t>
      </w:r>
    </w:p>
    <w:p>
      <w:pPr>
        <w:spacing w:after="120"/>
      </w:pPr>
      <w:r>
        <w:rPr>
          <w:rFonts w:ascii="Times New Roman" w:hAnsi="Times New Roman" w:eastAsia="Times New Roman"/>
          <w:b w:val="0"/>
          <w:i w:val="0"/>
          <w:sz w:val="22"/>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Quatre paires de propriétés opposées des matériaux.</w:t>
      </w:r>
    </w:p>
    <w:p>
      <w:pPr>
        <w:spacing w:after="120"/>
      </w:pPr>
      <w:r>
        <w:rPr>
          <w:rFonts w:ascii="Times New Roman" w:hAnsi="Times New Roman" w:eastAsia="Times New Roman"/>
          <w:b/>
          <w:i w:val="0"/>
          <w:color w:val="1E7B34"/>
          <w:sz w:val="22"/>
        </w:rPr>
        <w:t>4. Le poids et la conduction de la chaleur</w:t>
      </w:r>
    </w:p>
    <w:p>
      <w:pPr>
        <w:spacing w:after="120"/>
      </w:pPr>
      <w:r>
        <w:rPr>
          <w:rFonts w:ascii="Times New Roman" w:hAnsi="Times New Roman" w:eastAsia="Times New Roman"/>
          <w:b w:val="0"/>
          <w:i w:val="0"/>
          <w:sz w:val="22"/>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2"/>
        </w:rPr>
        <w:t>5. Pourquoi connaître ces propriétés ?</w:t>
      </w:r>
    </w:p>
    <w:p>
      <w:pPr>
        <w:spacing w:after="120"/>
      </w:pPr>
      <w:r>
        <w:rPr>
          <w:rFonts w:ascii="Times New Roman" w:hAnsi="Times New Roman" w:eastAsia="Times New Roman"/>
          <w:b w:val="0"/>
          <w:i w:val="0"/>
          <w:sz w:val="22"/>
        </w:rPr>
        <w:t>Connaître les propriétés d'un matériau permet de choisir le bon matériau pour fabriquer un objet technique adapté à son usage — c'est la base de toute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propriétés qui permettent de décrire un matériau.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matériau qui ne laisse pas passer l'eau est dit : A. dur B. imperméable C. léger</w:t>
      </w:r>
    </w:p>
    <w:p>
      <w:pPr>
        <w:spacing w:after="80"/>
      </w:pPr>
      <w:r>
        <w:rPr>
          <w:rFonts w:ascii="Times New Roman" w:hAnsi="Times New Roman" w:eastAsia="Times New Roman"/>
          <w:b w:val="0"/>
          <w:i w:val="0"/>
          <w:sz w:val="22"/>
        </w:rPr>
        <w:t>2. Le métal est généralement un : A. isolant de la chaleur B. bon conducteur de la chaleur C. matériau souple</w:t>
      </w:r>
    </w:p>
    <w:p>
      <w:pPr>
        <w:spacing w:after="80"/>
      </w:pPr>
      <w:r>
        <w:rPr>
          <w:rFonts w:ascii="Times New Roman" w:hAnsi="Times New Roman" w:eastAsia="Times New Roman"/>
          <w:b w:val="0"/>
          <w:i w:val="0"/>
          <w:sz w:val="22"/>
        </w:rPr>
        <w:t>3. Un matériau fragile est un matériau qui : A. se casse facilement B. résiste aux chocs C. flotte sur l'eau</w:t>
      </w:r>
    </w:p>
    <w:p>
      <w:pPr>
        <w:spacing w:after="80"/>
      </w:pPr>
      <w:r>
        <w:rPr>
          <w:rFonts w:ascii="Times New Roman" w:hAnsi="Times New Roman" w:eastAsia="Times New Roman"/>
          <w:b w:val="0"/>
          <w:i w:val="0"/>
          <w:sz w:val="22"/>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dureté/souplesse, imperméabilité/perméabilité, résistance/fragilité, légèreté/lourdeur (ou conduction de la chaleur).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toile doit être imperméable, pour ne pas laisser passer l'eau de pluie. (2 pts)</w:t>
      </w:r>
    </w:p>
    <w:p>
      <w:pPr>
        <w:spacing w:after="80"/>
      </w:pPr>
      <w:r>
        <w:rPr>
          <w:rFonts w:ascii="Times New Roman" w:hAnsi="Times New Roman" w:eastAsia="Times New Roman"/>
          <w:b w:val="0"/>
          <w:i w:val="0"/>
          <w:sz w:val="22"/>
        </w:rPr>
        <w:t>2. Les tiges doivent être résistantes mais légères, pour soutenir la toile sans casser ni alourdir le parapluie. (2 pts)</w:t>
      </w:r>
    </w:p>
    <w:p>
      <w:pPr>
        <w:spacing w:after="80"/>
      </w:pPr>
      <w:r>
        <w:rPr>
          <w:rFonts w:ascii="Times New Roman" w:hAnsi="Times New Roman" w:eastAsia="Times New Roman"/>
          <w:b w:val="0"/>
          <w:i w:val="0"/>
          <w:sz w:val="22"/>
        </w:rPr>
        <w:t>3. Le verre est fragile et lourd ; il se casserait facilement et rendrait le parapluie trop lourd à porter.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20 / 67</w:t>
      </w:r>
    </w:p>
    <w:p>
      <w:pPr>
        <w:spacing w:after="200"/>
      </w:pPr>
      <w:r>
        <w:rPr>
          <w:rFonts w:ascii="Times New Roman" w:hAnsi="Times New Roman" w:eastAsia="Times New Roman"/>
          <w:b/>
          <w:i w:val="0"/>
          <w:color w:val="C00000"/>
          <w:sz w:val="22"/>
        </w:rPr>
        <w:t>Les méthodes d'assemblage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méthodes d'assemblage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différentes méthodes pour joindre ou assembler des matériaux.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d'objets assemblés (chaise clouée, panier tressé, vêtement cousu), petits outils si disponibles.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propriétés d'un matériau.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dur/souple, imperméable/perméable,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un sobika (panier) est-il fabriqué à partir de plusieurs brins de raphia séparés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brins sont tressés (entrelacés) ensemble.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sobika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méthodes d'assemblage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objets : une chaise en bois clouée, un vêtement cousu, un panier tressé. Comment les différentes parties sont-elles reliées entre elles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par des clous, par de la couture (fil), par tressage.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n'utilise-t-on pas de clous pour assembler un vêtement en tissu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clous abîmeraient le tissu ; la couture est plus adaptée à ce matériau souple.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il existe plusieurs méthodes pour assembler des matériaux : clouer, visser, coller, coudre, nouer, souder, tresser. Le choix de la méthode dépend du matériau et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une méthode d'assemblage adaptée pour : deux planches de bois ; deux morceaux de tissu ; deux fils de raphia.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ou visser ; coudre ; nouer ou tresser.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méthodes d'assemblage et un exemple d'objet pour chacune.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 une caisse ; coudre — un vêtement ; tresser —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artisan malgache assemble des matériaux pour fabriquer un objet.</w:t>
      </w:r>
    </w:p>
    <w:p>
      <w:pPr>
        <w:spacing w:after="120"/>
      </w:pPr>
      <w:r>
        <w:rPr>
          <w:rFonts w:ascii="Times New Roman" w:hAnsi="Times New Roman" w:eastAsia="Times New Roman"/>
          <w:b/>
          <w:i w:val="0"/>
          <w:color w:val="1E7B34"/>
          <w:sz w:val="22"/>
        </w:rPr>
        <w:t>1. Pourquoi assembler des matériaux ?</w:t>
      </w:r>
    </w:p>
    <w:p>
      <w:pPr>
        <w:spacing w:after="120"/>
      </w:pPr>
      <w:r>
        <w:rPr>
          <w:rFonts w:ascii="Times New Roman" w:hAnsi="Times New Roman" w:eastAsia="Times New Roman"/>
          <w:b w:val="0"/>
          <w:i w:val="0"/>
          <w:sz w:val="22"/>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2"/>
        </w:rPr>
        <w:t>2. Les principales méthodes d'assemblage</w:t>
      </w:r>
    </w:p>
    <w:p>
      <w:pPr>
        <w:spacing w:after="80"/>
      </w:pPr>
      <w:r>
        <w:rPr>
          <w:rFonts w:ascii="Times New Roman" w:hAnsi="Times New Roman" w:eastAsia="Times New Roman"/>
          <w:b/>
          <w:i w:val="0"/>
          <w:color w:val="000000"/>
          <w:sz w:val="22"/>
        </w:rPr>
        <w:t>a. Clouer</w:t>
      </w:r>
    </w:p>
    <w:p>
      <w:pPr>
        <w:spacing w:after="120"/>
      </w:pPr>
      <w:r>
        <w:rPr>
          <w:rFonts w:ascii="Times New Roman" w:hAnsi="Times New Roman" w:eastAsia="Times New Roman"/>
          <w:b w:val="0"/>
          <w:i w:val="0"/>
          <w:sz w:val="22"/>
        </w:rPr>
        <w:t>On enfonce un clou en métal pour relier deux pièces de bois. Rapide et solide.</w:t>
      </w:r>
    </w:p>
    <w:p>
      <w:pPr>
        <w:spacing w:after="80"/>
      </w:pPr>
      <w:r>
        <w:rPr>
          <w:rFonts w:ascii="Times New Roman" w:hAnsi="Times New Roman" w:eastAsia="Times New Roman"/>
          <w:b/>
          <w:i w:val="0"/>
          <w:color w:val="000000"/>
          <w:sz w:val="22"/>
        </w:rPr>
        <w:t>b. Visser</w:t>
      </w:r>
    </w:p>
    <w:p>
      <w:pPr>
        <w:spacing w:after="120"/>
      </w:pPr>
      <w:r>
        <w:rPr>
          <w:rFonts w:ascii="Times New Roman" w:hAnsi="Times New Roman" w:eastAsia="Times New Roman"/>
          <w:b w:val="0"/>
          <w:i w:val="0"/>
          <w:sz w:val="22"/>
        </w:rPr>
        <w:t>On utilise une vis et parfois un tournevis. Permet de démonter et remonter l'assemblage.</w:t>
      </w:r>
    </w:p>
    <w:p>
      <w:pPr>
        <w:spacing w:after="80"/>
      </w:pPr>
      <w:r>
        <w:rPr>
          <w:rFonts w:ascii="Times New Roman" w:hAnsi="Times New Roman" w:eastAsia="Times New Roman"/>
          <w:b/>
          <w:i w:val="0"/>
          <w:color w:val="000000"/>
          <w:sz w:val="22"/>
        </w:rPr>
        <w:t>c. Coller</w:t>
      </w:r>
    </w:p>
    <w:p>
      <w:pPr>
        <w:spacing w:after="120"/>
      </w:pPr>
      <w:r>
        <w:rPr>
          <w:rFonts w:ascii="Times New Roman" w:hAnsi="Times New Roman" w:eastAsia="Times New Roman"/>
          <w:b w:val="0"/>
          <w:i w:val="0"/>
          <w:sz w:val="22"/>
        </w:rPr>
        <w:t>On applique de la colle entre deux surfaces. Adapté au bois, au papier, à certains plastiques.</w:t>
      </w:r>
    </w:p>
    <w:p>
      <w:pPr>
        <w:spacing w:after="80"/>
      </w:pPr>
      <w:r>
        <w:rPr>
          <w:rFonts w:ascii="Times New Roman" w:hAnsi="Times New Roman" w:eastAsia="Times New Roman"/>
          <w:b/>
          <w:i w:val="0"/>
          <w:color w:val="000000"/>
          <w:sz w:val="22"/>
        </w:rPr>
        <w:t>d. Coudre</w:t>
      </w:r>
    </w:p>
    <w:p>
      <w:pPr>
        <w:spacing w:after="120"/>
      </w:pPr>
      <w:r>
        <w:rPr>
          <w:rFonts w:ascii="Times New Roman" w:hAnsi="Times New Roman" w:eastAsia="Times New Roman"/>
          <w:b w:val="0"/>
          <w:i w:val="0"/>
          <w:sz w:val="22"/>
        </w:rPr>
        <w:t>On relie des morceaux de tissu ou de cuir à l'aide d'un fil et d'une aiguille.</w:t>
      </w:r>
    </w:p>
    <w:p>
      <w:pPr>
        <w:spacing w:after="80"/>
      </w:pPr>
      <w:r>
        <w:rPr>
          <w:rFonts w:ascii="Times New Roman" w:hAnsi="Times New Roman" w:eastAsia="Times New Roman"/>
          <w:b/>
          <w:i w:val="0"/>
          <w:color w:val="000000"/>
          <w:sz w:val="22"/>
        </w:rPr>
        <w:t>e. Nouer et tresser</w:t>
      </w:r>
    </w:p>
    <w:p>
      <w:pPr>
        <w:spacing w:after="120"/>
      </w:pPr>
      <w:r>
        <w:rPr>
          <w:rFonts w:ascii="Times New Roman" w:hAnsi="Times New Roman" w:eastAsia="Times New Roman"/>
          <w:b w:val="0"/>
          <w:i w:val="0"/>
          <w:sz w:val="22"/>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2"/>
        </w:rPr>
        <w:t>f. Souder</w:t>
      </w:r>
    </w:p>
    <w:p>
      <w:pPr>
        <w:spacing w:after="120"/>
      </w:pPr>
      <w:r>
        <w:rPr>
          <w:rFonts w:ascii="Times New Roman" w:hAnsi="Times New Roman" w:eastAsia="Times New Roman"/>
          <w:b w:val="0"/>
          <w:i w:val="0"/>
          <w:sz w:val="22"/>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Six méthodes d'assemblage courantes.</w:t>
      </w:r>
    </w:p>
    <w:p>
      <w:pPr>
        <w:spacing w:after="120"/>
      </w:pPr>
      <w:r>
        <w:rPr>
          <w:rFonts w:ascii="Times New Roman" w:hAnsi="Times New Roman" w:eastAsia="Times New Roman"/>
          <w:b/>
          <w:i w:val="0"/>
          <w:color w:val="1E7B34"/>
          <w:sz w:val="22"/>
        </w:rPr>
        <w:t>3. Bien choisir sa méthode</w:t>
      </w:r>
    </w:p>
    <w:p>
      <w:pPr>
        <w:spacing w:after="120"/>
      </w:pPr>
      <w:r>
        <w:rPr>
          <w:rFonts w:ascii="Times New Roman" w:hAnsi="Times New Roman" w:eastAsia="Times New Roman"/>
          <w:b w:val="0"/>
          <w:i w:val="0"/>
          <w:sz w:val="22"/>
        </w:rPr>
        <w:t>Le choix dépend du matériau (on ne coud pas du métal, on ne soude pas du tissu), de la solidité recherchée, et du besoin ou non de pouvoir démonter l'objet plus tard.</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méthodes d'assemblage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2"/>
        </w:rPr>
        <w:t>Méthodes : coudre, souder, tresser, clouer.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Pour assembler deux morceaux de tissu, on utilise le plus souvent : A. la soudure B. la couture C. le clou</w:t>
      </w:r>
    </w:p>
    <w:p>
      <w:pPr>
        <w:spacing w:after="80"/>
      </w:pPr>
      <w:r>
        <w:rPr>
          <w:rFonts w:ascii="Times New Roman" w:hAnsi="Times New Roman" w:eastAsia="Times New Roman"/>
          <w:b w:val="0"/>
          <w:i w:val="0"/>
          <w:sz w:val="22"/>
        </w:rPr>
        <w:t>2. La soudure est une méthode utilisée surtout pour : A. le tissu B. le métal C. le raphia</w:t>
      </w:r>
    </w:p>
    <w:p>
      <w:pPr>
        <w:spacing w:after="80"/>
      </w:pPr>
      <w:r>
        <w:rPr>
          <w:rFonts w:ascii="Times New Roman" w:hAnsi="Times New Roman" w:eastAsia="Times New Roman"/>
          <w:b w:val="0"/>
          <w:i w:val="0"/>
          <w:sz w:val="22"/>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2"/>
        </w:rPr>
        <w:t>4. Un assemblage qui se démonte facilement utilise plutôt : A. la colle B. la vis C. la soudure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clouer, visser, coller, coudre, nouer/tresser (ou souder).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clouer</w:t>
      </w:r>
      <w:r>
        <w:rPr>
          <w:rFonts w:ascii="Times New Roman" w:hAnsi="Times New Roman" w:eastAsia="Times New Roman"/>
          <w:b w:val="0"/>
          <w:i w:val="0"/>
          <w:sz w:val="22"/>
        </w:rPr>
        <w:t xml:space="preserve"> · 2 → </w:t>
      </w:r>
      <w:r>
        <w:rPr>
          <w:rFonts w:ascii="Times New Roman" w:hAnsi="Times New Roman" w:eastAsia="Times New Roman"/>
          <w:b/>
          <w:i w:val="0"/>
          <w:sz w:val="22"/>
        </w:rPr>
        <w:t>coudre</w:t>
      </w:r>
      <w:r>
        <w:rPr>
          <w:rFonts w:ascii="Times New Roman" w:hAnsi="Times New Roman" w:eastAsia="Times New Roman"/>
          <w:b w:val="0"/>
          <w:i w:val="0"/>
          <w:sz w:val="22"/>
        </w:rPr>
        <w:t xml:space="preserve"> · 3 → </w:t>
      </w:r>
      <w:r>
        <w:rPr>
          <w:rFonts w:ascii="Times New Roman" w:hAnsi="Times New Roman" w:eastAsia="Times New Roman"/>
          <w:b/>
          <w:i w:val="0"/>
          <w:sz w:val="22"/>
        </w:rPr>
        <w:t>souder</w:t>
      </w:r>
      <w:r>
        <w:rPr>
          <w:rFonts w:ascii="Times New Roman" w:hAnsi="Times New Roman" w:eastAsia="Times New Roman"/>
          <w:b w:val="0"/>
          <w:i w:val="0"/>
          <w:sz w:val="22"/>
        </w:rPr>
        <w:t xml:space="preserve"> · 4 → </w:t>
      </w:r>
      <w:r>
        <w:rPr>
          <w:rFonts w:ascii="Times New Roman" w:hAnsi="Times New Roman" w:eastAsia="Times New Roman"/>
          <w:b/>
          <w:i w:val="0"/>
          <w:sz w:val="22"/>
        </w:rPr>
        <w:t>tresser</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vissage. (2 pts)</w:t>
      </w:r>
    </w:p>
    <w:p>
      <w:pPr>
        <w:spacing w:after="80"/>
      </w:pPr>
      <w:r>
        <w:rPr>
          <w:rFonts w:ascii="Times New Roman" w:hAnsi="Times New Roman" w:eastAsia="Times New Roman"/>
          <w:b w:val="0"/>
          <w:i w:val="0"/>
          <w:sz w:val="22"/>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2"/>
        </w:rPr>
        <w:t>3. Le collage (ou le clouage) est moins adapté, car il est plus difficile de séparer les pièces sans les abîmer.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21 / 67</w:t>
      </w:r>
    </w:p>
    <w:p>
      <w:pPr>
        <w:spacing w:after="200"/>
      </w:pPr>
      <w:r>
        <w:rPr>
          <w:rFonts w:ascii="Times New Roman" w:hAnsi="Times New Roman" w:eastAsia="Times New Roman"/>
          <w:b/>
          <w:i w:val="0"/>
          <w:color w:val="C00000"/>
          <w:sz w:val="22"/>
        </w:rPr>
        <w:t>Assemblages permanents et non permanents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Assemblages permanents et non permanents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distinguer un assemblage permanent d'un assemblage non permanent (démontable).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caisse clouée (permanent), un meuble en kit vissé (non permanent),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méthodes d'assemblage.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coller, visser,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facilement séparer les planches d'une caisse clouée ? Et les pièces d'un meuble vissé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caisse clouée est difficile à démonter ; le meuble vissé peut être dévissé.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Assemblages permanents et non permanents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(mentalement ou réellement) de démonter les deux objets présentés. Lequel se démonte facilement, sans l'abîmer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meuble vissé se démonte sans dommage ; la caisse clouée s'abîme si on essaie.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certains objets sont-ils conçus pour être démontables et d'autres non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faciliter le transport, la réparation, ou le recyclage des pièces.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assemblage permanent (clou, colle, soudure) ne peut pas être défait sans abîmer les pièces ; un assemblage non permanent (vis, nœud, emboîtement) peut être défait et refait sans dommage.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assemblages en permanents ou non permanents : clou, vis, colle, nœud, soudure, bouton-pression.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permanents — clou, colle, soudure ; non permanents — vis, nœud, bouton-pression.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avantage d'un assemblage non permanent.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on peut démonter, réparer ou transporter l'objet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caisse clouée d'un côté, un meuble à visser de l'autre : deux façons d'assembler.</w:t>
      </w:r>
    </w:p>
    <w:p>
      <w:pPr>
        <w:spacing w:after="120"/>
      </w:pPr>
      <w:r>
        <w:rPr>
          <w:rFonts w:ascii="Times New Roman" w:hAnsi="Times New Roman" w:eastAsia="Times New Roman"/>
          <w:b/>
          <w:i w:val="0"/>
          <w:color w:val="1E7B34"/>
          <w:sz w:val="22"/>
        </w:rPr>
        <w:t>1. L'assemblage permanent</w:t>
      </w:r>
    </w:p>
    <w:p>
      <w:pPr>
        <w:spacing w:after="120"/>
      </w:pPr>
      <w:r>
        <w:rPr>
          <w:rFonts w:ascii="Times New Roman" w:hAnsi="Times New Roman" w:eastAsia="Times New Roman"/>
          <w:b w:val="0"/>
          <w:i w:val="0"/>
          <w:sz w:val="22"/>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2"/>
        </w:rPr>
        <w:t>2. L'assemblage non permanent (démontable)</w:t>
      </w:r>
    </w:p>
    <w:p>
      <w:pPr>
        <w:spacing w:after="120"/>
      </w:pPr>
      <w:r>
        <w:rPr>
          <w:rFonts w:ascii="Times New Roman" w:hAnsi="Times New Roman" w:eastAsia="Times New Roman"/>
          <w:b w:val="0"/>
          <w:i w:val="0"/>
          <w:sz w:val="22"/>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Assemblages permanents et non permanents : exemples et différences.</w:t>
      </w:r>
    </w:p>
    <w:p>
      <w:pPr>
        <w:spacing w:after="120"/>
      </w:pPr>
      <w:r>
        <w:rPr>
          <w:rFonts w:ascii="Times New Roman" w:hAnsi="Times New Roman" w:eastAsia="Times New Roman"/>
          <w:b/>
          <w:i w:val="0"/>
          <w:color w:val="1E7B34"/>
          <w:sz w:val="22"/>
        </w:rPr>
        <w:t>3. Comment choisir ?</w:t>
      </w:r>
    </w:p>
    <w:p>
      <w:pPr>
        <w:spacing w:after="120"/>
      </w:pPr>
      <w:r>
        <w:rPr>
          <w:rFonts w:ascii="Times New Roman" w:hAnsi="Times New Roman" w:eastAsia="Times New Roman"/>
          <w:b w:val="0"/>
          <w:i w:val="0"/>
          <w:sz w:val="22"/>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exemples d'assemblages permanents et deux exemples d'assemblages non permanents.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assemblages : clou, vis, colle, bouton-pression, soudure, nœud.</w:t>
      </w:r>
    </w:p>
    <w:p>
      <w:pPr>
        <w:spacing w:after="80"/>
      </w:pPr>
      <w:r>
        <w:rPr>
          <w:rFonts w:ascii="Times New Roman" w:hAnsi="Times New Roman" w:eastAsia="Times New Roman"/>
          <w:b w:val="0"/>
          <w:i w:val="0"/>
          <w:sz w:val="22"/>
        </w:rPr>
        <w:t>Deux colonnes : permanent / non permanent.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assemblage qu'on ne peut pas défaire sans l'abîmer est dit : A. permanent B. non permanent C. léger</w:t>
      </w:r>
    </w:p>
    <w:p>
      <w:pPr>
        <w:spacing w:after="80"/>
      </w:pPr>
      <w:r>
        <w:rPr>
          <w:rFonts w:ascii="Times New Roman" w:hAnsi="Times New Roman" w:eastAsia="Times New Roman"/>
          <w:b w:val="0"/>
          <w:i w:val="0"/>
          <w:sz w:val="22"/>
        </w:rPr>
        <w:t>2. La vis est un exemple d'assemblage : A. permanent B. non permanent C. ni l'un ni l'autre</w:t>
      </w:r>
    </w:p>
    <w:p>
      <w:pPr>
        <w:spacing w:after="80"/>
      </w:pPr>
      <w:r>
        <w:rPr>
          <w:rFonts w:ascii="Times New Roman" w:hAnsi="Times New Roman" w:eastAsia="Times New Roman"/>
          <w:b w:val="0"/>
          <w:i w:val="0"/>
          <w:sz w:val="22"/>
        </w:rPr>
        <w:t>3. La soudure est un assemblage : A. permanent B. non permanent C. temporaire</w:t>
      </w:r>
    </w:p>
    <w:p>
      <w:pPr>
        <w:spacing w:after="80"/>
      </w:pPr>
      <w:r>
        <w:rPr>
          <w:rFonts w:ascii="Times New Roman" w:hAnsi="Times New Roman" w:eastAsia="Times New Roman"/>
          <w:b w:val="0"/>
          <w:i w:val="0"/>
          <w:sz w:val="22"/>
        </w:rPr>
        <w:t>4. Un meuble en kit est généralement assemblé avec des : A. clous B. vis C. soudures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Permanents : le clou, la colle (ou la soudure). Non permanents : la vis, le nœud (ou le bouton-pression).</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Permanents : clou, colle, soudure. Non permanents : vis, bouton-pression, nœud.</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Un assemblage non permanent, comme le vissage. (2 pts)</w:t>
      </w:r>
    </w:p>
    <w:p>
      <w:pPr>
        <w:spacing w:after="80"/>
      </w:pPr>
      <w:r>
        <w:rPr>
          <w:rFonts w:ascii="Times New Roman" w:hAnsi="Times New Roman" w:eastAsia="Times New Roman"/>
          <w:b w:val="0"/>
          <w:i w:val="0"/>
          <w:sz w:val="22"/>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2"/>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22 / 67</w:t>
      </w:r>
    </w:p>
    <w:p>
      <w:pPr>
        <w:spacing w:after="200"/>
      </w:pPr>
      <w:r>
        <w:rPr>
          <w:rFonts w:ascii="Times New Roman" w:hAnsi="Times New Roman" w:eastAsia="Times New Roman"/>
          <w:b/>
          <w:i w:val="0"/>
          <w:color w:val="C00000"/>
          <w:sz w:val="22"/>
        </w:rPr>
        <w:t>Les outils simples et leurs usages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outils simples et leurs usages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des outils simples et associer chacun à son usage principal.</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outils simples si disponibles (marteau, tournevis, pince, scie) ou photos,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 assemblage permanent et un assemblage non permanent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premier ne peut pas être défait sans dommage, le second oui.</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enfoncer un clou avec la main seule ? Avec quoi le fait-on d'habitude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c'est difficile à la main ; on utilise un marteau.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outils simples et leurs usages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outils : marteau, tournevis, scie, pince, angady. À quoi sert chacun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marteau — enfoncer un clou ; tournevis — visser ; scie — couper ; pince — serrer/tenir ; angady — creuser la terre.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Pourrait-on remplacer une scie par un marteau pour couper une planche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chaque outil est conçu pour une action précise.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outil simple est un instrument qui aide à réaliser une action précise (enfoncer, visser, couper, serrer, creuser) plus facilement et plus efficacement qu'à mains nues.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tâche, cite l'outil adapté : enfoncer un clou ; couper une planche ; serrer un boulon ; creuser un trou.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scie ; pince ou clé ; angady ou pelle.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outils simples et l'usage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enfoncer un clou ; scie — couper ; tournevis — visser.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boîte à outils : chaque outil a un usage précis.</w:t>
      </w:r>
    </w:p>
    <w:p>
      <w:pPr>
        <w:spacing w:after="120"/>
      </w:pPr>
      <w:r>
        <w:rPr>
          <w:rFonts w:ascii="Times New Roman" w:hAnsi="Times New Roman" w:eastAsia="Times New Roman"/>
          <w:b/>
          <w:i w:val="0"/>
          <w:color w:val="1E7B34"/>
          <w:sz w:val="22"/>
        </w:rPr>
        <w:t>1. Qu'est-ce qu'un outil simple ?</w:t>
      </w:r>
    </w:p>
    <w:p>
      <w:pPr>
        <w:spacing w:after="120"/>
      </w:pPr>
      <w:r>
        <w:rPr>
          <w:rFonts w:ascii="Times New Roman" w:hAnsi="Times New Roman" w:eastAsia="Times New Roman"/>
          <w:b w:val="0"/>
          <w:i w:val="0"/>
          <w:sz w:val="22"/>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2"/>
        </w:rPr>
        <w:t>2. Quelques outils simples et leur usage</w:t>
      </w:r>
    </w:p>
    <w:p>
      <w:pPr>
        <w:spacing w:after="80"/>
      </w:pPr>
      <w:r>
        <w:rPr>
          <w:rFonts w:ascii="Times New Roman" w:hAnsi="Times New Roman" w:eastAsia="Times New Roman"/>
          <w:b/>
          <w:i w:val="0"/>
          <w:color w:val="000000"/>
          <w:sz w:val="22"/>
        </w:rPr>
        <w:t>a. Le marteau</w:t>
      </w:r>
    </w:p>
    <w:p>
      <w:pPr>
        <w:spacing w:after="120"/>
      </w:pPr>
      <w:r>
        <w:rPr>
          <w:rFonts w:ascii="Times New Roman" w:hAnsi="Times New Roman" w:eastAsia="Times New Roman"/>
          <w:b w:val="0"/>
          <w:i w:val="0"/>
          <w:sz w:val="22"/>
        </w:rPr>
        <w:t>Sert à enfoncer ou retirer des clous.</w:t>
      </w:r>
    </w:p>
    <w:p>
      <w:pPr>
        <w:spacing w:after="80"/>
      </w:pPr>
      <w:r>
        <w:rPr>
          <w:rFonts w:ascii="Times New Roman" w:hAnsi="Times New Roman" w:eastAsia="Times New Roman"/>
          <w:b/>
          <w:i w:val="0"/>
          <w:color w:val="000000"/>
          <w:sz w:val="22"/>
        </w:rPr>
        <w:t>b. Le tournevis</w:t>
      </w:r>
    </w:p>
    <w:p>
      <w:pPr>
        <w:spacing w:after="120"/>
      </w:pPr>
      <w:r>
        <w:rPr>
          <w:rFonts w:ascii="Times New Roman" w:hAnsi="Times New Roman" w:eastAsia="Times New Roman"/>
          <w:b w:val="0"/>
          <w:i w:val="0"/>
          <w:sz w:val="22"/>
        </w:rPr>
        <w:t>Sert à visser ou dévisser des vis.</w:t>
      </w:r>
    </w:p>
    <w:p>
      <w:pPr>
        <w:spacing w:after="80"/>
      </w:pPr>
      <w:r>
        <w:rPr>
          <w:rFonts w:ascii="Times New Roman" w:hAnsi="Times New Roman" w:eastAsia="Times New Roman"/>
          <w:b/>
          <w:i w:val="0"/>
          <w:color w:val="000000"/>
          <w:sz w:val="22"/>
        </w:rPr>
        <w:t>c. La scie</w:t>
      </w:r>
    </w:p>
    <w:p>
      <w:pPr>
        <w:spacing w:after="120"/>
      </w:pPr>
      <w:r>
        <w:rPr>
          <w:rFonts w:ascii="Times New Roman" w:hAnsi="Times New Roman" w:eastAsia="Times New Roman"/>
          <w:b w:val="0"/>
          <w:i w:val="0"/>
          <w:sz w:val="22"/>
        </w:rPr>
        <w:t>Sert à couper le bois ou certains autres matériaux.</w:t>
      </w:r>
    </w:p>
    <w:p>
      <w:pPr>
        <w:spacing w:after="80"/>
      </w:pPr>
      <w:r>
        <w:rPr>
          <w:rFonts w:ascii="Times New Roman" w:hAnsi="Times New Roman" w:eastAsia="Times New Roman"/>
          <w:b/>
          <w:i w:val="0"/>
          <w:color w:val="000000"/>
          <w:sz w:val="22"/>
        </w:rPr>
        <w:t>d. La pince</w:t>
      </w:r>
    </w:p>
    <w:p>
      <w:pPr>
        <w:spacing w:after="120"/>
      </w:pPr>
      <w:r>
        <w:rPr>
          <w:rFonts w:ascii="Times New Roman" w:hAnsi="Times New Roman" w:eastAsia="Times New Roman"/>
          <w:b w:val="0"/>
          <w:i w:val="0"/>
          <w:sz w:val="22"/>
        </w:rPr>
        <w:t>Sert à serrer, tenir ou couper un fil.</w:t>
      </w:r>
    </w:p>
    <w:p>
      <w:pPr>
        <w:spacing w:after="80"/>
      </w:pPr>
      <w:r>
        <w:rPr>
          <w:rFonts w:ascii="Times New Roman" w:hAnsi="Times New Roman" w:eastAsia="Times New Roman"/>
          <w:b/>
          <w:i w:val="0"/>
          <w:color w:val="000000"/>
          <w:sz w:val="22"/>
        </w:rPr>
        <w:t>e. L'angady</w:t>
      </w:r>
    </w:p>
    <w:p>
      <w:pPr>
        <w:spacing w:after="120"/>
      </w:pPr>
      <w:r>
        <w:rPr>
          <w:rFonts w:ascii="Times New Roman" w:hAnsi="Times New Roman" w:eastAsia="Times New Roman"/>
          <w:b w:val="0"/>
          <w:i w:val="0"/>
          <w:sz w:val="22"/>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Cinq outils simples et leur usage principal.</w:t>
      </w:r>
    </w:p>
    <w:p>
      <w:pPr>
        <w:spacing w:after="120"/>
      </w:pPr>
      <w:r>
        <w:rPr>
          <w:rFonts w:ascii="Times New Roman" w:hAnsi="Times New Roman" w:eastAsia="Times New Roman"/>
          <w:b/>
          <w:i w:val="0"/>
          <w:color w:val="1E7B34"/>
          <w:sz w:val="22"/>
        </w:rPr>
        <w:t>3. Pourquoi utiliser un outil adapté ?</w:t>
      </w:r>
    </w:p>
    <w:p>
      <w:pPr>
        <w:spacing w:after="120"/>
      </w:pPr>
      <w:r>
        <w:rPr>
          <w:rFonts w:ascii="Times New Roman" w:hAnsi="Times New Roman" w:eastAsia="Times New Roman"/>
          <w:b w:val="0"/>
          <w:i w:val="0"/>
          <w:sz w:val="22"/>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outils simples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outil à son usage : 1. marteau · 2. tournevis · 3. scie · 4. pince · 5. angady.</w:t>
      </w:r>
    </w:p>
    <w:p>
      <w:pPr>
        <w:spacing w:after="80"/>
      </w:pPr>
      <w:r>
        <w:rPr>
          <w:rFonts w:ascii="Times New Roman" w:hAnsi="Times New Roman" w:eastAsia="Times New Roman"/>
          <w:b w:val="0"/>
          <w:i w:val="0"/>
          <w:sz w:val="22"/>
        </w:rPr>
        <w:t>Usages : creuser la terre, enfoncer un clou, couper le bois, visser, serrer/tenir.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L'outil utilisé pour enfoncer un clou est : A. la scie B. le marteau C. la pince</w:t>
      </w:r>
    </w:p>
    <w:p>
      <w:pPr>
        <w:spacing w:after="80"/>
      </w:pPr>
      <w:r>
        <w:rPr>
          <w:rFonts w:ascii="Times New Roman" w:hAnsi="Times New Roman" w:eastAsia="Times New Roman"/>
          <w:b w:val="0"/>
          <w:i w:val="0"/>
          <w:sz w:val="22"/>
        </w:rPr>
        <w:t>2. L'angady est traditionnellement utilisé à Madagascar pour : A. coudre B. creuser la terre C. couper le bois</w:t>
      </w:r>
    </w:p>
    <w:p>
      <w:pPr>
        <w:spacing w:after="80"/>
      </w:pPr>
      <w:r>
        <w:rPr>
          <w:rFonts w:ascii="Times New Roman" w:hAnsi="Times New Roman" w:eastAsia="Times New Roman"/>
          <w:b w:val="0"/>
          <w:i w:val="0"/>
          <w:sz w:val="22"/>
        </w:rPr>
        <w:t>3. Pour visser une vis, on utilise : A. un tournevis B. une scie C. un marteau</w:t>
      </w:r>
    </w:p>
    <w:p>
      <w:pPr>
        <w:spacing w:after="80"/>
      </w:pPr>
      <w:r>
        <w:rPr>
          <w:rFonts w:ascii="Times New Roman" w:hAnsi="Times New Roman" w:eastAsia="Times New Roman"/>
          <w:b w:val="0"/>
          <w:i w:val="0"/>
          <w:sz w:val="22"/>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marteau, tournevis, scie, pince, angady.</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enfoncer un clou</w:t>
      </w:r>
      <w:r>
        <w:rPr>
          <w:rFonts w:ascii="Times New Roman" w:hAnsi="Times New Roman" w:eastAsia="Times New Roman"/>
          <w:b w:val="0"/>
          <w:i w:val="0"/>
          <w:sz w:val="22"/>
        </w:rPr>
        <w:t xml:space="preserve"> · 2 → </w:t>
      </w:r>
      <w:r>
        <w:rPr>
          <w:rFonts w:ascii="Times New Roman" w:hAnsi="Times New Roman" w:eastAsia="Times New Roman"/>
          <w:b/>
          <w:i w:val="0"/>
          <w:sz w:val="22"/>
        </w:rPr>
        <w:t>visser</w:t>
      </w:r>
      <w:r>
        <w:rPr>
          <w:rFonts w:ascii="Times New Roman" w:hAnsi="Times New Roman" w:eastAsia="Times New Roman"/>
          <w:b w:val="0"/>
          <w:i w:val="0"/>
          <w:sz w:val="22"/>
        </w:rPr>
        <w:t xml:space="preserve"> · 3 → </w:t>
      </w:r>
      <w:r>
        <w:rPr>
          <w:rFonts w:ascii="Times New Roman" w:hAnsi="Times New Roman" w:eastAsia="Times New Roman"/>
          <w:b/>
          <w:i w:val="0"/>
          <w:sz w:val="22"/>
        </w:rPr>
        <w:t>couper le bois</w:t>
      </w:r>
      <w:r>
        <w:rPr>
          <w:rFonts w:ascii="Times New Roman" w:hAnsi="Times New Roman" w:eastAsia="Times New Roman"/>
          <w:b w:val="0"/>
          <w:i w:val="0"/>
          <w:sz w:val="22"/>
        </w:rPr>
        <w:t xml:space="preserve"> · 4 → </w:t>
      </w:r>
      <w:r>
        <w:rPr>
          <w:rFonts w:ascii="Times New Roman" w:hAnsi="Times New Roman" w:eastAsia="Times New Roman"/>
          <w:b/>
          <w:i w:val="0"/>
          <w:sz w:val="22"/>
        </w:rPr>
        <w:t>serrer/tenir</w:t>
      </w:r>
      <w:r>
        <w:rPr>
          <w:rFonts w:ascii="Times New Roman" w:hAnsi="Times New Roman" w:eastAsia="Times New Roman"/>
          <w:b w:val="0"/>
          <w:i w:val="0"/>
          <w:sz w:val="22"/>
        </w:rPr>
        <w:t xml:space="preserve"> · 5 → </w:t>
      </w:r>
      <w:r>
        <w:rPr>
          <w:rFonts w:ascii="Times New Roman" w:hAnsi="Times New Roman" w:eastAsia="Times New Roman"/>
          <w:b/>
          <w:i w:val="0"/>
          <w:sz w:val="22"/>
        </w:rPr>
        <w:t>creuser la terre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Par exemple la scie et le marteau (ou le tournevis). (2 pts)</w:t>
      </w:r>
    </w:p>
    <w:p>
      <w:pPr>
        <w:spacing w:after="80"/>
      </w:pPr>
      <w:r>
        <w:rPr>
          <w:rFonts w:ascii="Times New Roman" w:hAnsi="Times New Roman" w:eastAsia="Times New Roman"/>
          <w:b w:val="0"/>
          <w:i w:val="0"/>
          <w:sz w:val="22"/>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2"/>
        </w:rPr>
        <w:t>3. Parce que l'outil risque de glisser, de mal fonctionner, de blesser la personne ou d'abîmer le matériau.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23 / 67</w:t>
      </w:r>
    </w:p>
    <w:p>
      <w:pPr>
        <w:spacing w:after="200"/>
      </w:pPr>
      <w:r>
        <w:rPr>
          <w:rFonts w:ascii="Times New Roman" w:hAnsi="Times New Roman" w:eastAsia="Times New Roman"/>
          <w:b/>
          <w:i w:val="0"/>
          <w:color w:val="C00000"/>
          <w:sz w:val="22"/>
        </w:rPr>
        <w:t>Les besoins à l'origine des outils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besoins à l'origine des outils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qu'un outil est inventé pour répondre à un besoin précis.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d'outils et description des besoins associés,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outil simple et son usage.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marteau sert à enfoncer un clou,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Il y a très longtemps, les hommes creusaient la terre à mains nues. Pourquoi ont-ils fini par inventer une bêche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plus vite, plus profondément, sans se blesser les mains.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besoins à l'origine des outils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 chaque outil, retrouvez le besoin auquel il répond : la scie, l'aiguille, le tamis à riz.</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couper le bois ; assembler du tissu ; séparer le riz de ses impuretés.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outil peut-il évoluer si le besoin change ? Donnez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par exemple l'angady traditionnel a pu être amélioré avec un manche différent ou une lame en métal plus solide.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outil a été inventé, puis souvent amélioré, pour répondre à un besoin précis de l'être humain : se nourrir, se protéger, construire, se déplacer.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 besoin, puis imagine un outil simple qui pourrait y répondre.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 cueillir des fruits en hauteur » → une perche avec un crochet.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l'angady a été inventé.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creuser et retourner la terre plus efficacement qu'à la main.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Un besoin (creuser la terre) donne naissance à un outil (l'angady).</w:t>
      </w:r>
    </w:p>
    <w:p>
      <w:pPr>
        <w:spacing w:after="120"/>
      </w:pPr>
      <w:r>
        <w:rPr>
          <w:rFonts w:ascii="Times New Roman" w:hAnsi="Times New Roman" w:eastAsia="Times New Roman"/>
          <w:b/>
          <w:i w:val="0"/>
          <w:color w:val="1E7B34"/>
          <w:sz w:val="22"/>
        </w:rPr>
        <w:t>1. Un outil naît toujours d'un besoin</w:t>
      </w:r>
    </w:p>
    <w:p>
      <w:pPr>
        <w:spacing w:after="120"/>
      </w:pPr>
      <w:r>
        <w:rPr>
          <w:rFonts w:ascii="Times New Roman" w:hAnsi="Times New Roman" w:eastAsia="Times New Roman"/>
          <w:b w:val="0"/>
          <w:i w:val="0"/>
          <w:sz w:val="22"/>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2"/>
        </w:rPr>
        <w:t>2. Quelques exemples de besoins et d'outils associés</w:t>
      </w:r>
    </w:p>
    <w:p>
      <w:pPr>
        <w:spacing w:after="120"/>
      </w:pPr>
      <w:r>
        <w:rPr>
          <w:rFonts w:ascii="Times New Roman" w:hAnsi="Times New Roman" w:eastAsia="Times New Roman"/>
          <w:b w:val="0"/>
          <w:i w:val="0"/>
          <w:sz w:val="22"/>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Du besoin à l'outil : analyser un problème avant d'imaginer une solution.</w:t>
      </w:r>
    </w:p>
    <w:p>
      <w:pPr>
        <w:spacing w:after="120"/>
      </w:pPr>
      <w:r>
        <w:rPr>
          <w:rFonts w:ascii="Times New Roman" w:hAnsi="Times New Roman" w:eastAsia="Times New Roman"/>
          <w:b/>
          <w:i w:val="0"/>
          <w:color w:val="1E7B34"/>
          <w:sz w:val="22"/>
        </w:rPr>
        <w:t>3. Le cahier des charges : décrire un besoin avant d'inventer</w:t>
      </w:r>
    </w:p>
    <w:p>
      <w:pPr>
        <w:spacing w:after="120"/>
      </w:pPr>
      <w:r>
        <w:rPr>
          <w:rFonts w:ascii="Times New Roman" w:hAnsi="Times New Roman" w:eastAsia="Times New Roman"/>
          <w:b w:val="0"/>
          <w:i w:val="0"/>
          <w:sz w:val="22"/>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2"/>
        </w:rPr>
        <w:t>4. Les outils évoluent avec les besoins</w:t>
      </w:r>
    </w:p>
    <w:p>
      <w:pPr>
        <w:spacing w:after="120"/>
      </w:pPr>
      <w:r>
        <w:rPr>
          <w:rFonts w:ascii="Times New Roman" w:hAnsi="Times New Roman" w:eastAsia="Times New Roman"/>
          <w:b w:val="0"/>
          <w:i w:val="0"/>
          <w:sz w:val="22"/>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deux phrases ce qu'est un cahier des charges et à quoi il sert.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2"/>
        </w:rPr>
        <w:t>2. Le cahier des charges sert à : A. décrire le besoin avant de concevoir un objet B. vendre un objet C. décorer un objet</w:t>
      </w:r>
    </w:p>
    <w:p>
      <w:pPr>
        <w:spacing w:after="80"/>
      </w:pPr>
      <w:r>
        <w:rPr>
          <w:rFonts w:ascii="Times New Roman" w:hAnsi="Times New Roman" w:eastAsia="Times New Roman"/>
          <w:b w:val="0"/>
          <w:i w:val="0"/>
          <w:sz w:val="22"/>
        </w:rPr>
        <w:t>3. Un outil peut évoluer quand : A. rien ne change jamais B. les besoins ou les matériaux changent C. on l'interdit</w:t>
      </w:r>
    </w:p>
    <w:p>
      <w:pPr>
        <w:spacing w:after="80"/>
      </w:pPr>
      <w:r>
        <w:rPr>
          <w:rFonts w:ascii="Times New Roman" w:hAnsi="Times New Roman" w:eastAsia="Times New Roman"/>
          <w:b w:val="0"/>
          <w:i w:val="0"/>
          <w:sz w:val="22"/>
        </w:rPr>
        <w:t>4. Le tamis (sahafa) répond au besoin de : A. couper le bois B. séparer le riz de ses impuretés C. creuser la terre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creuser/retourner la terre. 2. couper le bois. 3. assembler des tissus. 4. séparer le riz de ses impuretés.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besoin de transporter de l'eau plus facilement et avec moins de fatigue. (2 pts)</w:t>
      </w:r>
    </w:p>
    <w:p>
      <w:pPr>
        <w:spacing w:after="80"/>
      </w:pPr>
      <w:r>
        <w:rPr>
          <w:rFonts w:ascii="Times New Roman" w:hAnsi="Times New Roman" w:eastAsia="Times New Roman"/>
          <w:b w:val="0"/>
          <w:i w:val="0"/>
          <w:sz w:val="22"/>
        </w:rPr>
        <w:t>2. Par exemple une brouette, un chariot à roues, ou deux seaux suspendus à une perche portée sur l'épaule. (2 pts)</w:t>
      </w:r>
    </w:p>
    <w:p>
      <w:pPr>
        <w:spacing w:after="80"/>
      </w:pPr>
      <w:r>
        <w:rPr>
          <w:rFonts w:ascii="Times New Roman" w:hAnsi="Times New Roman" w:eastAsia="Times New Roman"/>
          <w:b w:val="0"/>
          <w:i w:val="0"/>
          <w:sz w:val="22"/>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24 / 67</w:t>
      </w:r>
    </w:p>
    <w:p>
      <w:pPr>
        <w:spacing w:after="200"/>
      </w:pPr>
      <w:r>
        <w:rPr>
          <w:rFonts w:ascii="Times New Roman" w:hAnsi="Times New Roman" w:eastAsia="Times New Roman"/>
          <w:b/>
          <w:i w:val="0"/>
          <w:color w:val="C00000"/>
          <w:sz w:val="22"/>
        </w:rPr>
        <w:t>La force et le mouvement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La force et le mouvement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l'action d'une force sur un objet pour engendrer, arrêter ou modifier un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balle, une petite voiture jouet, une charrette ou un chariot si disponible,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l'action d'une force sur un objet pour engendrer un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l'angady a-t-il été inventé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et retourner la terre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 est immobile par terre. Comment la faire bouger sans la toucher avec un outil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la poussant ou en la tirant avec la main ou le pied.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La force et le mouvement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Poussez une petite voiture jouet, puis arrêtez-la avec la main. Poussez-la ensuite de côté pendant qu'elle roule. Que se passe-t-il à chaque fois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elle démarre, elle s'arrête, elle change de direction.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Dans chaque cas, qu'est-ce qui a provoqué le changement observé sur la voiture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force appliquée par la main (pousser, arrêter, dévier).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force est une action qui peut mettre un objet en mouvement, l'arrêter, changer sa direction, ou encore le déformer.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situation, précise l'effet de la force : pousser une porte fermée ; freiner un vélo qui roule ; tordre un fil de fer.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mise en mouvement ; arrêt du mouvement ; déformation.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effets possibles d'une force sur un 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mettre en mouvement, arrêter, changer de direction, déformer.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Pousser, tirer : des forces qui mettent les objets en mouvement.</w:t>
      </w:r>
    </w:p>
    <w:p>
      <w:pPr>
        <w:spacing w:after="120"/>
      </w:pPr>
      <w:r>
        <w:rPr>
          <w:rFonts w:ascii="Times New Roman" w:hAnsi="Times New Roman" w:eastAsia="Times New Roman"/>
          <w:b/>
          <w:i w:val="0"/>
          <w:color w:val="1E7B34"/>
          <w:sz w:val="22"/>
        </w:rPr>
        <w:t>1. Qu'est-ce qu'une force ?</w:t>
      </w:r>
    </w:p>
    <w:p>
      <w:pPr>
        <w:spacing w:after="120"/>
      </w:pPr>
      <w:r>
        <w:rPr>
          <w:rFonts w:ascii="Times New Roman" w:hAnsi="Times New Roman" w:eastAsia="Times New Roman"/>
          <w:b w:val="0"/>
          <w:i w:val="0"/>
          <w:sz w:val="22"/>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2"/>
        </w:rPr>
        <w:t>2. Les effets d'une force sur un objet</w:t>
      </w:r>
    </w:p>
    <w:p>
      <w:pPr>
        <w:spacing w:after="80"/>
      </w:pPr>
      <w:r>
        <w:rPr>
          <w:rFonts w:ascii="Times New Roman" w:hAnsi="Times New Roman" w:eastAsia="Times New Roman"/>
          <w:b/>
          <w:i w:val="0"/>
          <w:color w:val="000000"/>
          <w:sz w:val="22"/>
        </w:rPr>
        <w:t>a. Mettre en mouvement</w:t>
      </w:r>
    </w:p>
    <w:p>
      <w:pPr>
        <w:spacing w:after="120"/>
      </w:pPr>
      <w:r>
        <w:rPr>
          <w:rFonts w:ascii="Times New Roman" w:hAnsi="Times New Roman" w:eastAsia="Times New Roman"/>
          <w:b w:val="0"/>
          <w:i w:val="0"/>
          <w:sz w:val="22"/>
        </w:rPr>
        <w:t>Une force peut faire démarrer un objet immobile, par exemple pousser une brouette pour la faire avancer.</w:t>
      </w:r>
    </w:p>
    <w:p>
      <w:pPr>
        <w:spacing w:after="80"/>
      </w:pPr>
      <w:r>
        <w:rPr>
          <w:rFonts w:ascii="Times New Roman" w:hAnsi="Times New Roman" w:eastAsia="Times New Roman"/>
          <w:b/>
          <w:i w:val="0"/>
          <w:color w:val="000000"/>
          <w:sz w:val="22"/>
        </w:rPr>
        <w:t>b. Arrêter un mouvement</w:t>
      </w:r>
    </w:p>
    <w:p>
      <w:pPr>
        <w:spacing w:after="120"/>
      </w:pPr>
      <w:r>
        <w:rPr>
          <w:rFonts w:ascii="Times New Roman" w:hAnsi="Times New Roman" w:eastAsia="Times New Roman"/>
          <w:b w:val="0"/>
          <w:i w:val="0"/>
          <w:sz w:val="22"/>
        </w:rPr>
        <w:t>Une force peut arrêter un objet en mouvement, par exemple freiner un vélo qui roule.</w:t>
      </w:r>
    </w:p>
    <w:p>
      <w:pPr>
        <w:spacing w:after="80"/>
      </w:pPr>
      <w:r>
        <w:rPr>
          <w:rFonts w:ascii="Times New Roman" w:hAnsi="Times New Roman" w:eastAsia="Times New Roman"/>
          <w:b/>
          <w:i w:val="0"/>
          <w:color w:val="000000"/>
          <w:sz w:val="22"/>
        </w:rPr>
        <w:t>c. Changer la direction</w:t>
      </w:r>
    </w:p>
    <w:p>
      <w:pPr>
        <w:spacing w:after="120"/>
      </w:pPr>
      <w:r>
        <w:rPr>
          <w:rFonts w:ascii="Times New Roman" w:hAnsi="Times New Roman" w:eastAsia="Times New Roman"/>
          <w:b w:val="0"/>
          <w:i w:val="0"/>
          <w:sz w:val="22"/>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2"/>
        </w:rPr>
        <w:t>d. Déformer un objet</w:t>
      </w:r>
    </w:p>
    <w:p>
      <w:pPr>
        <w:spacing w:after="120"/>
      </w:pPr>
      <w:r>
        <w:rPr>
          <w:rFonts w:ascii="Times New Roman" w:hAnsi="Times New Roman" w:eastAsia="Times New Roman"/>
          <w:b w:val="0"/>
          <w:i w:val="0"/>
          <w:sz w:val="22"/>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quatre effets possibles d'une force sur un objet.</w:t>
      </w:r>
    </w:p>
    <w:p>
      <w:pPr>
        <w:spacing w:after="120"/>
      </w:pPr>
      <w:r>
        <w:rPr>
          <w:rFonts w:ascii="Times New Roman" w:hAnsi="Times New Roman" w:eastAsia="Times New Roman"/>
          <w:b/>
          <w:i w:val="0"/>
          <w:color w:val="1E7B34"/>
          <w:sz w:val="22"/>
        </w:rPr>
        <w:t>3. Un exemple malgache : tirer une charrette à zébu</w:t>
      </w:r>
    </w:p>
    <w:p>
      <w:pPr>
        <w:spacing w:after="120"/>
      </w:pPr>
      <w:r>
        <w:rPr>
          <w:rFonts w:ascii="Times New Roman" w:hAnsi="Times New Roman" w:eastAsia="Times New Roman"/>
          <w:b w:val="0"/>
          <w:i w:val="0"/>
          <w:sz w:val="22"/>
        </w:rPr>
        <w:t>Quand un zébu tire une charrette, il exerce une force qui met la charrette en mouvement. Quand le conducteur tire sur les rênes, il exerce une force qui ralentit ou arrête l'attelage. Ces gestes quotidiens illustrent bien l'action d'une force sur un objet.</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effets possibles d'une force sur un objet.</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2"/>
        </w:rPr>
        <w:t>2. Freiner un vélo est un exemple de force qui : A. met en mouvement B. arrête un mouvement C. déforme l'objet</w:t>
      </w:r>
    </w:p>
    <w:p>
      <w:pPr>
        <w:spacing w:after="80"/>
      </w:pPr>
      <w:r>
        <w:rPr>
          <w:rFonts w:ascii="Times New Roman" w:hAnsi="Times New Roman" w:eastAsia="Times New Roman"/>
          <w:b w:val="0"/>
          <w:i w:val="0"/>
          <w:sz w:val="22"/>
        </w:rPr>
        <w:t>3. Tordre un fil de fer illustre : A. la mise en mouvement B. la déformation C. l'arrêt du mouvement</w:t>
      </w:r>
    </w:p>
    <w:p>
      <w:pPr>
        <w:spacing w:after="80"/>
      </w:pPr>
      <w:r>
        <w:rPr>
          <w:rFonts w:ascii="Times New Roman" w:hAnsi="Times New Roman" w:eastAsia="Times New Roman"/>
          <w:b w:val="0"/>
          <w:i w:val="0"/>
          <w:sz w:val="22"/>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mettre en mouvement, arrêter, changer de direction, déformer.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mise en mouvement</w:t>
      </w:r>
      <w:r>
        <w:rPr>
          <w:rFonts w:ascii="Times New Roman" w:hAnsi="Times New Roman" w:eastAsia="Times New Roman"/>
          <w:b w:val="0"/>
          <w:i w:val="0"/>
          <w:sz w:val="22"/>
        </w:rPr>
        <w:t xml:space="preserve"> · 2. </w:t>
      </w:r>
      <w:r>
        <w:rPr>
          <w:rFonts w:ascii="Times New Roman" w:hAnsi="Times New Roman" w:eastAsia="Times New Roman"/>
          <w:b/>
          <w:i w:val="0"/>
          <w:sz w:val="22"/>
        </w:rPr>
        <w:t>arrêt du mouvement</w:t>
      </w:r>
      <w:r>
        <w:rPr>
          <w:rFonts w:ascii="Times New Roman" w:hAnsi="Times New Roman" w:eastAsia="Times New Roman"/>
          <w:b w:val="0"/>
          <w:i w:val="0"/>
          <w:sz w:val="22"/>
        </w:rPr>
        <w:t xml:space="preserve"> · 3. </w:t>
      </w:r>
      <w:r>
        <w:rPr>
          <w:rFonts w:ascii="Times New Roman" w:hAnsi="Times New Roman" w:eastAsia="Times New Roman"/>
          <w:b/>
          <w:i w:val="0"/>
          <w:sz w:val="22"/>
        </w:rPr>
        <w:t>déformation</w:t>
      </w:r>
      <w:r>
        <w:rPr>
          <w:rFonts w:ascii="Times New Roman" w:hAnsi="Times New Roman" w:eastAsia="Times New Roman"/>
          <w:b w:val="0"/>
          <w:i w:val="0"/>
          <w:sz w:val="22"/>
        </w:rPr>
        <w:t xml:space="preserve"> · 4. </w:t>
      </w:r>
      <w:r>
        <w:rPr>
          <w:rFonts w:ascii="Times New Roman" w:hAnsi="Times New Roman" w:eastAsia="Times New Roman"/>
          <w:b/>
          <w:i w:val="0"/>
          <w:sz w:val="22"/>
        </w:rPr>
        <w:t>changement de direction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force du bras de l'enfant qui lance la balle. (2 pts)</w:t>
      </w:r>
    </w:p>
    <w:p>
      <w:pPr>
        <w:spacing w:after="80"/>
      </w:pPr>
      <w:r>
        <w:rPr>
          <w:rFonts w:ascii="Times New Roman" w:hAnsi="Times New Roman" w:eastAsia="Times New Roman"/>
          <w:b w:val="0"/>
          <w:i w:val="0"/>
          <w:sz w:val="22"/>
        </w:rPr>
        <w:t>2. Le mur exerce une force sur la balle qui change sa direction (elle rebondit). (2 pts)</w:t>
      </w:r>
    </w:p>
    <w:p>
      <w:pPr>
        <w:spacing w:after="80"/>
      </w:pPr>
      <w:r>
        <w:rPr>
          <w:rFonts w:ascii="Times New Roman" w:hAnsi="Times New Roman" w:eastAsia="Times New Roman"/>
          <w:b w:val="0"/>
          <w:i w:val="0"/>
          <w:sz w:val="22"/>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25 / 67</w:t>
      </w:r>
    </w:p>
    <w:p>
      <w:pPr>
        <w:spacing w:after="200"/>
      </w:pPr>
      <w:r>
        <w:rPr>
          <w:rFonts w:ascii="Times New Roman" w:hAnsi="Times New Roman" w:eastAsia="Times New Roman"/>
          <w:b/>
          <w:i w:val="0"/>
          <w:color w:val="C00000"/>
          <w:sz w:val="22"/>
        </w:rPr>
        <w:t>Révision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18 à 24,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matériau et un outil simple.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bois (matériau) ; le marteau (outil).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III (Objet technique)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matériau à une propriété (2 points)</w:t>
      </w:r>
    </w:p>
    <w:p>
      <w:pPr>
        <w:spacing w:after="80"/>
      </w:pPr>
      <w:r>
        <w:rPr>
          <w:rFonts w:ascii="Times New Roman" w:hAnsi="Times New Roman" w:eastAsia="Times New Roman"/>
          <w:b w:val="0"/>
          <w:i w:val="0"/>
          <w:sz w:val="22"/>
        </w:rPr>
        <w:t>1. le métal · 2. le verre · 3. le tissu · 4. le caoutchouc</w:t>
      </w:r>
    </w:p>
    <w:p>
      <w:pPr>
        <w:spacing w:after="80"/>
      </w:pPr>
      <w:r>
        <w:rPr>
          <w:rFonts w:ascii="Times New Roman" w:hAnsi="Times New Roman" w:eastAsia="Times New Roman"/>
          <w:b w:val="0"/>
          <w:i w:val="0"/>
          <w:sz w:val="22"/>
        </w:rPr>
        <w:t>a. souple · b. élastique · c. dur et conducteur de chaleur · d. fragile et transparent</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vis est un assemblage permanent.</w:t>
      </w:r>
    </w:p>
    <w:p>
      <w:pPr>
        <w:spacing w:after="80"/>
      </w:pPr>
      <w:r>
        <w:rPr>
          <w:rFonts w:ascii="Times New Roman" w:hAnsi="Times New Roman" w:eastAsia="Times New Roman"/>
          <w:b w:val="0"/>
          <w:i w:val="0"/>
          <w:sz w:val="22"/>
        </w:rPr>
        <w:t>2. Un outil est inventé pour répondre à un besoin précis.</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2"/>
        </w:rPr>
        <w:t>1. Quel pourcentage des chaises est assemblé avec des vis ? (2 pts)</w:t>
      </w:r>
    </w:p>
    <w:p>
      <w:pPr>
        <w:spacing w:after="80"/>
      </w:pPr>
      <w:r>
        <w:rPr>
          <w:rFonts w:ascii="Times New Roman" w:hAnsi="Times New Roman" w:eastAsia="Times New Roman"/>
          <w:b w:val="0"/>
          <w:i w:val="0"/>
          <w:sz w:val="22"/>
        </w:rPr>
        <w:t>2. Combien de chaises sont assemblées avec de la colle et des clous ? (2 pts)</w:t>
      </w:r>
    </w:p>
    <w:p>
      <w:pPr>
        <w:spacing w:after="80"/>
      </w:pPr>
      <w:r>
        <w:rPr>
          <w:rFonts w:ascii="Times New Roman" w:hAnsi="Times New Roman" w:eastAsia="Times New Roman"/>
          <w:b w:val="0"/>
          <w:i w:val="0"/>
          <w:sz w:val="22"/>
        </w:rPr>
        <w:t>3. Si l'atelier double sa production en gardant la même proportion, combien de chaises seront assemblées avec des vis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2"/>
        </w:rPr>
        <w:t>1. Quel type d'assemblage doit-il utiliser en priorité ? (2 pts)</w:t>
      </w:r>
    </w:p>
    <w:p>
      <w:pPr>
        <w:spacing w:after="80"/>
      </w:pPr>
      <w:r>
        <w:rPr>
          <w:rFonts w:ascii="Times New Roman" w:hAnsi="Times New Roman" w:eastAsia="Times New Roman"/>
          <w:b w:val="0"/>
          <w:i w:val="0"/>
          <w:sz w:val="22"/>
        </w:rPr>
        <w:t>2. Cite un exemple concret de ce type d'assemblage. (2 pts)</w:t>
      </w:r>
    </w:p>
    <w:p>
      <w:pPr>
        <w:spacing w:after="80"/>
      </w:pPr>
      <w:r>
        <w:rPr>
          <w:rFonts w:ascii="Times New Roman" w:hAnsi="Times New Roman" w:eastAsia="Times New Roman"/>
          <w:b w:val="0"/>
          <w:i w:val="0"/>
          <w:sz w:val="22"/>
        </w:rPr>
        <w:t>3. Pourquoi un assemblage collé ou soudé ne conviendrait-il pas ici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charrette tirée par un zébu roule sur la route, puis le conducteur tire sur les rênes et la charrette s'arrête.</w:t>
      </w:r>
    </w:p>
    <w:p>
      <w:pPr>
        <w:spacing w:after="80"/>
      </w:pPr>
      <w:r>
        <w:rPr>
          <w:rFonts w:ascii="Times New Roman" w:hAnsi="Times New Roman" w:eastAsia="Times New Roman"/>
          <w:b w:val="0"/>
          <w:i w:val="0"/>
          <w:sz w:val="22"/>
        </w:rPr>
        <w:t>Explique en deux phrases quelles forces sont en jeu dans cette situation et quels effets elles produisent.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c · 2 → d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45 ÷ 60 × 100 = 75 % des chaises. (2 pts)</w:t>
      </w:r>
    </w:p>
    <w:p>
      <w:pPr>
        <w:spacing w:after="80"/>
      </w:pPr>
      <w:r>
        <w:rPr>
          <w:rFonts w:ascii="Times New Roman" w:hAnsi="Times New Roman" w:eastAsia="Times New Roman"/>
          <w:b w:val="0"/>
          <w:i w:val="0"/>
          <w:sz w:val="22"/>
        </w:rPr>
        <w:t>2. 60 − 45 = 15 chaises. (2 pts)</w:t>
      </w:r>
    </w:p>
    <w:p>
      <w:pPr>
        <w:spacing w:after="80"/>
      </w:pPr>
      <w:r>
        <w:rPr>
          <w:rFonts w:ascii="Times New Roman" w:hAnsi="Times New Roman" w:eastAsia="Times New Roman"/>
          <w:b w:val="0"/>
          <w:i w:val="0"/>
          <w:sz w:val="22"/>
        </w:rPr>
        <w:t>3. Nouvelle production = 120 chaises ; 75 % de 120 = 90 chaises assemblées avec des vis.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Un assemblage non permanent (démontable), comme le vissage. (2 pts)</w:t>
      </w:r>
    </w:p>
    <w:p>
      <w:pPr>
        <w:spacing w:after="80"/>
      </w:pPr>
      <w:r>
        <w:rPr>
          <w:rFonts w:ascii="Times New Roman" w:hAnsi="Times New Roman" w:eastAsia="Times New Roman"/>
          <w:b w:val="0"/>
          <w:i w:val="0"/>
          <w:sz w:val="22"/>
        </w:rPr>
        <w:t>2. Par exemple des vis et des boulons, ou des systèmes d'emboîtement. (2 pts)</w:t>
      </w:r>
    </w:p>
    <w:p>
      <w:pPr>
        <w:spacing w:after="80"/>
      </w:pPr>
      <w:r>
        <w:rPr>
          <w:rFonts w:ascii="Times New Roman" w:hAnsi="Times New Roman" w:eastAsia="Times New Roman"/>
          <w:b w:val="0"/>
          <w:i w:val="0"/>
          <w:sz w:val="22"/>
        </w:rPr>
        <w:t>3. Parce qu'un assemblage collé ou soudé est permanent et empêcherait le client de démonter le meuble sans l'abîmer. (2 pts)</w:t>
      </w:r>
    </w:p>
    <w:p>
      <w:pPr>
        <w:spacing w:after="80"/>
      </w:pPr>
      <w:r>
        <w:rPr>
          <w:rFonts w:ascii="Times New Roman" w:hAnsi="Times New Roman" w:eastAsia="Times New Roman"/>
          <w:b/>
          <w:i w:val="0"/>
          <w:sz w:val="22"/>
        </w:rPr>
        <w:t>Renvoi : séance 21.</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Le zébu exerce une force qui met la charrette en mouvement (elle avance). (2 pts)</w:t>
      </w:r>
    </w:p>
    <w:p>
      <w:pPr>
        <w:spacing w:after="80"/>
      </w:pPr>
      <w:r>
        <w:rPr>
          <w:rFonts w:ascii="Times New Roman" w:hAnsi="Times New Roman" w:eastAsia="Times New Roman"/>
          <w:b w:val="0"/>
          <w:i w:val="0"/>
          <w:sz w:val="22"/>
        </w:rPr>
        <w:t>Le conducteur, en tirant sur les rênes, exerce une force qui arrête le mouvement de la charrette. (2 pts)</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val="0"/>
          <w:i w:val="0"/>
          <w:sz w:val="22"/>
        </w:rPr>
        <w:t>Repères de score : 16-20 acquis · 11-15 à consolider · 6-10 fragile · 0-5 reprendre les séances 18 à 24.</w:t>
      </w:r>
    </w:p>
    <w:p>
      <w:r>
        <w:br w:type="page"/>
      </w:r>
    </w:p>
    <w:p>
      <w:pPr>
        <w:spacing w:after="80"/>
      </w:pPr>
      <w:r>
        <w:rPr>
          <w:rFonts w:ascii="Times New Roman" w:hAnsi="Times New Roman" w:eastAsia="Times New Roman"/>
          <w:b/>
          <w:i w:val="0"/>
          <w:color w:val="1F4E79"/>
          <w:sz w:val="22"/>
        </w:rPr>
        <w:t>SÉANCE 26 / 67</w:t>
      </w:r>
    </w:p>
    <w:p>
      <w:pPr>
        <w:spacing w:after="200"/>
      </w:pPr>
      <w:r>
        <w:rPr>
          <w:rFonts w:ascii="Times New Roman" w:hAnsi="Times New Roman" w:eastAsia="Times New Roman"/>
          <w:b/>
          <w:i w:val="0"/>
          <w:color w:val="C00000"/>
          <w:sz w:val="22"/>
        </w:rPr>
        <w:t>Sujet d'examen ST T4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18 à 24 — matériaux, propriétés, assemblage, outils, force et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III : Objet technique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Un matériau qui ne laisse pas passer l'eau est dit ……………… .</w:t>
      </w:r>
    </w:p>
    <w:p>
      <w:pPr>
        <w:spacing w:after="80"/>
      </w:pPr>
      <w:r>
        <w:rPr>
          <w:rFonts w:ascii="Times New Roman" w:hAnsi="Times New Roman" w:eastAsia="Times New Roman"/>
          <w:b w:val="0"/>
          <w:i w:val="0"/>
          <w:sz w:val="22"/>
        </w:rPr>
        <w:t>2. L'outil qui sert à creuser la terre à Madagascar s'appelle ……………… .</w:t>
      </w:r>
    </w:p>
    <w:p>
      <w:pPr>
        <w:spacing w:after="80"/>
      </w:pPr>
      <w:r>
        <w:rPr>
          <w:rFonts w:ascii="Times New Roman" w:hAnsi="Times New Roman" w:eastAsia="Times New Roman"/>
          <w:b w:val="0"/>
          <w:i w:val="0"/>
          <w:sz w:val="22"/>
        </w:rPr>
        <w:t>3. Un assemblage qui peut être défait sans dommage est dit ……………… .</w:t>
      </w:r>
    </w:p>
    <w:p>
      <w:pPr>
        <w:spacing w:after="80"/>
      </w:pPr>
      <w:r>
        <w:rPr>
          <w:rFonts w:ascii="Times New Roman" w:hAnsi="Times New Roman" w:eastAsia="Times New Roman"/>
          <w:b w:val="0"/>
          <w:i w:val="0"/>
          <w:sz w:val="22"/>
        </w:rPr>
        <w:t>4. Une force peut mettre en mouvement, arrêter, dévier ou ……………… un objet.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2"/>
        </w:rPr>
        <w:t>2. La soudure est un assemblage : A. permanent B. non permanent C. temporaire</w:t>
      </w:r>
    </w:p>
    <w:p>
      <w:pPr>
        <w:spacing w:after="80"/>
      </w:pPr>
      <w:r>
        <w:rPr>
          <w:rFonts w:ascii="Times New Roman" w:hAnsi="Times New Roman" w:eastAsia="Times New Roman"/>
          <w:b w:val="0"/>
          <w:i w:val="0"/>
          <w:sz w:val="22"/>
        </w:rPr>
        <w:t>3. Un outil est inventé pour répondre à : A. une mode B. un besoin précis C. le hasard</w:t>
      </w:r>
    </w:p>
    <w:p>
      <w:pPr>
        <w:spacing w:after="80"/>
      </w:pPr>
      <w:r>
        <w:rPr>
          <w:rFonts w:ascii="Times New Roman" w:hAnsi="Times New Roman" w:eastAsia="Times New Roman"/>
          <w:b w:val="0"/>
          <w:i w:val="0"/>
          <w:sz w:val="22"/>
        </w:rPr>
        <w:t>4. Tirer sur les rênes d'un zébu qui avance a pour effet : A. de le faire accélérer B. de l'arrêter C. de le faire voler</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2"/>
        </w:rPr>
        <w:t>1. Combien de meubles sont vissés ? (2 pts)</w:t>
      </w:r>
    </w:p>
    <w:p>
      <w:pPr>
        <w:spacing w:after="80"/>
      </w:pPr>
      <w:r>
        <w:rPr>
          <w:rFonts w:ascii="Times New Roman" w:hAnsi="Times New Roman" w:eastAsia="Times New Roman"/>
          <w:b w:val="0"/>
          <w:i w:val="0"/>
          <w:sz w:val="22"/>
        </w:rPr>
        <w:t>2. Quel pourcentage des meubles est assemblé avec un procédé permanent (collé ou cloué) ? (2 pts)</w:t>
      </w:r>
    </w:p>
    <w:p>
      <w:pPr>
        <w:spacing w:after="80"/>
      </w:pPr>
      <w:r>
        <w:rPr>
          <w:rFonts w:ascii="Times New Roman" w:hAnsi="Times New Roman" w:eastAsia="Times New Roman"/>
          <w:b w:val="0"/>
          <w:i w:val="0"/>
          <w:sz w:val="22"/>
        </w:rPr>
        <w:t>3. Quel pourcentage des meubles est démontable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2"/>
        </w:rPr>
        <w:t>1. Quel était le besoin initial ayant conduit à la création de l'angady ? (1,5 pt)</w:t>
      </w:r>
    </w:p>
    <w:p>
      <w:pPr>
        <w:spacing w:after="80"/>
      </w:pPr>
      <w:r>
        <w:rPr>
          <w:rFonts w:ascii="Times New Roman" w:hAnsi="Times New Roman" w:eastAsia="Times New Roman"/>
          <w:b w:val="0"/>
          <w:i w:val="0"/>
          <w:sz w:val="22"/>
        </w:rPr>
        <w:t>2. Pourquoi le cultivateur souhaite-t-il modifier le manche ? (1,5 pt)</w:t>
      </w:r>
    </w:p>
    <w:p>
      <w:pPr>
        <w:spacing w:after="80"/>
      </w:pPr>
      <w:r>
        <w:rPr>
          <w:rFonts w:ascii="Times New Roman" w:hAnsi="Times New Roman" w:eastAsia="Times New Roman"/>
          <w:b w:val="0"/>
          <w:i w:val="0"/>
          <w:sz w:val="22"/>
        </w:rPr>
        <w:t>3. Quelle propriété du matériau du manche doit-il rechercher en priorité ? (2 pts)</w:t>
      </w:r>
    </w:p>
    <w:p>
      <w:pPr>
        <w:spacing w:after="80"/>
      </w:pPr>
      <w:r>
        <w:rPr>
          <w:rFonts w:ascii="Times New Roman" w:hAnsi="Times New Roman" w:eastAsia="Times New Roman"/>
          <w:b w:val="0"/>
          <w:i w:val="0"/>
          <w:sz w:val="22"/>
        </w:rPr>
        <w:t>4. Pourquoi est-il utile de décrire précisément un besoin avant de fabriquer un objet technique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imperméable · 2. angady · 3. non permanent (démontable) · 4. déformer (0,5 pt par réponse)</w:t>
      </w:r>
    </w:p>
    <w:p>
      <w:pPr>
        <w:spacing w:after="80"/>
      </w:pPr>
      <w:r>
        <w:rPr>
          <w:rFonts w:ascii="Times New Roman" w:hAnsi="Times New Roman" w:eastAsia="Times New Roman"/>
          <w:b w:val="0"/>
          <w:i w:val="0"/>
          <w:sz w:val="22"/>
        </w:rPr>
        <w:t>B. 1. B · 2. A · 3. B · 4. B (0,5 pt par item)</w:t>
      </w:r>
    </w:p>
    <w:p>
      <w:pPr>
        <w:spacing w:after="80"/>
      </w:pPr>
      <w:r>
        <w:rPr>
          <w:rFonts w:ascii="Times New Roman" w:hAnsi="Times New Roman" w:eastAsia="Times New Roman"/>
          <w:b/>
          <w:i w:val="0"/>
          <w:sz w:val="22"/>
        </w:rPr>
        <w:t>Renvoi : séances 18, 19, 21, 23, 24.</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80 − 20 − 12 = 48 meubles vissés. (2 pts)</w:t>
      </w:r>
    </w:p>
    <w:p>
      <w:pPr>
        <w:spacing w:after="80"/>
      </w:pPr>
      <w:r>
        <w:rPr>
          <w:rFonts w:ascii="Times New Roman" w:hAnsi="Times New Roman" w:eastAsia="Times New Roman"/>
          <w:b w:val="0"/>
          <w:i w:val="0"/>
          <w:sz w:val="22"/>
        </w:rPr>
        <w:t>2. (20 + 12) ÷ 80 × 100 = 40 % assemblés de façon permanente. (2 pts)</w:t>
      </w:r>
    </w:p>
    <w:p>
      <w:pPr>
        <w:spacing w:after="80"/>
      </w:pPr>
      <w:r>
        <w:rPr>
          <w:rFonts w:ascii="Times New Roman" w:hAnsi="Times New Roman" w:eastAsia="Times New Roman"/>
          <w:b w:val="0"/>
          <w:i w:val="0"/>
          <w:sz w:val="22"/>
        </w:rPr>
        <w:t>3. 48 ÷ 80 × 100 = 60 % démontables (vissés).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besoin de creuser et retourner la terre plus efficacement qu'à la main. (1,5 pt)</w:t>
      </w:r>
    </w:p>
    <w:p>
      <w:pPr>
        <w:spacing w:after="80"/>
      </w:pPr>
      <w:r>
        <w:rPr>
          <w:rFonts w:ascii="Times New Roman" w:hAnsi="Times New Roman" w:eastAsia="Times New Roman"/>
          <w:b w:val="0"/>
          <w:i w:val="0"/>
          <w:sz w:val="22"/>
        </w:rPr>
        <w:t>2. Parce que l'ancien manche casse souvent, ce qui montre qu'il ne répond plus correctement au besoin. (1,5 pt)</w:t>
      </w:r>
    </w:p>
    <w:p>
      <w:pPr>
        <w:spacing w:after="80"/>
      </w:pPr>
      <w:r>
        <w:rPr>
          <w:rFonts w:ascii="Times New Roman" w:hAnsi="Times New Roman" w:eastAsia="Times New Roman"/>
          <w:b w:val="0"/>
          <w:i w:val="0"/>
          <w:sz w:val="22"/>
        </w:rPr>
        <w:t>3. La résistance (et éventuellement la légèreté pour ne pas fatiguer l'utilisateur). (2 pts)</w:t>
      </w:r>
    </w:p>
    <w:p>
      <w:pPr>
        <w:spacing w:after="80"/>
      </w:pPr>
      <w:r>
        <w:rPr>
          <w:rFonts w:ascii="Times New Roman" w:hAnsi="Times New Roman" w:eastAsia="Times New Roman"/>
          <w:b w:val="0"/>
          <w:i w:val="0"/>
          <w:sz w:val="22"/>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2"/>
        </w:rPr>
        <w:t>Renvoi : séances 22, 23.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IV — Reproduction humaine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Déterminer les moyens pour prendre soin des organes génitaux externes</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27</w:t>
            </w:r>
          </w:p>
        </w:tc>
        <w:tc>
          <w:tcPr>
            <w:tcW w:type="dxa" w:w="4986"/>
            <w:tcBorders>
              <w:top w:val="single" w:sz="4" w:space="0" w:color="000000"/>
              <w:left w:val="single" w:sz="4" w:space="0" w:color="000000"/>
              <w:bottom w:val="single" w:sz="4" w:space="0" w:color="000000"/>
              <w:right w:val="single" w:sz="4" w:space="0" w:color="000000"/>
            </w:tcBorders>
          </w:tcPr>
          <w:p>
            <w:r>
              <w:t>Les organes génitaux externes : description</w:t>
            </w:r>
          </w:p>
        </w:tc>
      </w:tr>
      <w:tr>
        <w:tc>
          <w:tcPr>
            <w:tcW w:type="dxa" w:w="4986"/>
            <w:tcBorders>
              <w:top w:val="single" w:sz="4" w:space="0" w:color="000000"/>
              <w:left w:val="single" w:sz="4" w:space="0" w:color="000000"/>
              <w:bottom w:val="single" w:sz="4" w:space="0" w:color="000000"/>
              <w:right w:val="single" w:sz="4" w:space="0" w:color="000000"/>
            </w:tcBorders>
          </w:tcPr>
          <w:p>
            <w:r>
              <w:t>28</w:t>
            </w:r>
          </w:p>
        </w:tc>
        <w:tc>
          <w:tcPr>
            <w:tcW w:type="dxa" w:w="4986"/>
            <w:tcBorders>
              <w:top w:val="single" w:sz="4" w:space="0" w:color="000000"/>
              <w:left w:val="single" w:sz="4" w:space="0" w:color="000000"/>
              <w:bottom w:val="single" w:sz="4" w:space="0" w:color="000000"/>
              <w:right w:val="single" w:sz="4" w:space="0" w:color="000000"/>
            </w:tcBorders>
          </w:tcPr>
          <w:p>
            <w:r>
              <w:t>Les rôles des organes génitaux externes</w:t>
            </w:r>
          </w:p>
        </w:tc>
      </w:tr>
      <w:tr>
        <w:tc>
          <w:tcPr>
            <w:tcW w:type="dxa" w:w="4986"/>
            <w:tcBorders>
              <w:top w:val="single" w:sz="4" w:space="0" w:color="000000"/>
              <w:left w:val="single" w:sz="4" w:space="0" w:color="000000"/>
              <w:bottom w:val="single" w:sz="4" w:space="0" w:color="000000"/>
              <w:right w:val="single" w:sz="4" w:space="0" w:color="000000"/>
            </w:tcBorders>
          </w:tcPr>
          <w:p>
            <w:r>
              <w:t>29</w:t>
            </w:r>
          </w:p>
        </w:tc>
        <w:tc>
          <w:tcPr>
            <w:tcW w:type="dxa" w:w="4986"/>
            <w:tcBorders>
              <w:top w:val="single" w:sz="4" w:space="0" w:color="000000"/>
              <w:left w:val="single" w:sz="4" w:space="0" w:color="000000"/>
              <w:bottom w:val="single" w:sz="4" w:space="0" w:color="000000"/>
              <w:right w:val="single" w:sz="4" w:space="0" w:color="000000"/>
            </w:tcBorders>
          </w:tcPr>
          <w:p>
            <w:r>
              <w:t>Hygiène et soins des organes génitaux externes</w:t>
            </w:r>
          </w:p>
        </w:tc>
      </w:tr>
      <w:tr>
        <w:tc>
          <w:tcPr>
            <w:tcW w:type="dxa" w:w="4986"/>
            <w:tcBorders>
              <w:top w:val="single" w:sz="4" w:space="0" w:color="000000"/>
              <w:left w:val="single" w:sz="4" w:space="0" w:color="000000"/>
              <w:bottom w:val="single" w:sz="4" w:space="0" w:color="000000"/>
              <w:right w:val="single" w:sz="4" w:space="0" w:color="000000"/>
            </w:tcBorders>
          </w:tcPr>
          <w:p>
            <w:r>
              <w:t>30</w:t>
            </w:r>
          </w:p>
        </w:tc>
        <w:tc>
          <w:tcPr>
            <w:tcW w:type="dxa" w:w="4986"/>
            <w:tcBorders>
              <w:top w:val="single" w:sz="4" w:space="0" w:color="000000"/>
              <w:left w:val="single" w:sz="4" w:space="0" w:color="000000"/>
              <w:bottom w:val="single" w:sz="4" w:space="0" w:color="000000"/>
              <w:right w:val="single" w:sz="4" w:space="0" w:color="000000"/>
            </w:tcBorders>
          </w:tcPr>
          <w:p>
            <w:r>
              <w:t>Mini-projet : règles d'hygiène intime</w:t>
            </w:r>
          </w:p>
        </w:tc>
      </w:tr>
      <w:tr>
        <w:tc>
          <w:tcPr>
            <w:tcW w:type="dxa" w:w="4986"/>
            <w:tcBorders>
              <w:top w:val="single" w:sz="4" w:space="0" w:color="000000"/>
              <w:left w:val="single" w:sz="4" w:space="0" w:color="000000"/>
              <w:bottom w:val="single" w:sz="4" w:space="0" w:color="000000"/>
              <w:right w:val="single" w:sz="4" w:space="0" w:color="000000"/>
            </w:tcBorders>
          </w:tcPr>
          <w:p>
            <w:r>
              <w:t>31</w:t>
            </w:r>
          </w:p>
        </w:tc>
        <w:tc>
          <w:tcPr>
            <w:tcW w:type="dxa" w:w="4986"/>
            <w:tcBorders>
              <w:top w:val="single" w:sz="4" w:space="0" w:color="000000"/>
              <w:left w:val="single" w:sz="4" w:space="0" w:color="000000"/>
              <w:bottom w:val="single" w:sz="4" w:space="0" w:color="000000"/>
              <w:right w:val="single" w:sz="4" w:space="0" w:color="000000"/>
            </w:tcBorders>
          </w:tcPr>
          <w:p>
            <w:r>
              <w:t>Révision — Unité IV : Reproduction humaine</w:t>
            </w:r>
          </w:p>
        </w:tc>
      </w:tr>
      <w:tr>
        <w:tc>
          <w:tcPr>
            <w:tcW w:type="dxa" w:w="4986"/>
            <w:tcBorders>
              <w:top w:val="single" w:sz="4" w:space="0" w:color="000000"/>
              <w:left w:val="single" w:sz="4" w:space="0" w:color="000000"/>
              <w:bottom w:val="single" w:sz="4" w:space="0" w:color="000000"/>
              <w:right w:val="single" w:sz="4" w:space="0" w:color="000000"/>
            </w:tcBorders>
          </w:tcPr>
          <w:p>
            <w:r>
              <w:t>32</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IV : Reproduction humaine</w:t>
            </w:r>
          </w:p>
        </w:tc>
      </w:tr>
    </w:tbl>
    <w:p>
      <w:r>
        <w:br w:type="page"/>
      </w:r>
    </w:p>
    <w:p>
      <w:pPr>
        <w:spacing w:after="80"/>
      </w:pPr>
      <w:r>
        <w:rPr>
          <w:rFonts w:ascii="Times New Roman" w:hAnsi="Times New Roman" w:eastAsia="Times New Roman"/>
          <w:b/>
          <w:i w:val="0"/>
          <w:color w:val="1F4E79"/>
          <w:sz w:val="22"/>
        </w:rPr>
        <w:t>SÉANCE 27 / 67</w:t>
      </w:r>
    </w:p>
    <w:p>
      <w:pPr>
        <w:spacing w:after="200"/>
      </w:pPr>
      <w:r>
        <w:rPr>
          <w:rFonts w:ascii="Times New Roman" w:hAnsi="Times New Roman" w:eastAsia="Times New Roman"/>
          <w:b/>
          <w:i w:val="0"/>
          <w:color w:val="C00000"/>
          <w:sz w:val="22"/>
        </w:rPr>
        <w:t>Les organes génitaux externes : description</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organes génitaux externes : description</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nommer les organes génitaux externes et comprendre qu'ils font partie du corps privé de chacun.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du corps humain (vue générale, non détaillée),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organe du corps humain et son rôle.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cœur (fait circuler le sang), l'estomac (digère les 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Notre corps est composé de nombreux organes. Certains sont visibles de l'extérieur, d'autres non. Aujourd'hui, nous allons parler d'une partie du corps qui appartient à chacun de manière privée.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attentivement.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introductif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organes génitaux externes : description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explique, avec un vocabulaire simple et clair, que le corps humain comprend un appareil reproducteur, dont une partie est visible de l'extérieur : les organes génitaux externes.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posent des questions si besoin.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du corps humain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appelle-t-on ces organes « privés » ? Qui peut les regarder ou les toucher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ils appartiennent à la personne elle-même ; seule la personne, ou un parent/soignant lors d'un soin nécessaire, peut s'en occuper.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chez le garçon, on trouve … ; chez la fille, on trouve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 pénis et les bourses (garçon) ; la vulve (fille).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ces organes sont dits « privés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ils appartiennent à la personne elle-même et ne concernent qu'elle.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Prendre soin de son corps commence par une bonne hygiène quotidienne.</w:t>
      </w:r>
    </w:p>
    <w:p>
      <w:pPr>
        <w:spacing w:after="120"/>
      </w:pPr>
      <w:r>
        <w:rPr>
          <w:rFonts w:ascii="Times New Roman" w:hAnsi="Times New Roman" w:eastAsia="Times New Roman"/>
          <w:b/>
          <w:i w:val="0"/>
          <w:color w:val="1E7B34"/>
          <w:sz w:val="22"/>
        </w:rPr>
        <w:t>1. Le corps humain et ses organes</w:t>
      </w:r>
    </w:p>
    <w:p>
      <w:pPr>
        <w:spacing w:after="120"/>
      </w:pPr>
      <w:r>
        <w:rPr>
          <w:rFonts w:ascii="Times New Roman" w:hAnsi="Times New Roman" w:eastAsia="Times New Roman"/>
          <w:b w:val="0"/>
          <w:i w:val="0"/>
          <w:sz w:val="22"/>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2"/>
        </w:rPr>
        <w:t>2. Chez le garçon</w:t>
      </w:r>
    </w:p>
    <w:p>
      <w:pPr>
        <w:spacing w:after="120"/>
      </w:pPr>
      <w:r>
        <w:rPr>
          <w:rFonts w:ascii="Times New Roman" w:hAnsi="Times New Roman" w:eastAsia="Times New Roman"/>
          <w:b w:val="0"/>
          <w:i w:val="0"/>
          <w:sz w:val="22"/>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2"/>
        </w:rPr>
        <w:t>3. Chez la fille</w:t>
      </w:r>
    </w:p>
    <w:p>
      <w:pPr>
        <w:spacing w:after="120"/>
      </w:pPr>
      <w:r>
        <w:rPr>
          <w:rFonts w:ascii="Times New Roman" w:hAnsi="Times New Roman" w:eastAsia="Times New Roman"/>
          <w:b w:val="0"/>
          <w:i w:val="0"/>
          <w:sz w:val="22"/>
        </w:rPr>
        <w:t>Chez la fille, l'organe génital externe est appelé la vulve.</w:t>
      </w:r>
    </w:p>
    <w:p>
      <w:pPr>
        <w:spacing w:after="120"/>
      </w:pPr>
      <w:r>
        <w:rPr>
          <w:rFonts w:ascii="Times New Roman" w:hAnsi="Times New Roman" w:eastAsia="Times New Roman"/>
          <w:b/>
          <w:i w:val="0"/>
          <w:color w:val="1E7B34"/>
          <w:sz w:val="22"/>
        </w:rPr>
        <w:t>4. Des organes privés et personnels</w:t>
      </w:r>
    </w:p>
    <w:p>
      <w:pPr>
        <w:spacing w:after="120"/>
      </w:pPr>
      <w:r>
        <w:rPr>
          <w:rFonts w:ascii="Times New Roman" w:hAnsi="Times New Roman" w:eastAsia="Times New Roman"/>
          <w:b w:val="0"/>
          <w:i w:val="0"/>
          <w:sz w:val="22"/>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pourquoi ces organes sont dits « privés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organes génitaux externes font partie de l'appareil reproducteur.</w:t>
      </w:r>
    </w:p>
    <w:p>
      <w:pPr>
        <w:spacing w:after="80"/>
      </w:pPr>
      <w:r>
        <w:rPr>
          <w:rFonts w:ascii="Times New Roman" w:hAnsi="Times New Roman" w:eastAsia="Times New Roman"/>
          <w:b w:val="0"/>
          <w:i w:val="0"/>
          <w:sz w:val="22"/>
        </w:rPr>
        <w:t>2. N'importe qui peut toucher les organes génitaux d'un enfant sans raison.</w:t>
      </w:r>
    </w:p>
    <w:p>
      <w:pPr>
        <w:spacing w:after="80"/>
      </w:pPr>
      <w:r>
        <w:rPr>
          <w:rFonts w:ascii="Times New Roman" w:hAnsi="Times New Roman" w:eastAsia="Times New Roman"/>
          <w:b w:val="0"/>
          <w:i w:val="0"/>
          <w:sz w:val="22"/>
        </w:rPr>
        <w:t>3. On peut parler à un adulte de confiance si quelque chose semble anormal.</w:t>
      </w:r>
    </w:p>
    <w:p>
      <w:pPr>
        <w:spacing w:after="80"/>
      </w:pPr>
      <w:r>
        <w:rPr>
          <w:rFonts w:ascii="Times New Roman" w:hAnsi="Times New Roman" w:eastAsia="Times New Roman"/>
          <w:b w:val="0"/>
          <w:i w:val="0"/>
          <w:sz w:val="22"/>
        </w:rPr>
        <w:t>4. Chez la fille, l'organe génital externe s'appelle la vulve.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Chez le garçon, les testicules se trouvent dans : A. le pénis B. les bourses C. l'estomac</w:t>
      </w:r>
    </w:p>
    <w:p>
      <w:pPr>
        <w:spacing w:after="80"/>
      </w:pPr>
      <w:r>
        <w:rPr>
          <w:rFonts w:ascii="Times New Roman" w:hAnsi="Times New Roman" w:eastAsia="Times New Roman"/>
          <w:b w:val="0"/>
          <w:i w:val="0"/>
          <w:sz w:val="22"/>
        </w:rPr>
        <w:t>2. Les organes génitaux externes font partie de : A. l'appareil digestif B. l'appareil reproducteur C. l'appareil respiratoire</w:t>
      </w:r>
    </w:p>
    <w:p>
      <w:pPr>
        <w:spacing w:after="80"/>
      </w:pPr>
      <w:r>
        <w:rPr>
          <w:rFonts w:ascii="Times New Roman" w:hAnsi="Times New Roman" w:eastAsia="Times New Roman"/>
          <w:b w:val="0"/>
          <w:i w:val="0"/>
          <w:sz w:val="22"/>
        </w:rPr>
        <w:t>3. Si quelque chose semble anormal, il faut : A. ne rien dire B. en parler à un adulte de confiance C. attendre sans agir</w:t>
      </w:r>
    </w:p>
    <w:p>
      <w:pPr>
        <w:spacing w:after="80"/>
      </w:pPr>
      <w:r>
        <w:rPr>
          <w:rFonts w:ascii="Times New Roman" w:hAnsi="Times New Roman" w:eastAsia="Times New Roman"/>
          <w:b w:val="0"/>
          <w:i w:val="0"/>
          <w:sz w:val="22"/>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pénis, bourses, vulve.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(1,5 pt)</w:t>
      </w:r>
    </w:p>
    <w:p>
      <w:pPr>
        <w:spacing w:after="80"/>
      </w:pPr>
      <w:r>
        <w:rPr>
          <w:rFonts w:ascii="Times New Roman" w:hAnsi="Times New Roman" w:eastAsia="Times New Roman"/>
          <w:b w:val="0"/>
          <w:i w:val="0"/>
          <w:sz w:val="22"/>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28 / 67</w:t>
      </w:r>
    </w:p>
    <w:p>
      <w:pPr>
        <w:spacing w:after="200"/>
      </w:pPr>
      <w:r>
        <w:rPr>
          <w:rFonts w:ascii="Times New Roman" w:hAnsi="Times New Roman" w:eastAsia="Times New Roman"/>
          <w:b/>
          <w:i w:val="0"/>
          <w:color w:val="C00000"/>
          <w:sz w:val="22"/>
        </w:rPr>
        <w:t>Les rôles des organes génitaux externes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des organes génitaux externes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en termes simples, les rôles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tableau noir, planche du corps humain (vue générale, non détaillée).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organes génitaux externes chez le garçon et chez la fille.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pénis et bourses (garçon) ; vulve (fille).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quoi servent, selon vous, les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des idées (uriner, grandir, se reproduire plus tard…).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des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explique simplement que ces organes ont un rôle dans l'élimination de l'urine, et qu'ils font partie d'un appareil qui se transforme progressivement au fil de la croissance.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le corps d'un enfant continue-t-il de se transformer en grandissant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corps évolue avec l'âge ; à l'adolescence, de nombreux changements se produisent progressivement.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des organes génitaux externes que tu utilises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l'élimination de l'urine.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rôles des organes génitaux externes vus en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rôle urinaire ; rôle lié à la reproduction future (à l'âge adulte).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corps grandit et se transforme progressivement au fil des années.</w:t>
      </w:r>
    </w:p>
    <w:p>
      <w:pPr>
        <w:spacing w:after="120"/>
      </w:pPr>
      <w:r>
        <w:rPr>
          <w:rFonts w:ascii="Times New Roman" w:hAnsi="Times New Roman" w:eastAsia="Times New Roman"/>
          <w:b/>
          <w:i w:val="0"/>
          <w:color w:val="1E7B34"/>
          <w:sz w:val="22"/>
        </w:rPr>
        <w:t>1. Un rôle dans l'élimination de l'urine</w:t>
      </w:r>
    </w:p>
    <w:p>
      <w:pPr>
        <w:spacing w:after="120"/>
      </w:pPr>
      <w:r>
        <w:rPr>
          <w:rFonts w:ascii="Times New Roman" w:hAnsi="Times New Roman" w:eastAsia="Times New Roman"/>
          <w:b w:val="0"/>
          <w:i w:val="0"/>
          <w:sz w:val="22"/>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2"/>
        </w:rPr>
        <w:t>2. Un rôle qui se prépare pour l'avenir</w:t>
      </w:r>
    </w:p>
    <w:p>
      <w:pPr>
        <w:spacing w:after="120"/>
      </w:pPr>
      <w:r>
        <w:rPr>
          <w:rFonts w:ascii="Times New Roman" w:hAnsi="Times New Roman" w:eastAsia="Times New Roman"/>
          <w:b w:val="0"/>
          <w:i w:val="0"/>
          <w:sz w:val="22"/>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2"/>
        </w:rPr>
        <w:t>3. Un rôle de protection</w:t>
      </w:r>
    </w:p>
    <w:p>
      <w:pPr>
        <w:spacing w:after="120"/>
      </w:pPr>
      <w:r>
        <w:rPr>
          <w:rFonts w:ascii="Times New Roman" w:hAnsi="Times New Roman" w:eastAsia="Times New Roman"/>
          <w:b w:val="0"/>
          <w:i w:val="0"/>
          <w:sz w:val="22"/>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2"/>
        </w:rPr>
        <w:t>4. Grandir en toute confiance</w:t>
      </w:r>
    </w:p>
    <w:p>
      <w:pPr>
        <w:spacing w:after="120"/>
      </w:pPr>
      <w:r>
        <w:rPr>
          <w:rFonts w:ascii="Times New Roman" w:hAnsi="Times New Roman" w:eastAsia="Times New Roman"/>
          <w:b w:val="0"/>
          <w:i w:val="0"/>
          <w:sz w:val="22"/>
        </w:rPr>
        <w:t>Il est tout à fait normal que le corps change en grandissant. Poser des questions à un parent, un enseignant ou un soignant de confiance permet de mieux comprendre ces changements sans inquiétude.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rôles des organes génitaux externes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ce que signifie « la puberté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organes génitaux externes ne servent à rien.</w:t>
      </w:r>
    </w:p>
    <w:p>
      <w:pPr>
        <w:spacing w:after="80"/>
      </w:pPr>
      <w:r>
        <w:rPr>
          <w:rFonts w:ascii="Times New Roman" w:hAnsi="Times New Roman" w:eastAsia="Times New Roman"/>
          <w:b w:val="0"/>
          <w:i w:val="0"/>
          <w:sz w:val="22"/>
        </w:rPr>
        <w:t>2. Le corps continue de se transformer pendant l'adolescence.</w:t>
      </w:r>
    </w:p>
    <w:p>
      <w:pPr>
        <w:spacing w:after="80"/>
      </w:pPr>
      <w:r>
        <w:rPr>
          <w:rFonts w:ascii="Times New Roman" w:hAnsi="Times New Roman" w:eastAsia="Times New Roman"/>
          <w:b w:val="0"/>
          <w:i w:val="0"/>
          <w:sz w:val="22"/>
        </w:rPr>
        <w:t>3. Il est normal de poser des questions à un adulte de confiance sur ces changements.</w:t>
      </w:r>
    </w:p>
    <w:p>
      <w:pPr>
        <w:spacing w:after="80"/>
      </w:pPr>
      <w:r>
        <w:rPr>
          <w:rFonts w:ascii="Times New Roman" w:hAnsi="Times New Roman" w:eastAsia="Times New Roman"/>
          <w:b w:val="0"/>
          <w:i w:val="0"/>
          <w:sz w:val="22"/>
        </w:rPr>
        <w:t>4. Les organes génitaux externes doivent être protégés car ils sont fragiles.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L'élimination de l'urine est un rôle : A. quotidien B. rare C. inexistant</w:t>
      </w:r>
    </w:p>
    <w:p>
      <w:pPr>
        <w:spacing w:after="80"/>
      </w:pPr>
      <w:r>
        <w:rPr>
          <w:rFonts w:ascii="Times New Roman" w:hAnsi="Times New Roman" w:eastAsia="Times New Roman"/>
          <w:b w:val="0"/>
          <w:i w:val="0"/>
          <w:sz w:val="22"/>
        </w:rPr>
        <w:t>2. La puberté est une période de : A. transformation du corps B. immobilité du corps C. maladie</w:t>
      </w:r>
    </w:p>
    <w:p>
      <w:pPr>
        <w:spacing w:after="80"/>
      </w:pPr>
      <w:r>
        <w:rPr>
          <w:rFonts w:ascii="Times New Roman" w:hAnsi="Times New Roman" w:eastAsia="Times New Roman"/>
          <w:b w:val="0"/>
          <w:i w:val="0"/>
          <w:sz w:val="22"/>
        </w:rPr>
        <w:t>3. Les organes génitaux externes doivent être : A. exposés B. protégés et gardés propres C. ignorés</w:t>
      </w:r>
    </w:p>
    <w:p>
      <w:pPr>
        <w:spacing w:after="80"/>
      </w:pPr>
      <w:r>
        <w:rPr>
          <w:rFonts w:ascii="Times New Roman" w:hAnsi="Times New Roman" w:eastAsia="Times New Roman"/>
          <w:b w:val="0"/>
          <w:i w:val="0"/>
          <w:sz w:val="22"/>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le rôle urinaire, et le rôle lié à la future reproduction (à l'âge adulte).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La puberté est la période de l'adolescence pendant laquelle le corps se transforme progressivement.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Ils ont un rôle urinaire et un rôle lié à la future reproduction.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29 / 67</w:t>
      </w:r>
    </w:p>
    <w:p>
      <w:pPr>
        <w:spacing w:after="200"/>
      </w:pPr>
      <w:r>
        <w:rPr>
          <w:rFonts w:ascii="Times New Roman" w:hAnsi="Times New Roman" w:eastAsia="Times New Roman"/>
          <w:b/>
          <w:i w:val="0"/>
          <w:color w:val="C00000"/>
          <w:sz w:val="22"/>
        </w:rPr>
        <w:t>Hygiène et soins des organes génitaux externes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et soins des organes génitaux externes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gestes d'hygiène adaptés pour prendre soin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savon, eau propre, sous-vêtements propres (illustration),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des organes génitaux externes.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rôle urinaire,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se lave-t-on tous les jours, et pas seulement une fois par semaine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rester propre, éviter les mauvaises odeurs et les infections.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Hygiène et soins des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présente les bons gestes d'hygiène : lavage quotidien à l'eau propre et au savon doux, sous-vêtements propres et changés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Savon, sous-vêtements (illustration)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 risque-t-on si on ne respecte pas ces règles d'hygiène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des irritations, des mauvaises odeurs, des infections.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règles d'hygiène intime à respecter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changer de sous-vêtements, s'essuyer correctement.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faut parler à un adulte en cas de douleur ou de rougeur inhabituelle.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être soigné rapidement et éviter que le problème s'aggrave.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chaque jour à l'eau propre et au savon : un geste d'hygiène essentiel.</w:t>
      </w:r>
    </w:p>
    <w:p>
      <w:pPr>
        <w:spacing w:after="120"/>
      </w:pPr>
      <w:r>
        <w:rPr>
          <w:rFonts w:ascii="Times New Roman" w:hAnsi="Times New Roman" w:eastAsia="Times New Roman"/>
          <w:b/>
          <w:i w:val="0"/>
          <w:color w:val="1E7B34"/>
          <w:sz w:val="22"/>
        </w:rPr>
        <w:t>1. Se laver chaque jour</w:t>
      </w:r>
    </w:p>
    <w:p>
      <w:pPr>
        <w:spacing w:after="120"/>
      </w:pPr>
      <w:r>
        <w:rPr>
          <w:rFonts w:ascii="Times New Roman" w:hAnsi="Times New Roman" w:eastAsia="Times New Roman"/>
          <w:b w:val="0"/>
          <w:i w:val="0"/>
          <w:sz w:val="22"/>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2"/>
        </w:rPr>
        <w:t>2. Porter des sous-vêtements propres</w:t>
      </w:r>
    </w:p>
    <w:p>
      <w:pPr>
        <w:spacing w:after="120"/>
      </w:pPr>
      <w:r>
        <w:rPr>
          <w:rFonts w:ascii="Times New Roman" w:hAnsi="Times New Roman" w:eastAsia="Times New Roman"/>
          <w:b w:val="0"/>
          <w:i w:val="0"/>
          <w:sz w:val="22"/>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2"/>
        </w:rPr>
        <w:t>3. Des gestes spécifiques</w:t>
      </w:r>
    </w:p>
    <w:p>
      <w:pPr>
        <w:spacing w:after="120"/>
      </w:pPr>
      <w:r>
        <w:rPr>
          <w:rFonts w:ascii="Times New Roman" w:hAnsi="Times New Roman" w:eastAsia="Times New Roman"/>
          <w:b w:val="0"/>
          <w:i w:val="0"/>
          <w:sz w:val="22"/>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2"/>
        </w:rPr>
        <w:t>4. Pourquoi ces gestes sont-ils importants ?</w:t>
      </w:r>
    </w:p>
    <w:p>
      <w:pPr>
        <w:spacing w:after="120"/>
      </w:pPr>
      <w:r>
        <w:rPr>
          <w:rFonts w:ascii="Times New Roman" w:hAnsi="Times New Roman" w:eastAsia="Times New Roman"/>
          <w:b w:val="0"/>
          <w:i w:val="0"/>
          <w:sz w:val="22"/>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2"/>
        </w:rPr>
        <w:t>5. Quand parler à un adulte de confiance</w:t>
      </w:r>
    </w:p>
    <w:p>
      <w:pPr>
        <w:spacing w:after="120"/>
      </w:pPr>
      <w:r>
        <w:rPr>
          <w:rFonts w:ascii="Times New Roman" w:hAnsi="Times New Roman" w:eastAsia="Times New Roman"/>
          <w:b w:val="0"/>
          <w:i w:val="0"/>
          <w:sz w:val="22"/>
        </w:rPr>
        <w:t>Si l'on ressent une douleur, une démangeaison, une rougeur inhabituelle, ou tout autre inconfort, il est important d'en parler rapidement à un parent ou de consulter un soignant, plutôt que de garder cela pour soi.</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trois règles d'hygiène à respecter pour prendre soin de ses organes génitaux externes.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Il faut se laver les organes génitaux externes : A. une fois par semaine B. chaque jour C. jamais</w:t>
      </w:r>
    </w:p>
    <w:p>
      <w:pPr>
        <w:spacing w:after="80"/>
      </w:pPr>
      <w:r>
        <w:rPr>
          <w:rFonts w:ascii="Times New Roman" w:hAnsi="Times New Roman" w:eastAsia="Times New Roman"/>
          <w:b w:val="0"/>
          <w:i w:val="0"/>
          <w:sz w:val="22"/>
        </w:rPr>
        <w:t>2. Les sous-vêtements doivent être changés : A. chaque jour B. une fois par mois C. seulement s'ils sont sales visiblement</w:t>
      </w:r>
    </w:p>
    <w:p>
      <w:pPr>
        <w:spacing w:after="80"/>
      </w:pPr>
      <w:r>
        <w:rPr>
          <w:rFonts w:ascii="Times New Roman" w:hAnsi="Times New Roman" w:eastAsia="Times New Roman"/>
          <w:b w:val="0"/>
          <w:i w:val="0"/>
          <w:sz w:val="22"/>
        </w:rPr>
        <w:t>3. Une bonne hygiène permet surtout d'éviter : A. de grandir B. les irritations et les infections C. de manger</w:t>
      </w:r>
    </w:p>
    <w:p>
      <w:pPr>
        <w:spacing w:after="80"/>
      </w:pPr>
      <w:r>
        <w:rPr>
          <w:rFonts w:ascii="Times New Roman" w:hAnsi="Times New Roman" w:eastAsia="Times New Roman"/>
          <w:b w:val="0"/>
          <w:i w:val="0"/>
          <w:sz w:val="22"/>
        </w:rPr>
        <w:t>4. En cas de douleur inhabituelle, il faut : A. ne rien dire B. en parler à un adulte de confiance C. attendre que ça passe seul</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Il devrait en parler à un adulte de confiance plutôt que de garder cela pour lui. (2 pts)</w:t>
      </w:r>
    </w:p>
    <w:p>
      <w:pPr>
        <w:spacing w:after="80"/>
      </w:pPr>
      <w:r>
        <w:rPr>
          <w:rFonts w:ascii="Times New Roman" w:hAnsi="Times New Roman" w:eastAsia="Times New Roman"/>
          <w:b w:val="0"/>
          <w:i w:val="0"/>
          <w:sz w:val="22"/>
        </w:rPr>
        <w:t>2. Parce qu'un problème non traité peut s'aggraver ; agir rapidement permet d'être soigné plus facilement. (2 pts)</w:t>
      </w:r>
    </w:p>
    <w:p>
      <w:pPr>
        <w:spacing w:after="80"/>
      </w:pPr>
      <w:r>
        <w:rPr>
          <w:rFonts w:ascii="Times New Roman" w:hAnsi="Times New Roman" w:eastAsia="Times New Roman"/>
          <w:b w:val="0"/>
          <w:i w:val="0"/>
          <w:sz w:val="22"/>
        </w:rPr>
        <w:t>3. À un parent, un enseignant, ou un soignant.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30 / 67</w:t>
      </w:r>
    </w:p>
    <w:p>
      <w:pPr>
        <w:spacing w:after="200"/>
      </w:pPr>
      <w:r>
        <w:rPr>
          <w:rFonts w:ascii="Times New Roman" w:hAnsi="Times New Roman" w:eastAsia="Times New Roman"/>
          <w:b/>
          <w:i w:val="0"/>
          <w:color w:val="C00000"/>
          <w:sz w:val="22"/>
        </w:rPr>
        <w:t>Mini-projet : règles d'hygiène intime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Mini-projet : règles d'hygiène intime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personnelle récapitulant les règles d'hygiène intime à respecter chaque jour.</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feuilles de dessin ou fiches vierges, crayons de couleur.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règles d'hygiène intime vues à la séance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chaque jour, changer de sous-vêtements chaque jour.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allez créer votre propre fiche de règles d'hygiène intime, à garder pour vous-même à la maison.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se préparent pour le mini-projet.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Réaliser une fiche personnelle des règles d'hygiène intime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vos notes des séances précédentes : quelles règles doivent figurer sur votre fiche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chaque jour, changer de sous-vêtements, adopter les bons gestes, parler à un adulte en cas de problème.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Relecture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leçons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organiser ces règles pour qu'elles soient claires et faciles à suivre au quotidien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sous forme de liste numérotée ou de petit dessin pour chaque règle.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bonne fiche d'hygiène intime rassemble, de façon claire, les gestes essentiels à répéter chaque jour, ainsi que le rappel de parler à un adulte de confiance en cas de besoin.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finalisent leur fiche.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réalisées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Réalise ta fiche personnelle avec au moins quatre règles d'hygiène intime.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avec les règles essentielles.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 ta fiche à voix basse à un camarade et vérifie qu'elle est complète.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cohérente avec les séances précédentes.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 entre pairs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réalisées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Réaliser en classe une affiche des règles d'hygiène quotidienne.</w:t>
      </w:r>
    </w:p>
    <w:p>
      <w:pPr>
        <w:spacing w:after="120"/>
      </w:pPr>
      <w:r>
        <w:rPr>
          <w:rFonts w:ascii="Times New Roman" w:hAnsi="Times New Roman" w:eastAsia="Times New Roman"/>
          <w:b/>
          <w:i w:val="0"/>
          <w:color w:val="1E7B34"/>
          <w:sz w:val="22"/>
        </w:rPr>
        <w:t>1. Pourquoi réaliser cette fiche ?</w:t>
      </w:r>
    </w:p>
    <w:p>
      <w:pPr>
        <w:spacing w:after="120"/>
      </w:pPr>
      <w:r>
        <w:rPr>
          <w:rFonts w:ascii="Times New Roman" w:hAnsi="Times New Roman" w:eastAsia="Times New Roman"/>
          <w:b w:val="0"/>
          <w:i w:val="0"/>
          <w:sz w:val="22"/>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2"/>
        </w:rPr>
        <w:t>2. Ce que doit contenir la fiche</w:t>
      </w:r>
    </w:p>
    <w:p>
      <w:pPr>
        <w:spacing w:after="120"/>
      </w:pPr>
      <w:r>
        <w:rPr>
          <w:rFonts w:ascii="Times New Roman" w:hAnsi="Times New Roman" w:eastAsia="Times New Roman"/>
          <w:b w:val="0"/>
          <w:i w:val="0"/>
          <w:sz w:val="22"/>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2"/>
        </w:rPr>
        <w:t>3. Une fiche personnelle et privée</w:t>
      </w:r>
    </w:p>
    <w:p>
      <w:pPr>
        <w:spacing w:after="120"/>
      </w:pPr>
      <w:r>
        <w:rPr>
          <w:rFonts w:ascii="Times New Roman" w:hAnsi="Times New Roman" w:eastAsia="Times New Roman"/>
          <w:b w:val="0"/>
          <w:i w:val="0"/>
          <w:sz w:val="22"/>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2"/>
        </w:rPr>
        <w:t>4. Ce que cette activité nous apprend</w:t>
      </w:r>
    </w:p>
    <w:p>
      <w:pPr>
        <w:spacing w:after="120"/>
      </w:pPr>
      <w:r>
        <w:rPr>
          <w:rFonts w:ascii="Times New Roman" w:hAnsi="Times New Roman" w:eastAsia="Times New Roman"/>
          <w:b w:val="0"/>
          <w:i w:val="0"/>
          <w:sz w:val="22"/>
        </w:rPr>
        <w:t>Prendre soin de son corps est une responsabilité personnelle qui se construit avec des habitudes simples, répétées chaque jour, et le soutien d'adultes de confiance quand cela est nécessaire.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(8 points)</w:t>
      </w:r>
      <w:r>
        <w:rPr>
          <w:rFonts w:ascii="Times New Roman" w:hAnsi="Times New Roman" w:eastAsia="Times New Roman"/>
          <w:b w:val="0"/>
          <w:i w:val="0"/>
          <w:sz w:val="22"/>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fiche d'hygiène intime doit être partagée publiquement avec toute la classe.</w:t>
      </w:r>
    </w:p>
    <w:p>
      <w:pPr>
        <w:spacing w:after="80"/>
      </w:pPr>
      <w:r>
        <w:rPr>
          <w:rFonts w:ascii="Times New Roman" w:hAnsi="Times New Roman" w:eastAsia="Times New Roman"/>
          <w:b w:val="0"/>
          <w:i w:val="0"/>
          <w:sz w:val="22"/>
        </w:rPr>
        <w:t>2. Une bonne fiche rappelle les gestes essentiels à répéter chaque jour.</w:t>
      </w:r>
    </w:p>
    <w:p>
      <w:pPr>
        <w:spacing w:after="80"/>
      </w:pPr>
      <w:r>
        <w:rPr>
          <w:rFonts w:ascii="Times New Roman" w:hAnsi="Times New Roman" w:eastAsia="Times New Roman"/>
          <w:b w:val="0"/>
          <w:i w:val="0"/>
          <w:sz w:val="22"/>
        </w:rPr>
        <w:t>3. La fiche peut aussi rappeler à qui parler en cas de problème.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une fiche personnelle et privée, qui n'a pas besoin d'être partagée publiquement.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Vrai. (2 pts)</w:t>
      </w:r>
    </w:p>
    <w:p>
      <w:r>
        <w:br w:type="page"/>
      </w:r>
    </w:p>
    <w:p>
      <w:pPr>
        <w:spacing w:after="80"/>
      </w:pPr>
      <w:r>
        <w:rPr>
          <w:rFonts w:ascii="Times New Roman" w:hAnsi="Times New Roman" w:eastAsia="Times New Roman"/>
          <w:b/>
          <w:i w:val="0"/>
          <w:color w:val="1F4E79"/>
          <w:sz w:val="22"/>
        </w:rPr>
        <w:t>SÉANCE 31 / 67</w:t>
      </w:r>
    </w:p>
    <w:p>
      <w:pPr>
        <w:spacing w:after="200"/>
      </w:pPr>
      <w:r>
        <w:rPr>
          <w:rFonts w:ascii="Times New Roman" w:hAnsi="Times New Roman" w:eastAsia="Times New Roman"/>
          <w:b/>
          <w:i w:val="0"/>
          <w:color w:val="C00000"/>
          <w:sz w:val="22"/>
        </w:rPr>
        <w:t>Révision — Unité IV : Reproduction humaine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IV : Reproduction humaine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27 à 30,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rôle des organes génitaux externes et une règle d'hygiène.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rôle urinaire ; se laver chaque jour.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Trois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IV (Reproduction humaine) — /20</w:t>
      </w:r>
    </w:p>
    <w:p>
      <w:pPr>
        <w:spacing w:after="40"/>
      </w:pPr>
      <w:r>
        <w:rPr>
          <w:rFonts w:ascii="Times New Roman" w:hAnsi="Times New Roman" w:eastAsia="Times New Roman"/>
          <w:b/>
          <w:i w:val="0"/>
          <w:sz w:val="22"/>
        </w:rPr>
        <w:t>Exercice 1 — Connaissances (6 points)</w:t>
      </w:r>
    </w:p>
    <w:p>
      <w:pPr>
        <w:spacing w:after="80"/>
      </w:pPr>
      <w:r>
        <w:rPr>
          <w:rFonts w:ascii="Times New Roman" w:hAnsi="Times New Roman" w:eastAsia="Times New Roman"/>
          <w:b w:val="0"/>
          <w:i w:val="0"/>
          <w:sz w:val="22"/>
        </w:rPr>
        <w:t>A. Complète (3 points)</w:t>
      </w:r>
    </w:p>
    <w:p>
      <w:pPr>
        <w:spacing w:after="80"/>
      </w:pPr>
      <w:r>
        <w:rPr>
          <w:rFonts w:ascii="Times New Roman" w:hAnsi="Times New Roman" w:eastAsia="Times New Roman"/>
          <w:b w:val="0"/>
          <w:i w:val="0"/>
          <w:sz w:val="22"/>
        </w:rPr>
        <w:t>1. Chez le garçon, les organes génitaux externes sont le ……………… et les ……………… .</w:t>
      </w:r>
    </w:p>
    <w:p>
      <w:pPr>
        <w:spacing w:after="80"/>
      </w:pPr>
      <w:r>
        <w:rPr>
          <w:rFonts w:ascii="Times New Roman" w:hAnsi="Times New Roman" w:eastAsia="Times New Roman"/>
          <w:b w:val="0"/>
          <w:i w:val="0"/>
          <w:sz w:val="22"/>
        </w:rPr>
        <w:t>2. Chez la fille, l'organe génital externe est appelé la ……………… .</w:t>
      </w:r>
    </w:p>
    <w:p>
      <w:pPr>
        <w:spacing w:after="80"/>
      </w:pPr>
      <w:r>
        <w:rPr>
          <w:rFonts w:ascii="Times New Roman" w:hAnsi="Times New Roman" w:eastAsia="Times New Roman"/>
          <w:b w:val="0"/>
          <w:i w:val="0"/>
          <w:sz w:val="22"/>
        </w:rPr>
        <w:t>B. Vrai ou faux — justifie en une phrase (3 points)</w:t>
      </w:r>
    </w:p>
    <w:p>
      <w:pPr>
        <w:spacing w:after="80"/>
      </w:pPr>
      <w:r>
        <w:rPr>
          <w:rFonts w:ascii="Times New Roman" w:hAnsi="Times New Roman" w:eastAsia="Times New Roman"/>
          <w:b w:val="0"/>
          <w:i w:val="0"/>
          <w:sz w:val="22"/>
        </w:rPr>
        <w:t>1. On peut parler à un adulte de confiance en cas de douleur inhabituelle.</w:t>
      </w:r>
    </w:p>
    <w:p>
      <w:pPr>
        <w:spacing w:after="80"/>
      </w:pPr>
      <w:r>
        <w:rPr>
          <w:rFonts w:ascii="Times New Roman" w:hAnsi="Times New Roman" w:eastAsia="Times New Roman"/>
          <w:b w:val="0"/>
          <w:i w:val="0"/>
          <w:sz w:val="22"/>
        </w:rPr>
        <w:t>2. Il suffit de se laver une fois par semaine.</w:t>
      </w:r>
    </w:p>
    <w:p>
      <w:pPr>
        <w:spacing w:after="80"/>
      </w:pPr>
      <w:r>
        <w:rPr>
          <w:rFonts w:ascii="Times New Roman" w:hAnsi="Times New Roman" w:eastAsia="Times New Roman"/>
          <w:b w:val="0"/>
          <w:i w:val="0"/>
          <w:sz w:val="22"/>
        </w:rPr>
        <w:t>3. La puberté est une période où le corps se transforme.</w:t>
      </w:r>
    </w:p>
    <w:p>
      <w:pPr>
        <w:spacing w:after="40"/>
      </w:pPr>
      <w:r>
        <w:rPr>
          <w:rFonts w:ascii="Times New Roman" w:hAnsi="Times New Roman" w:eastAsia="Times New Roman"/>
          <w:b/>
          <w:i w:val="0"/>
          <w:sz w:val="22"/>
        </w:rPr>
        <w:t>Exercice 2 — Situation (8 points)</w:t>
      </w:r>
    </w:p>
    <w:p>
      <w:pPr>
        <w:spacing w:after="80"/>
      </w:pPr>
      <w:r>
        <w:rPr>
          <w:rFonts w:ascii="Times New Roman" w:hAnsi="Times New Roman" w:eastAsia="Times New Roman"/>
          <w:b w:val="0"/>
          <w:i w:val="0"/>
          <w:sz w:val="22"/>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2"/>
        </w:rPr>
        <w:t>1. Que lui conseilles-tu de faire ? (2 pts)</w:t>
      </w:r>
    </w:p>
    <w:p>
      <w:pPr>
        <w:spacing w:after="80"/>
      </w:pPr>
      <w:r>
        <w:rPr>
          <w:rFonts w:ascii="Times New Roman" w:hAnsi="Times New Roman" w:eastAsia="Times New Roman"/>
          <w:b w:val="0"/>
          <w:i w:val="0"/>
          <w:sz w:val="22"/>
        </w:rPr>
        <w:t>2. Pourquoi est-il important d'agir rapidement plutôt que d'attendre ? (2 pts)</w:t>
      </w:r>
    </w:p>
    <w:p>
      <w:pPr>
        <w:spacing w:after="80"/>
      </w:pPr>
      <w:r>
        <w:rPr>
          <w:rFonts w:ascii="Times New Roman" w:hAnsi="Times New Roman" w:eastAsia="Times New Roman"/>
          <w:b w:val="0"/>
          <w:i w:val="0"/>
          <w:sz w:val="22"/>
        </w:rPr>
        <w:t>3. Cite deux personnes de confiance à qui elle pourrait en parler. (2 pts)</w:t>
      </w:r>
    </w:p>
    <w:p>
      <w:pPr>
        <w:spacing w:after="80"/>
      </w:pPr>
      <w:r>
        <w:rPr>
          <w:rFonts w:ascii="Times New Roman" w:hAnsi="Times New Roman" w:eastAsia="Times New Roman"/>
          <w:b w:val="0"/>
          <w:i w:val="0"/>
          <w:sz w:val="22"/>
        </w:rPr>
        <w:t>4. Cite une règle d'hygiène qui pourrait l'aider à éviter ce genre de problème à l'avenir. (2 pts)</w:t>
      </w:r>
    </w:p>
    <w:p>
      <w:pPr>
        <w:spacing w:after="40"/>
      </w:pPr>
      <w:r>
        <w:rPr>
          <w:rFonts w:ascii="Times New Roman" w:hAnsi="Times New Roman" w:eastAsia="Times New Roman"/>
          <w:b/>
          <w:i w:val="0"/>
          <w:sz w:val="22"/>
        </w:rPr>
        <w:t>Exercice 3 — Application (6 points)</w:t>
      </w:r>
    </w:p>
    <w:p>
      <w:pPr>
        <w:spacing w:after="80"/>
      </w:pPr>
      <w:r>
        <w:rPr>
          <w:rFonts w:ascii="Times New Roman" w:hAnsi="Times New Roman" w:eastAsia="Times New Roman"/>
          <w:b w:val="0"/>
          <w:i w:val="0"/>
          <w:sz w:val="22"/>
        </w:rPr>
        <w:t>1. Cite trois règles d'hygiène intime à respecter chaque jour. (3 pts)</w:t>
      </w:r>
    </w:p>
    <w:p>
      <w:pPr>
        <w:spacing w:after="80"/>
      </w:pPr>
      <w:r>
        <w:rPr>
          <w:rFonts w:ascii="Times New Roman" w:hAnsi="Times New Roman" w:eastAsia="Times New Roman"/>
          <w:b w:val="0"/>
          <w:i w:val="0"/>
          <w:sz w:val="22"/>
        </w:rPr>
        <w:t>2. Explique en une phrase pourquoi ces règles sont importantes pour la santé. (3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(6 pts)</w:t>
      </w:r>
    </w:p>
    <w:p>
      <w:pPr>
        <w:spacing w:after="80"/>
      </w:pPr>
      <w:r>
        <w:rPr>
          <w:rFonts w:ascii="Times New Roman" w:hAnsi="Times New Roman" w:eastAsia="Times New Roman"/>
          <w:b w:val="0"/>
          <w:i w:val="0"/>
          <w:sz w:val="22"/>
        </w:rPr>
        <w:t>A. 1. pénis, bourses. 2. vulve. (0,5 pt par mot)</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Vrai.</w:t>
      </w:r>
    </w:p>
    <w:p>
      <w:pPr>
        <w:spacing w:after="80"/>
      </w:pPr>
      <w:r>
        <w:rPr>
          <w:rFonts w:ascii="Times New Roman" w:hAnsi="Times New Roman" w:eastAsia="Times New Roman"/>
          <w:b w:val="0"/>
          <w:i w:val="0"/>
          <w:sz w:val="22"/>
        </w:rPr>
        <w:t>2. Faux. Il faut se laver chaque jour, pas seulement une fois par semaine.</w:t>
      </w:r>
    </w:p>
    <w:p>
      <w:pPr>
        <w:spacing w:after="80"/>
      </w:pPr>
      <w:r>
        <w:rPr>
          <w:rFonts w:ascii="Times New Roman" w:hAnsi="Times New Roman" w:eastAsia="Times New Roman"/>
          <w:b w:val="0"/>
          <w:i w:val="0"/>
          <w:sz w:val="22"/>
        </w:rPr>
        <w:t>3. Vrai.</w:t>
      </w:r>
    </w:p>
    <w:p>
      <w:pPr>
        <w:spacing w:after="80"/>
      </w:pPr>
      <w:r>
        <w:rPr>
          <w:rFonts w:ascii="Times New Roman" w:hAnsi="Times New Roman" w:eastAsia="Times New Roman"/>
          <w:b/>
          <w:i w:val="0"/>
          <w:sz w:val="22"/>
        </w:rPr>
        <w:t>Renvoi : séances 27, 28, 29.</w:t>
      </w:r>
    </w:p>
    <w:p>
      <w:pPr>
        <w:spacing w:after="80"/>
      </w:pPr>
      <w:r>
        <w:rPr>
          <w:rFonts w:ascii="Times New Roman" w:hAnsi="Times New Roman" w:eastAsia="Times New Roman"/>
          <w:b/>
          <w:i w:val="0"/>
          <w:sz w:val="22"/>
        </w:rPr>
        <w:t>Exercice 2 (8 pts)</w:t>
      </w:r>
    </w:p>
    <w:p>
      <w:pPr>
        <w:spacing w:after="80"/>
      </w:pPr>
      <w:r>
        <w:rPr>
          <w:rFonts w:ascii="Times New Roman" w:hAnsi="Times New Roman" w:eastAsia="Times New Roman"/>
          <w:b w:val="0"/>
          <w:i w:val="0"/>
          <w:sz w:val="22"/>
        </w:rPr>
        <w:t>1. Lui conseiller d'en parler rapidement à un adulte de confiance plutôt que de garder cela pour elle. (2 pts)</w:t>
      </w:r>
    </w:p>
    <w:p>
      <w:pPr>
        <w:spacing w:after="80"/>
      </w:pPr>
      <w:r>
        <w:rPr>
          <w:rFonts w:ascii="Times New Roman" w:hAnsi="Times New Roman" w:eastAsia="Times New Roman"/>
          <w:b w:val="0"/>
          <w:i w:val="0"/>
          <w:sz w:val="22"/>
        </w:rPr>
        <w:t>2. Parce qu'un problème non traité peut s'aggraver ; agir tôt permet d'être soigné plus facilement. (2 pts)</w:t>
      </w:r>
    </w:p>
    <w:p>
      <w:pPr>
        <w:spacing w:after="80"/>
      </w:pPr>
      <w:r>
        <w:rPr>
          <w:rFonts w:ascii="Times New Roman" w:hAnsi="Times New Roman" w:eastAsia="Times New Roman"/>
          <w:b w:val="0"/>
          <w:i w:val="0"/>
          <w:sz w:val="22"/>
        </w:rPr>
        <w:t>3. Par exemple ses parents, un enseignant, ou un soignant (infirmier, médecin). (2 pts)</w:t>
      </w:r>
    </w:p>
    <w:p>
      <w:pPr>
        <w:spacing w:after="80"/>
      </w:pPr>
      <w:r>
        <w:rPr>
          <w:rFonts w:ascii="Times New Roman" w:hAnsi="Times New Roman" w:eastAsia="Times New Roman"/>
          <w:b w:val="0"/>
          <w:i w:val="0"/>
          <w:sz w:val="22"/>
        </w:rPr>
        <w:t>4. Par exemple se laver chaque jour à l'eau propre et au savon, ou changer de sous-vêtements chaque jour. (2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2"/>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val="0"/>
          <w:i w:val="0"/>
          <w:sz w:val="22"/>
        </w:rPr>
        <w:t>Repères de score : 16-20 acquis · 11-15 à consolider · 6-10 fragile · 0-5 reprendre les séances 27 à 30.</w:t>
      </w:r>
    </w:p>
    <w:p>
      <w:r>
        <w:br w:type="page"/>
      </w:r>
    </w:p>
    <w:p>
      <w:pPr>
        <w:spacing w:after="80"/>
      </w:pPr>
      <w:r>
        <w:rPr>
          <w:rFonts w:ascii="Times New Roman" w:hAnsi="Times New Roman" w:eastAsia="Times New Roman"/>
          <w:b/>
          <w:i w:val="0"/>
          <w:color w:val="1F4E79"/>
          <w:sz w:val="22"/>
        </w:rPr>
        <w:t>SÉANCE 32 / 67</w:t>
      </w:r>
    </w:p>
    <w:p>
      <w:pPr>
        <w:spacing w:after="200"/>
      </w:pPr>
      <w:r>
        <w:rPr>
          <w:rFonts w:ascii="Times New Roman" w:hAnsi="Times New Roman" w:eastAsia="Times New Roman"/>
          <w:b/>
          <w:i w:val="0"/>
          <w:color w:val="C00000"/>
          <w:sz w:val="22"/>
        </w:rPr>
        <w:t>Sujet d'examen ST T4 — Unité IV : Reproduction humaine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IV : Reproduction humaine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27 à 30 — description, rôles et hygiène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trois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IV : Reproduction humaine — Durée : ____________ — /20</w:t>
      </w:r>
    </w:p>
    <w:p>
      <w:pPr>
        <w:spacing w:after="40"/>
      </w:pPr>
      <w:r>
        <w:rPr>
          <w:rFonts w:ascii="Times New Roman" w:hAnsi="Times New Roman" w:eastAsia="Times New Roman"/>
          <w:b/>
          <w:i w:val="0"/>
          <w:sz w:val="22"/>
        </w:rPr>
        <w:t>Exercice 1 — Connaissances (6 points)</w:t>
      </w:r>
    </w:p>
    <w:p>
      <w:pPr>
        <w:spacing w:after="80"/>
      </w:pPr>
      <w:r>
        <w:rPr>
          <w:rFonts w:ascii="Times New Roman" w:hAnsi="Times New Roman" w:eastAsia="Times New Roman"/>
          <w:b w:val="0"/>
          <w:i w:val="0"/>
          <w:sz w:val="22"/>
        </w:rPr>
        <w:t>A. Complète avec le mot exact (3 points)</w:t>
      </w:r>
    </w:p>
    <w:p>
      <w:pPr>
        <w:spacing w:after="80"/>
      </w:pPr>
      <w:r>
        <w:rPr>
          <w:rFonts w:ascii="Times New Roman" w:hAnsi="Times New Roman" w:eastAsia="Times New Roman"/>
          <w:b w:val="0"/>
          <w:i w:val="0"/>
          <w:sz w:val="22"/>
        </w:rPr>
        <w:t>1. Chez le garçon, les testicules se trouvent dans les ……………… .</w:t>
      </w:r>
    </w:p>
    <w:p>
      <w:pPr>
        <w:spacing w:after="80"/>
      </w:pPr>
      <w:r>
        <w:rPr>
          <w:rFonts w:ascii="Times New Roman" w:hAnsi="Times New Roman" w:eastAsia="Times New Roman"/>
          <w:b w:val="0"/>
          <w:i w:val="0"/>
          <w:sz w:val="22"/>
        </w:rPr>
        <w:t>2. Chez la fille, l'organe génital externe s'appelle la ……………… .</w:t>
      </w:r>
    </w:p>
    <w:p>
      <w:pPr>
        <w:spacing w:after="80"/>
      </w:pPr>
      <w:r>
        <w:rPr>
          <w:rFonts w:ascii="Times New Roman" w:hAnsi="Times New Roman" w:eastAsia="Times New Roman"/>
          <w:b w:val="0"/>
          <w:i w:val="0"/>
          <w:sz w:val="22"/>
        </w:rPr>
        <w:t>3. Les organes génitaux externes font partie de l'appareil ……………… .</w:t>
      </w:r>
    </w:p>
    <w:p>
      <w:pPr>
        <w:spacing w:after="80"/>
      </w:pPr>
      <w:r>
        <w:rPr>
          <w:rFonts w:ascii="Times New Roman" w:hAnsi="Times New Roman" w:eastAsia="Times New Roman"/>
          <w:b w:val="0"/>
          <w:i w:val="0"/>
          <w:sz w:val="22"/>
        </w:rPr>
        <w:t>B. QCM — une seule réponse exacte (3 points)</w:t>
      </w:r>
    </w:p>
    <w:p>
      <w:pPr>
        <w:spacing w:after="80"/>
      </w:pPr>
      <w:r>
        <w:rPr>
          <w:rFonts w:ascii="Times New Roman" w:hAnsi="Times New Roman" w:eastAsia="Times New Roman"/>
          <w:b w:val="0"/>
          <w:i w:val="0"/>
          <w:sz w:val="22"/>
        </w:rPr>
        <w:t>1. Un rôle quotidien des organes génitaux externes est : A. la digestion B. l'élimination de l'urine C. la respiration</w:t>
      </w:r>
    </w:p>
    <w:p>
      <w:pPr>
        <w:spacing w:after="80"/>
      </w:pPr>
      <w:r>
        <w:rPr>
          <w:rFonts w:ascii="Times New Roman" w:hAnsi="Times New Roman" w:eastAsia="Times New Roman"/>
          <w:b w:val="0"/>
          <w:i w:val="0"/>
          <w:sz w:val="22"/>
        </w:rPr>
        <w:t>2. La puberté est une période de : A. transformation du corps B. arrêt de la croissance C. maladie</w:t>
      </w:r>
    </w:p>
    <w:p>
      <w:pPr>
        <w:spacing w:after="80"/>
      </w:pPr>
      <w:r>
        <w:rPr>
          <w:rFonts w:ascii="Times New Roman" w:hAnsi="Times New Roman" w:eastAsia="Times New Roman"/>
          <w:b w:val="0"/>
          <w:i w:val="0"/>
          <w:sz w:val="22"/>
        </w:rPr>
        <w:t>3. En cas de douleur inhabituelle, il faut : A. ignorer B. en parler à un adulte de confiance C. attendre longtemps avant d'agir</w:t>
      </w:r>
    </w:p>
    <w:p>
      <w:pPr>
        <w:spacing w:after="40"/>
      </w:pPr>
      <w:r>
        <w:rPr>
          <w:rFonts w:ascii="Times New Roman" w:hAnsi="Times New Roman" w:eastAsia="Times New Roman"/>
          <w:b/>
          <w:i w:val="0"/>
          <w:sz w:val="22"/>
        </w:rPr>
        <w:t>Exercice 2 — Situation (8 points)</w:t>
      </w:r>
    </w:p>
    <w:p>
      <w:pPr>
        <w:spacing w:after="80"/>
      </w:pPr>
      <w:r>
        <w:rPr>
          <w:rFonts w:ascii="Times New Roman" w:hAnsi="Times New Roman" w:eastAsia="Times New Roman"/>
          <w:b w:val="0"/>
          <w:i w:val="0"/>
          <w:sz w:val="22"/>
        </w:rPr>
        <w:t>Fara, en T4, a des questions sur les changements de son corps à l'approche de l'adolescence, mais elle a peur d'en parler.</w:t>
      </w:r>
    </w:p>
    <w:p>
      <w:pPr>
        <w:spacing w:after="80"/>
      </w:pPr>
      <w:r>
        <w:rPr>
          <w:rFonts w:ascii="Times New Roman" w:hAnsi="Times New Roman" w:eastAsia="Times New Roman"/>
          <w:b w:val="0"/>
          <w:i w:val="0"/>
          <w:sz w:val="22"/>
        </w:rPr>
        <w:t>1. Est-il normal que le corps change à cette période de la vie ? Explique. (2 pts)</w:t>
      </w:r>
    </w:p>
    <w:p>
      <w:pPr>
        <w:spacing w:after="80"/>
      </w:pPr>
      <w:r>
        <w:rPr>
          <w:rFonts w:ascii="Times New Roman" w:hAnsi="Times New Roman" w:eastAsia="Times New Roman"/>
          <w:b w:val="0"/>
          <w:i w:val="0"/>
          <w:sz w:val="22"/>
        </w:rPr>
        <w:t>2. À qui Fara pourrait-elle poser ses questions en toute confiance ? (2 pts)</w:t>
      </w:r>
    </w:p>
    <w:p>
      <w:pPr>
        <w:spacing w:after="80"/>
      </w:pPr>
      <w:r>
        <w:rPr>
          <w:rFonts w:ascii="Times New Roman" w:hAnsi="Times New Roman" w:eastAsia="Times New Roman"/>
          <w:b w:val="0"/>
          <w:i w:val="0"/>
          <w:sz w:val="22"/>
        </w:rPr>
        <w:t>3. Pourquoi est-il préférable d'en parler plutôt que de garder ses questions pour elle ? (2 pts)</w:t>
      </w:r>
    </w:p>
    <w:p>
      <w:pPr>
        <w:spacing w:after="80"/>
      </w:pPr>
      <w:r>
        <w:rPr>
          <w:rFonts w:ascii="Times New Roman" w:hAnsi="Times New Roman" w:eastAsia="Times New Roman"/>
          <w:b w:val="0"/>
          <w:i w:val="0"/>
          <w:sz w:val="22"/>
        </w:rPr>
        <w:t>4. Cite une règle d'hygiène intime que Fara doit continuer à respecter chaque jour. (2 pts)</w:t>
      </w:r>
    </w:p>
    <w:p>
      <w:pPr>
        <w:spacing w:after="40"/>
      </w:pPr>
      <w:r>
        <w:rPr>
          <w:rFonts w:ascii="Times New Roman" w:hAnsi="Times New Roman" w:eastAsia="Times New Roman"/>
          <w:b/>
          <w:i w:val="0"/>
          <w:sz w:val="22"/>
        </w:rPr>
        <w:t>Exercice 3 — Application (6 points)</w:t>
      </w:r>
    </w:p>
    <w:p>
      <w:pPr>
        <w:spacing w:after="80"/>
      </w:pPr>
      <w:r>
        <w:rPr>
          <w:rFonts w:ascii="Times New Roman" w:hAnsi="Times New Roman" w:eastAsia="Times New Roman"/>
          <w:b w:val="0"/>
          <w:i w:val="0"/>
          <w:sz w:val="22"/>
        </w:rPr>
        <w:t>1. Cite trois règles d'hygiène intime essentielles vues en classe. (3 pts)</w:t>
      </w:r>
    </w:p>
    <w:p>
      <w:pPr>
        <w:spacing w:after="80"/>
      </w:pPr>
      <w:r>
        <w:rPr>
          <w:rFonts w:ascii="Times New Roman" w:hAnsi="Times New Roman" w:eastAsia="Times New Roman"/>
          <w:b w:val="0"/>
          <w:i w:val="0"/>
          <w:sz w:val="22"/>
        </w:rPr>
        <w:t>2. Explique en une phrase le risque encouru si ces règles ne sont pas respectées. (3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(6 pts)</w:t>
      </w:r>
    </w:p>
    <w:p>
      <w:pPr>
        <w:spacing w:after="80"/>
      </w:pPr>
      <w:r>
        <w:rPr>
          <w:rFonts w:ascii="Times New Roman" w:hAnsi="Times New Roman" w:eastAsia="Times New Roman"/>
          <w:b w:val="0"/>
          <w:i w:val="0"/>
          <w:sz w:val="22"/>
        </w:rPr>
        <w:t>A. 1. bourses · 2. vulve · 3. reproducteur (1 pt par réponse)</w:t>
      </w:r>
    </w:p>
    <w:p>
      <w:pPr>
        <w:spacing w:after="80"/>
      </w:pPr>
      <w:r>
        <w:rPr>
          <w:rFonts w:ascii="Times New Roman" w:hAnsi="Times New Roman" w:eastAsia="Times New Roman"/>
          <w:b w:val="0"/>
          <w:i w:val="0"/>
          <w:sz w:val="22"/>
        </w:rPr>
        <w:t>B. 1. B · 2. A · 3. B (1 pt par item)</w:t>
      </w:r>
    </w:p>
    <w:p>
      <w:pPr>
        <w:spacing w:after="80"/>
      </w:pPr>
      <w:r>
        <w:rPr>
          <w:rFonts w:ascii="Times New Roman" w:hAnsi="Times New Roman" w:eastAsia="Times New Roman"/>
          <w:b/>
          <w:i w:val="0"/>
          <w:sz w:val="22"/>
        </w:rPr>
        <w:t>Renvoi : séances 27, 28.</w:t>
      </w:r>
    </w:p>
    <w:p>
      <w:pPr>
        <w:spacing w:after="80"/>
      </w:pPr>
      <w:r>
        <w:rPr>
          <w:rFonts w:ascii="Times New Roman" w:hAnsi="Times New Roman" w:eastAsia="Times New Roman"/>
          <w:b/>
          <w:i w:val="0"/>
          <w:sz w:val="22"/>
        </w:rPr>
        <w:t>Exercice 2 (8 pts)</w:t>
      </w:r>
    </w:p>
    <w:p>
      <w:pPr>
        <w:spacing w:after="80"/>
      </w:pPr>
      <w:r>
        <w:rPr>
          <w:rFonts w:ascii="Times New Roman" w:hAnsi="Times New Roman" w:eastAsia="Times New Roman"/>
          <w:b w:val="0"/>
          <w:i w:val="0"/>
          <w:sz w:val="22"/>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2"/>
        </w:rPr>
        <w:t>2. Par exemple ses parents, un enseignant, ou un soignant (infirmier, médecin). (2 pts)</w:t>
      </w:r>
    </w:p>
    <w:p>
      <w:pPr>
        <w:spacing w:after="80"/>
      </w:pPr>
      <w:r>
        <w:rPr>
          <w:rFonts w:ascii="Times New Roman" w:hAnsi="Times New Roman" w:eastAsia="Times New Roman"/>
          <w:b w:val="0"/>
          <w:i w:val="0"/>
          <w:sz w:val="22"/>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2"/>
        </w:rPr>
        <w:t>4. Par exemple se laver chaque jour à l'eau propre et au savon, ou changer de sous-vêtements chaque jour. (2 pts)</w:t>
      </w:r>
    </w:p>
    <w:p>
      <w:pPr>
        <w:spacing w:after="80"/>
      </w:pPr>
      <w:r>
        <w:rPr>
          <w:rFonts w:ascii="Times New Roman" w:hAnsi="Times New Roman" w:eastAsia="Times New Roman"/>
          <w:b/>
          <w:i w:val="0"/>
          <w:sz w:val="22"/>
        </w:rPr>
        <w:t>Renvoi : séances 28, 29.</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2"/>
        </w:rPr>
        <w:t>2. Le risque principal est l'apparition d'irritations, de mauvaises odeurs ou d'infections. (3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