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 — Échantillon de validation (1 seho : Vakiteny, lohahevitra 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pPr>
        <w:spacing w:after="120"/>
      </w:pPr>
    </w:p>
    <w:p>
      <w:pPr>
        <w:spacing w:after="120"/>
      </w:pPr>
      <w:r>
        <w:rPr>
          <w:rFonts w:ascii="Times New Roman" w:hAnsi="Times New Roman"/>
          <w:b/>
          <w:i w:val="0"/>
          <w:color w:val="1E7B34"/>
          <w:sz w:val="24"/>
        </w:rPr>
        <w:t>Famaritana ny conventions — feuillet de validation, tsy ho ao amin'ny boky farany</w:t>
      </w:r>
    </w:p>
    <w:p>
      <w:pPr>
        <w:spacing w:after="120"/>
      </w:pPr>
      <w:r>
        <w:rPr>
          <w:rFonts w:ascii="Times New Roman" w:hAnsi="Times New Roman"/>
          <w:b w:val="0"/>
          <w:i w:val="0"/>
          <w:color w:val="000000"/>
          <w:sz w:val="20"/>
        </w:rPr>
        <w:t>Convention 1 — Structure — Fiche = 3 grandes étapes : I. Famerenana / II. LESONA VAOVAO (6 sous-étapes : Fitarihan-tsaina, Fanolorana, Fandinihana, Famakafakana, Fandravonana, Fampiharana) / III. Tombana. Aucune durée sur les sous-étapes.</w:t>
      </w:r>
    </w:p>
    <w:p>
      <w:pPr>
        <w:spacing w:after="120"/>
      </w:pPr>
      <w:r>
        <w:rPr>
          <w:rFonts w:ascii="Times New Roman" w:hAnsi="Times New Roman"/>
          <w:b w:val="0"/>
          <w:i w:val="0"/>
          <w:color w:val="000000"/>
          <w:sz w:val="20"/>
        </w:rPr>
        <w:t>Convention 2 — Minutage — Séance de 30 minitra : 5 / 20 / 5. La durée n'est inscrite que sur les trois lignes I, II et III du tableau de déroulement.</w:t>
      </w:r>
    </w:p>
    <w:p>
      <w:pPr>
        <w:spacing w:after="120"/>
      </w:pPr>
      <w:r>
        <w:rPr>
          <w:rFonts w:ascii="Times New Roman" w:hAnsi="Times New Roman"/>
          <w:b w:val="0"/>
          <w:i w:val="0"/>
          <w:color w:val="000000"/>
          <w:sz w:val="20"/>
        </w:rPr>
        <w:t>Convention 3 — Méta-table — Faharetany laissée vide (décision projet) ; la durée est portée par les lignes I / II / III. Isan'ny seho et Seho n° / Total affichés.</w:t>
      </w:r>
    </w:p>
    <w:p>
      <w:pPr>
        <w:spacing w:after="120"/>
      </w:pPr>
      <w:r>
        <w:rPr>
          <w:rFonts w:ascii="Times New Roman" w:hAnsi="Times New Roman"/>
          <w:b w:val="0"/>
          <w:i w:val="0"/>
          <w:color w:val="000000"/>
          <w:sz w:val="20"/>
        </w:rPr>
        <w:t>Convention 4 — Corrigés — VALINY placé après la leçon et le Fanazaran-tena, uniquement sur les mots-clés (bordeaux). Tombana = questions-réponses simples, sans nom de type.</w:t>
      </w:r>
    </w:p>
    <w:p>
      <w:pPr>
        <w:spacing w:after="120"/>
      </w:pPr>
      <w:r>
        <w:rPr>
          <w:rFonts w:ascii="Times New Roman" w:hAnsi="Times New Roman"/>
          <w:b w:val="0"/>
          <w:i w:val="0"/>
          <w:color w:val="000000"/>
          <w:sz w:val="20"/>
        </w:rPr>
        <w:t>Convention 5 — Sources — Lahatsoratra, ohabolana et angano repris de recueils du domaine public (Houlder 1915, Dahle 1908, JICA/PAGEM) — la bibliographie figure en fin de manuel.</w:t>
      </w:r>
    </w:p>
    <w:p>
      <w:pPr>
        <w:spacing w:after="120"/>
      </w:pPr>
      <w:r>
        <w:rPr>
          <w:rFonts w:ascii="Times New Roman" w:hAnsi="Times New Roman"/>
          <w:b w:val="0"/>
          <w:i w:val="0"/>
          <w:color w:val="000000"/>
          <w:sz w:val="20"/>
        </w:rPr>
        <w:t>Convention 6 — Images — Illustrations issues du pack J-Learn (schématique, jamais photo, jamais générées par IA pour le contenu officiel).</w:t>
      </w:r>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TAKELA-PANOMANAN-DESONA 1 : Fandroana ny Tanana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1</w:t>
      </w:r>
      <w:bookmarkStart w:id="3" w:name="bm_seho1"/>
      <w:bookmarkEnd w:id="3"/>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atidoha sy ny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c) Avy amin'ny tanana …………………… ny anton'ny be dia be amin'ny aretin-kibo.</w:t>
            </w:r>
          </w:p>
          <w:p>
            <w:pPr>
              <w:spacing w:after="40"/>
              <w:ind w:left="283"/>
            </w:pPr>
            <w:r>
              <w:rPr>
                <w:rFonts w:ascii="Times New Roman" w:hAnsi="Times New Roman"/>
                <w:b w:val="0"/>
                <w:i w:val="0"/>
                <w:color w:val="000000"/>
                <w:sz w:val="20"/>
              </w:rPr>
              <w:t>d)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lamosina</w:t>
            </w:r>
          </w:p>
          <w:p>
            <w:pPr>
              <w:spacing w:after="40"/>
              <w:ind w:left="283"/>
            </w:pPr>
            <w:r>
              <w:rPr>
                <w:rFonts w:ascii="Times New Roman" w:hAnsi="Times New Roman"/>
                <w:b w:val="0"/>
                <w:i w:val="0"/>
                <w:color w:val="000000"/>
                <w:sz w:val="20"/>
              </w:rPr>
              <w:t>c) rantsan-tanana</w:t>
            </w:r>
          </w:p>
          <w:p>
            <w:pPr>
              <w:spacing w:after="40"/>
              <w:ind w:left="283"/>
            </w:pPr>
            <w:r>
              <w:rPr>
                <w:rFonts w:ascii="Times New Roman" w:hAnsi="Times New Roman"/>
                <w:b w:val="0"/>
                <w:i w:val="0"/>
                <w:color w:val="000000"/>
                <w:sz w:val="20"/>
              </w:rPr>
              <w:t>d)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c) maloto</w:t>
            </w:r>
          </w:p>
          <w:p>
            <w:pPr>
              <w:spacing w:after="40"/>
              <w:ind w:left="283"/>
            </w:pPr>
            <w:r>
              <w:rPr>
                <w:rFonts w:ascii="Times New Roman" w:hAnsi="Times New Roman"/>
                <w:b w:val="0"/>
                <w:i w:val="0"/>
                <w:color w:val="000000"/>
                <w:sz w:val="20"/>
              </w:rPr>
              <w:t>d)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c — 3</w:t>
            </w:r>
          </w:p>
          <w:p>
            <w:pPr>
              <w:spacing w:after="40"/>
              <w:ind w:left="283"/>
            </w:pPr>
            <w:r>
              <w:rPr>
                <w:rFonts w:ascii="Times New Roman" w:hAnsi="Times New Roman"/>
                <w:b w:val="0"/>
                <w:i w:val="0"/>
                <w:color w:val="000000"/>
                <w:sz w:val="20"/>
              </w:rPr>
              <w:t>d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4" w:name="bm_lesona1"/>
      <w:bookmarkEnd w:id="4"/>
    </w:p>
    <w:p>
      <w:pPr>
        <w:spacing w:after="40"/>
        <w:jc w:val="center"/>
      </w:pPr>
      <w:r>
        <w:drawing>
          <wp:inline xmlns:a="http://schemas.openxmlformats.org/drawingml/2006/main" xmlns:pic="http://schemas.openxmlformats.org/drawingml/2006/picture">
            <wp:extent cx="3060000" cy="1667700"/>
            <wp:docPr id="1" name="Picture 1"/>
            <wp:cNvGraphicFramePr>
              <a:graphicFrameLocks noChangeAspect="1"/>
            </wp:cNvGraphicFramePr>
            <a:graphic>
              <a:graphicData uri="http://schemas.openxmlformats.org/drawingml/2006/picture">
                <pic:pic>
                  <pic:nvPicPr>
                    <pic:cNvPr id="0" name="svt9e_hygiene_mains_800.png"/>
                    <pic:cNvPicPr/>
                  </pic:nvPicPr>
                  <pic:blipFill>
                    <a:blip r:embed="rId9"/>
                    <a:stretch>
                      <a:fillRect/>
                    </a:stretch>
                  </pic:blipFill>
                  <pic:spPr>
                    <a:xfrm>
                      <a:off x="0" y="0"/>
                      <a:ext cx="3060000" cy="1667700"/>
                    </a:xfrm>
                    <a:prstGeom prst="rect"/>
                  </pic:spPr>
                </pic:pic>
              </a:graphicData>
            </a:graphic>
          </wp:inline>
        </w:drawing>
      </w:r>
    </w:p>
    <w:p>
      <w:pPr>
        <w:spacing w:after="160"/>
        <w:jc w:val="center"/>
      </w:pPr>
      <w:r>
        <w:rPr>
          <w:rFonts w:ascii="Times New Roman" w:hAnsi="Times New Roman"/>
          <w:b w:val="0"/>
          <w:i/>
          <w:color w:val="000000"/>
          <w:sz w:val="18"/>
        </w:rPr>
        <w:t>Sary : ny fandroana ny tanana.</w:t>
      </w:r>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lamosina sy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lamosina</w:t>
      </w:r>
      <w:r>
        <w:rPr>
          <w:rFonts w:ascii="Times New Roman" w:hAnsi="Times New Roman"/>
          <w:b w:val="0"/>
          <w:i w:val="0"/>
          <w:color w:val="000000"/>
          <w:sz w:val="22"/>
        </w:rPr>
        <w:t xml:space="preserve"> : ny tapany afovoan'ny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lamosina sy ny elanelan'ny rantsan-tanana.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5" w:name="bm_fanazarana1"/>
      <w:bookmarkEnd w:id="5"/>
    </w:p>
    <w:p>
      <w:pPr>
        <w:spacing w:after="120"/>
      </w:pPr>
      <w:r>
        <w:rPr>
          <w:rFonts w:ascii="Times New Roman" w:hAnsi="Times New Roman"/>
          <w:b/>
          <w:i w:val="0"/>
          <w:color w:val="000000"/>
          <w:sz w:val="22"/>
        </w:rPr>
        <w:t>Fanazaran-tena 1 — 5 isa</w:t>
      </w:r>
    </w:p>
    <w:p>
      <w:pPr>
        <w:spacing w:after="120"/>
      </w:pPr>
      <w:r>
        <w:rPr>
          <w:rFonts w:ascii="Times New Roman" w:hAnsi="Times New Roman"/>
          <w:b w:val="0"/>
          <w:i w:val="0"/>
          <w:color w:val="000000"/>
          <w:sz w:val="22"/>
        </w:rPr>
        <w:t>Mamaky ianao, dia valin'ny fanontaniana ireto.</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Sokajio ho « Marina » na « Diso » ireto fehezanteny ireto.</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lamosina</w:t>
      </w:r>
    </w:p>
    <w:p>
      <w:pPr>
        <w:spacing w:after="120"/>
        <w:ind w:left="340"/>
      </w:pPr>
      <w:r>
        <w:rPr>
          <w:rFonts w:ascii="Times New Roman" w:hAnsi="Times New Roman"/>
          <w:b w:val="0"/>
          <w:i w:val="0"/>
          <w:color w:val="000000"/>
          <w:sz w:val="22"/>
        </w:rPr>
        <w:t>4) rantsan-tanana</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afovoan'ny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