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DE LA VIE ET DE LA TERRE</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T9 (3e)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de la vie et de la terre pour la classe de T9 (3e) a été élaboré à partir du Programme d'Études officiel de Madagascar, section « Sciences de la vie et de la terre ». Il couvre les cinq thématiques du programme : la santé et le bien-être (appareil digestif), la reproduction humaine, les maladies infectieuses, l'organisation des êtres vivants et la géologie.</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et l'Évaluation. Le découpage horaire est laissé à l'appréciation de l'enseignant, conformément aux orientations pédagogiques du programme.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Chaque unité se termine par une séance de révision et un « Sujet d'examen 3e » corrigé, avec barème.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grande étape n'est pas indiquée : elle est laissée à l'enseignant selon le rythme de la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pPr>
      <w:r>
        <w:rPr>
          <w:rFonts w:ascii="Times New Roman" w:cs="Times New Roman" w:eastAsia="Times New Roman" w:hAnsi="Times New Roman"/>
          <w:b w:val="false"/>
          <w:bCs w:val="false"/>
          <w:i w:val="false"/>
          <w:iCs w:val="false"/>
          <w:sz w:val="21"/>
          <w:szCs w:val="21"/>
        </w:rPr>
        <w:t xml:space="preserve">Titre de leçon</w:t>
      </w:r>
    </w:p>
    <w:p>
      <w:pPr>
        <w:spacing w:after="40"/>
      </w:pPr>
      <w:r>
        <w:rPr>
          <w:rFonts w:ascii="Times New Roman" w:cs="Times New Roman" w:eastAsia="Times New Roman" w:hAnsi="Times New Roman"/>
          <w:b w:val="false"/>
          <w:bCs w:val="false"/>
          <w:i w:val="false"/>
          <w:iCs w:val="false"/>
          <w:sz w:val="21"/>
          <w:szCs w:val="21"/>
        </w:rPr>
        <w:t xml:space="preserve">Sous-titres</w:t>
      </w:r>
    </w:p>
    <w:p>
      <w:pPr>
        <w:spacing w:after="40"/>
      </w:pPr>
      <w:r>
        <w:rPr>
          <w:rFonts w:ascii="Times New Roman" w:cs="Times New Roman" w:eastAsia="Times New Roman" w:hAnsi="Times New Roman"/>
          <w:b w:val="false"/>
          <w:bCs w:val="false"/>
          <w:i w:val="false"/>
          <w:iCs w:val="false"/>
          <w:sz w:val="21"/>
          <w:szCs w:val="21"/>
        </w:rPr>
        <w:t xml:space="preserve">Mots clés de la leçon</w:t>
      </w:r>
    </w:p>
    <w:p>
      <w:pPr>
        <w:spacing w:after="40"/>
      </w:pPr>
      <w:r>
        <w:rPr>
          <w:rFonts w:ascii="Times New Roman" w:cs="Times New Roman" w:eastAsia="Times New Roman" w:hAnsi="Times New Roman"/>
          <w:b w:val="false"/>
          <w:bCs w:val="false"/>
          <w:i w:val="false"/>
          <w:iCs w:val="false"/>
          <w:sz w:val="21"/>
          <w:szCs w:val="21"/>
        </w:rPr>
        <w:t xml:space="preserve">Corrigé des exercices</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QCM, Vrai/Faux, texte à trous, question/réponse, appariement, complétion. Chaque exercice de la section EXERCICES est noté selon un barème ; le total est affiché.</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Alimentation de l’homme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Ration alimentaire et groupes d’aliments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Glucides, lipides et protéines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Vitamines, sels minéraux et eau</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Valeur énergétique des nutriments</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Métabolisme et besoins énergétiques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Calculer les besoins énergétiques</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Construire un menu varié</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Importance de l’équilibre alimentaire</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Malnutrition aiguë et carences</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Surpoids, obésité et menus d’appoint</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Révision — Unité I : Alimentation de l’homme</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Sujet d’examen 3e — Unité I : Alimentation de l’homme</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Organisation des êtres vivants</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Besoins nutritionnels des plantes locales</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Absorption de l’eau et des sels minéraux</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Entretien des plantes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Bio-agresseurs des plantes</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Méthodes naturelles de protection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Méthodes chimiques et sécurité</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Besoins d’un animal d’élevage</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Alimentation et habitat</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Soins et vaccination</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Sélection et amélioration de l’élevage</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Révision — Unité II : Organisation des êtres vivants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Sujet d’examen 3e — Unité II : Organisation des êtres vivants</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Santé et bien-être</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Organisation du système nerveux</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Rôles des centres nerveux et des nerfs</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Mouvement réflexe inné</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Mouvement réflexe acquis</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Mouvement volontaire</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Arc réflexe et trajet de l’influx</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Catégories de substances psychoactives</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Effets sur l’organisme et la vie sociale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Prévention et mini-projet</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Révision — Unité III : Santé et bien-être</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Sujet d’examen 3e — Unité III : Santé et bien-être</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Reproduction humaine</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Fistule obstétricale : symptômes et causes</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Conséquences et prévention de la fistule</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Grossesse précoce et suivi médical</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Cancer du col : symptômes et causes</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Conséquences et prévention</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Mini-projet de sensibilisation</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Révision — Unité IV : Reproduction humaine</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Sujet d’examen 3e — Unité IV : Reproduction humaine</w:t>
        </w:r>
      </w:hyperlink>
    </w:p>
    <w:p>
      <w:pPr>
        <w:spacing w:after="30"/>
      </w:pPr>
      <w:hyperlink w:history="1" w:anchor="uniteV">
        <w:r>
          <w:rPr>
            <w:rStyle w:val="Hyperlink"/>
            <w:rFonts w:ascii="Times New Roman" w:cs="Times New Roman" w:eastAsia="Times New Roman" w:hAnsi="Times New Roman"/>
            <w:b/>
            <w:bCs/>
            <w:sz w:val="22"/>
            <w:szCs w:val="22"/>
          </w:rPr>
          <w:t xml:space="preserve">UNITÉ V — Géologie</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Pierres précieuses, fines et organiques</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Propriétés physiques des pierres gemmes</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Répartition géographique à Madagascar</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Utilisations des pierres gemmes</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Techniques d’exploitation</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Impacts environnementaux et responsabilité</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Révision — Unité V : Géologie</w:t>
        </w:r>
      </w:hyperlink>
    </w:p>
    <w:p>
      <w:pPr>
        <w:spacing w:after="30"/>
        <w:ind w:left="360"/>
      </w:pPr>
      <w:hyperlink w:history="1" w:anchor="seance51">
        <w:r>
          <w:rPr>
            <w:rStyle w:val="Hyperlink"/>
            <w:rFonts w:ascii="Times New Roman" w:cs="Times New Roman" w:eastAsia="Times New Roman" w:hAnsi="Times New Roman"/>
            <w:b w:val="false"/>
            <w:bCs w:val="false"/>
            <w:sz w:val="19"/>
            <w:szCs w:val="19"/>
          </w:rPr>
          <w:t xml:space="preserve">Séance 51 — Sujet d’examen 3e — Unité V : Géologie</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evalexamen">
        <w:r>
          <w:rPr>
            <w:rStyle w:val="Hyperlink"/>
            <w:rFonts w:ascii="Times New Roman" w:cs="Times New Roman" w:eastAsia="Times New Roman" w:hAnsi="Times New Roman"/>
            <w:b w:val="false"/>
            <w:bCs w:val="false"/>
            <w:sz w:val="19"/>
            <w:szCs w:val="19"/>
          </w:rPr>
          <w:t xml:space="preserve">Évaluations format examen</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Alimentation de l’homme</w:t>
      </w:r>
      <w:bookmarkEnd w:id="3"/>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Ration alimentaire et groupes d’aliments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Glucides, lipides et protéines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Vitamines, sels minéraux et 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énergétique des nutriments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Métabolisme et besoins énergétiques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Calculer les besoins énergétiques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Construire un menu varié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Importance de l’équilibre alimentaire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Malnutrition aiguë et carences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Surpoids, obésité et menus d’appoint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Alimentation de l’homme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 : Alimentation de l’homme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51</w:t>
      </w:r>
    </w:p>
    <w:p>
      <w:pPr>
        <w:spacing w:after="80" w:before="0"/>
        <w:jc w:val="center"/>
      </w:pPr>
      <w:r>
        <w:rPr>
          <w:rFonts w:ascii="Times New Roman" w:cs="Times New Roman" w:eastAsia="Times New Roman" w:hAnsi="Times New Roman"/>
          <w:b/>
          <w:bCs/>
          <w:i w:val="false"/>
          <w:iCs w:val="false"/>
          <w:color w:val="C00000"/>
          <w:sz w:val="26"/>
          <w:szCs w:val="26"/>
        </w:rPr>
        <w:t xml:space="preserve">Ration alimentaire et groupes d’aliments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Ration alimentaire et groupes d’aliments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ration alimentaire et les groupes d’aliments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groupes d’aliments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peuvent être regroupés selon leurs rôles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pyramide alimentaire et un repas malgache,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Ration alimentaire et groupes d’aliments ». Après cette séance vous serez capables d'expliquer la ration alimentaire et les groupes d’aliments.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pyramide alimentaire et un repas malgache.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répondre aux besoins de la journée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ration alimentaire et groupes d’aliments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la ration alimentaire et les groupes d’aliments.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Une ration alimentaire est l’ensemble des aliments consommés par une personne pendant une journée.  |  2. Un élément important est Elle doit être variée et adaptée à l’âge.  |  3. On doit aussi retenir à l’activité et à l’état de santé.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Ration alimentaire et groupes d’aliments</w:t>
      </w:r>
      <w:bookmarkEnd w:id="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Étude de cas sur un menu.</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Étude de cas sur un menu..</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variée et adaptée à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l’activité et à l’état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variée et adaptée à l’âge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l’activité et à l’état de santé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ration alimentaire et groupes d’aliments,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pyramide alimentaire et un repas malgache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Étude de cas sur un menu.</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répondre aux besoins de la journée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ration alimentaire et groupes d’aliments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la ration alimentaire et les groupes d’aliments.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Étude de cas sur un menu.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répondre aux besoins de la journée — Une ration alimentaire est l’ensemble des aliments consommés par une personne pendant une journée. Elle doit être variée et adaptée à l’âge, à l’activité et à l’état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ration alimentaire est l’ensemble des aliments consommés par une personne pendant une journée. Elle doit être variée et adaptée à l’âge, à l’activité et à l’état de santé. —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variée et adaptée à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à l’activité et à l’état de 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51</w:t>
      </w:r>
    </w:p>
    <w:p>
      <w:pPr>
        <w:spacing w:after="80" w:before="0"/>
        <w:jc w:val="center"/>
      </w:pPr>
      <w:r>
        <w:rPr>
          <w:rFonts w:ascii="Times New Roman" w:cs="Times New Roman" w:eastAsia="Times New Roman" w:hAnsi="Times New Roman"/>
          <w:b/>
          <w:bCs/>
          <w:i w:val="false"/>
          <w:iCs w:val="false"/>
          <w:color w:val="C00000"/>
          <w:sz w:val="26"/>
          <w:szCs w:val="26"/>
        </w:rPr>
        <w:t xml:space="preserve">Glucides, lipides et protéines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Glucides, lipides et protéines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ration alimentaire et les groupes d’aliments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groupes d’aliments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peuvent être regroupés selon leurs rôles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pyramide alimentaire et un repas malgache,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Glucides, lipides et protéines ». Après cette séance vous serez capables d'expliquer la ration alimentaire et les groupes d’aliments.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pyramide alimentaire et un repas malgache.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répondre aux besoins de la journée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glucides, lipides et protéines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la ration alimentaire et les groupes d’aliments.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Une ration alimentaire est l’ensemble des aliments consommés par une personne pendant une journée.  |  2. Un élément important est Elle doit être variée et adaptée à l’âge.  |  3. On doit aussi retenir à l’activité et à l’état de santé.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Glucides, lipides et protéines</w:t>
      </w:r>
      <w:bookmarkEnd w:id="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Vitamines, sels minéraux et eau.</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variée et adaptée à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l’activité et à l’état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variée et adaptée à l’âge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l’activité et à l’état de santé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glucides, lipides et protéines,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pyramide alimentaire et un repas malgache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Vitamines, sels minéraux et eau.</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répondre aux besoins de la journée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glucides, lipides et protéines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la ration alimentaire et les groupes d’aliments.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Vitamines, sels minéraux et eau.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répondre aux besoins de la journée — Une ration alimentaire est l’ensemble des aliments consommés par une personne pendant une journée. Elle doit être variée et adaptée à l’âge, à l’activité et à l’état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ration alimentaire est l’ensemble des aliments consommés par une personne pendant une journée. Elle doit être variée et adaptée à l’âge, à l’activité et à l’état de santé. —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variée et adaptée à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à l’activité et à l’état de 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51</w:t>
      </w:r>
    </w:p>
    <w:p>
      <w:pPr>
        <w:spacing w:after="80" w:before="0"/>
        <w:jc w:val="center"/>
      </w:pPr>
      <w:r>
        <w:rPr>
          <w:rFonts w:ascii="Times New Roman" w:cs="Times New Roman" w:eastAsia="Times New Roman" w:hAnsi="Times New Roman"/>
          <w:b/>
          <w:bCs/>
          <w:i w:val="false"/>
          <w:iCs w:val="false"/>
          <w:color w:val="C00000"/>
          <w:sz w:val="26"/>
          <w:szCs w:val="26"/>
        </w:rPr>
        <w:t xml:space="preserve">Vitamines, sels minéraux et eau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Vitamines, sels minéraux et eau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nutriments et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nutriment est une substance simple utilisable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aliments locaux classés par nutriments,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Vitamines, sels minéraux et eau ». Après cette séance vous serez capables d'identifier les nutriments et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aliments locaux classés par nutriments.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pierres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fibres textiles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vitamines, sels minéraux et eau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 fournissent surtout de l’énergie, les protéines construisent et réparent, les lipides fournissent de l’énergie. Les vitamines, les sels minéraux et l’eau protègent et régulent le fonctionnement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nutriments et leurs rôles.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glucides fournissent surtout de l’énergie, les protéines construisent et réparent, les lipides fournissent de l’énergie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glucides fournissent surtout de l’énergie.  |  2. Un élément important est les protéines construisent et réparent.  |  3. On doit aussi retenir les lipides fournissent de l’énergie.
Exercice 2 : 1.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Vitamines, sels minéraux et eau</w:t>
      </w:r>
      <w:bookmarkEnd w:id="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nutriments et leurs rôles.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Les nutriments et leurs rôles..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glucides fournissent surtout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protéines construisent et réparent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lipides fournissent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vitamines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sels minéraux et l’eau protègent et régulent le fonctionnement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glucides fournissent surtout de l’énergie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protéines construisent et réparent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lipides fournissent de l’énergie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vitamines, sels minéraux et eau,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aliments locaux classés par nutriments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nutriments et leurs rôles.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pierres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fibres textiles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vitamines, sels minéraux et eau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nutriments et leurs 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glucides fournissent surtout de l’énergie, les protéines construisent et réparent, les lipides fournissent de l’énergie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nutriments et leurs rôles.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 Les glucides fournissent surtout de l’énergie, les protéines construisent et réparent, les lipides fournissent de l’énergie. Les vitamines, les sels minéraux et l’eau protègent et régulent le fonctionnement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fournissent surtout de l’énergie, les protéines construisent et réparent, les lipides fournissent de l’énergie. Les vitamines, les sels minéraux et l’eau protègent et régulent le fonctionnement de l’organisme. —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glucides fournissent surtout de l’énergie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protéines construisent et réparent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les lipides fournissent de l’énergie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51</w:t>
      </w:r>
    </w:p>
    <w:p>
      <w:pPr>
        <w:spacing w:after="80" w:before="0"/>
        <w:jc w:val="center"/>
      </w:pPr>
      <w:r>
        <w:rPr>
          <w:rFonts w:ascii="Times New Roman" w:cs="Times New Roman" w:eastAsia="Times New Roman" w:hAnsi="Times New Roman"/>
          <w:b/>
          <w:bCs/>
          <w:i w:val="false"/>
          <w:iCs w:val="false"/>
          <w:color w:val="C00000"/>
          <w:sz w:val="26"/>
          <w:szCs w:val="26"/>
        </w:rPr>
        <w:t xml:space="preserve">Valeur énergétique des nutriments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Valeur énergétique des nutriments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nutriments et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nutriment est une substance simple utilisable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aliments locaux classés par nutriments,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Valeur énergétique des nutriments ». Après cette séance vous serez capables d'identifier les nutriments et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aliments locaux classés par nutriments.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pierres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fibres textiles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valeur énergétique des nutriments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 fournissent surtout de l’énergie, les protéines construisent et réparent, les lipides fournissent de l’énergie. Les vitamines, les sels minéraux et l’eau protègent et régulent le fonctionnement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nutriments et leurs rôles.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glucides fournissent surtout de l’énergie, les protéines construisent et réparent, les lipides fournissent de l’énergie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glucides fournissent surtout de l’énergie.  |  2. Un élément important est les protéines construisent et réparent.  |  3. On doit aussi retenir les lipides fournissent de l’énergie.
Exercice 2 : 1.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Valeur énergétique des nutriments</w:t>
      </w:r>
      <w:bookmarkEnd w:id="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énergétiques.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glucides fournissent surtout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protéines construisent et réparent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lipides fournissent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vitamines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sels minéraux et l’eau protègent et régulent le fonctionnement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glucides fournissent surtout de l’énergie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protéines construisent et réparent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lipides fournissent de l’énergie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valeur énergétique des nutriments,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aliments locaux classés par nutriments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pierres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fibres textiles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valeur énergétique des nutriments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nutriments et leurs 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glucides fournissent surtout de l’énergie, les protéines construisent et réparent, les lipides fournissent de l’énergie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 Les glucides fournissent surtout de l’énergie, les protéines construisent et réparent, les lipides fournissent de l’énergie. Les vitamines, les sels minéraux et l’eau protègent et régulent le fonctionnement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fournissent surtout de l’énergie, les protéines construisent et réparent, les lipides fournissent de l’énergie. Les vitamines, les sels minéraux et l’eau protègent et régulent le fonctionnement de l’organisme. —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glucides fournissent surtout de l’énergie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protéines construisent et réparent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les lipides fournissent de l’énergie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51</w:t>
      </w:r>
    </w:p>
    <w:p>
      <w:pPr>
        <w:spacing w:after="80" w:before="0"/>
        <w:jc w:val="center"/>
      </w:pPr>
      <w:r>
        <w:rPr>
          <w:rFonts w:ascii="Times New Roman" w:cs="Times New Roman" w:eastAsia="Times New Roman" w:hAnsi="Times New Roman"/>
          <w:b/>
          <w:bCs/>
          <w:i w:val="false"/>
          <w:iCs w:val="false"/>
          <w:color w:val="C00000"/>
          <w:sz w:val="26"/>
          <w:szCs w:val="26"/>
        </w:rPr>
        <w:t xml:space="preserve">Métabolisme et besoins énergétiques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Métabolisme et besoins énergétiques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un aliment et 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aliment contient des nutriments qui peuvent être utilisés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tableau de besoins et de valeurs énergétiques,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Métabolisme et besoins énergétiques ». Après cette séance vous serez capables de calculer les besoins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besoins et de valeurs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l’âge et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couleur des yeux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métabolisme et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besoins énergétiques dépendent du métabolisme de base, de l’âge, du sexe et de l’activité physique. Ils correspondent à l’énergie dépensée par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calculer les besoins énergétiques.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besoins énergétiques dépendent du métabolisme de base, de l’âge, du sexe et de l’activité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besoins énergétiques dépendent du métabolisme de base.  |  2. Un élément important est de l’âge.  |  3. On doit aussi retenir du sexe et de l’activité physique.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Métabolisme et besoins énergétiques</w:t>
      </w:r>
      <w:bookmarkEnd w:id="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Calcul des besoins énergétiques.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besoins énergétiques dépendent du métabolisme de base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du sexe et de l’activité physique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Ils correspondent à l’énergie dépensée par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besoins énergétiques dépendent du métabolisme de base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l’âge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du sexe et de l’activité physique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métabolisme et besoins énergétiques,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tableau de besoins et de valeurs énergétiques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Calcul des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l’âge et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couleur des yeux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métabolisme et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calculer les besoins énergétiques.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besoins énergétiques dépendent du métabolisme de base, de l’âge, du sexe et de l’activité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Calcul des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l’âge et de l’activité — Les besoins énergétiques dépendent du métabolisme de base, de l’âge, du sexe et de l’activité physique. Ils correspondent à l’énergie dépensée par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besoins énergétiques dépendent du métabolisme de base, de l’âge, du sexe et de l’activité physique. Ils correspondent à l’énergie dépensée par l’organisme. —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besoins énergétiques dépendent du métabolisme de base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du sexe et de l’activité physique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51</w:t>
      </w:r>
    </w:p>
    <w:p>
      <w:pPr>
        <w:spacing w:after="80" w:before="0"/>
        <w:jc w:val="center"/>
      </w:pPr>
      <w:r>
        <w:rPr>
          <w:rFonts w:ascii="Times New Roman" w:cs="Times New Roman" w:eastAsia="Times New Roman" w:hAnsi="Times New Roman"/>
          <w:b/>
          <w:bCs/>
          <w:i w:val="false"/>
          <w:iCs w:val="false"/>
          <w:color w:val="C00000"/>
          <w:sz w:val="26"/>
          <w:szCs w:val="26"/>
        </w:rPr>
        <w:t xml:space="preserve">Calculer les besoins énergétiques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un aliment et 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aliment contient des nutriments qui peuvent être utilisés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tableau de besoins et de valeurs énergétiques,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Calculer les besoins énergétiques ». Après cette séance vous serez capables de calculer les besoins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besoins et de valeurs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l’âge et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couleur des yeux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calculer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besoins énergétiques dépendent du métabolisme de base, de l’âge, du sexe et de l’activité physique. Ils correspondent à l’énergie dépensée par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calculer les besoins énergétiques.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besoins énergétiques dépendent du métabolisme de base, de l’âge, du sexe et de l’activité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besoins énergétiques dépendent du métabolisme de base.  |  2. Un élément important est de l’âge.  |  3. On doit aussi retenir du sexe et de l’activité physique.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Calculer les besoins énergétiques</w:t>
      </w:r>
      <w:bookmarkEnd w:id="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 varié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besoins énergétiques dépendent du métabolisme de base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du sexe et de l’activité physique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Ils correspondent à l’énergie dépensée par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besoins énergétiques dépendent du métabolisme de base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l’âge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du sexe et de l’activité physique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calculer les besoins énergétiques,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tableau de besoins et de valeurs énergétiques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l’âge et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couleur des yeux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calculer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calculer les besoins énergétiques.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besoins énergétiques dépendent du métabolisme de base, de l’âge, du sexe et de l’activité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l’âge et de l’activité — Les besoins énergétiques dépendent du métabolisme de base, de l’âge, du sexe et de l’activité physique. Ils correspondent à l’énergie dépensée par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besoins énergétiques dépendent du métabolisme de base, de l’âge, du sexe et de l’activité physique. Ils correspondent à l’énergie dépensée par l’organisme. —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besoins énergétiques dépendent du métabolisme de base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du sexe et de l’activité physique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51</w:t>
      </w:r>
    </w:p>
    <w:p>
      <w:pPr>
        <w:spacing w:after="80" w:before="0"/>
        <w:jc w:val="center"/>
      </w:pPr>
      <w:r>
        <w:rPr>
          <w:rFonts w:ascii="Times New Roman" w:cs="Times New Roman" w:eastAsia="Times New Roman" w:hAnsi="Times New Roman"/>
          <w:b/>
          <w:bCs/>
          <w:i w:val="false"/>
          <w:iCs w:val="false"/>
          <w:color w:val="C00000"/>
          <w:sz w:val="26"/>
          <w:szCs w:val="26"/>
        </w:rPr>
        <w:t xml:space="preserve">Construire un menu varié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Construire un menu varié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menu varié et équilibré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alimentation équilibrée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alimentation variée couvrant les besoins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menu quotidien à Madagascar,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Construire un menu varié ». Après cette séance vous serez capables d'élaborer un menu varié et équilibré.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menu quotidien à Madagascar.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 variés et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boissons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construire un menu varié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élaborer un menu varié et équilibré.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menu équilibré associe des aliments variés en quantités adaptées.  |  2. Un élément important est Il couvre les besoins énergétiques.  |  3. On doit aussi retenir constructeurs et protecteurs de l’organisme.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Construire un menu varié</w:t>
      </w:r>
      <w:bookmarkEnd w:id="1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 varié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menu équilibré associe des aliments variés en quantités adaptées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couvre les besoins énergétiques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constructeurs et protecteurs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menu équilibré associe des aliments variés en quantités adaptées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couvre les besoins énergétiques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constructeurs et protecteurs de l’organisme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construire un menu varié,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menu quotidien à Madagascar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 variés et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boissons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construire un menu varié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élaborer un menu varié et équilibré.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aliments variés et adaptés — Un menu équilibré associe des aliments variés en quantités adaptées. Il couvre les besoins énergétiques, constructeurs et protecteurs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menu équilibré associe des aliments variés en quantités adaptées. Il couvre les besoins énergétiques, constructeurs et protecteurs de l’organisme. —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menu équilibré associe des aliments variés en quantités adaptées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couvre les besoins énergétiques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constructeurs et protecteurs de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51</w:t>
      </w:r>
    </w:p>
    <w:p>
      <w:pPr>
        <w:spacing w:after="80" w:before="0"/>
        <w:jc w:val="center"/>
      </w:pPr>
      <w:r>
        <w:rPr>
          <w:rFonts w:ascii="Times New Roman" w:cs="Times New Roman" w:eastAsia="Times New Roman" w:hAnsi="Times New Roman"/>
          <w:b/>
          <w:bCs/>
          <w:i w:val="false"/>
          <w:iCs w:val="false"/>
          <w:color w:val="C00000"/>
          <w:sz w:val="26"/>
          <w:szCs w:val="26"/>
        </w:rPr>
        <w:t xml:space="preserve">Importance de l’équilibre alimentaire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Importance de l’équilibre alimentaire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menu varié et équilibré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alimentation équilibrée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alimentation variée couvrant les besoins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menu quotidien à Madagascar,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Importance de l’équilibre alimentaire ». Après cette séance vous serez capables d'élaborer un menu varié et équilibré.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menu quotidien à Madagascar.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 variés et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boissons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importance de l’équilibre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élaborer un menu varié et équilibré.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menu équilibré associe des aliments variés en quantités adaptées.  |  2. Un élément important est Il couvre les besoins énergétiques.  |  3. On doit aussi retenir constructeurs et protecteurs de l’organisme.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Importance de l’équilibre alimentaire</w:t>
      </w:r>
      <w:bookmarkEnd w:id="1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Ration alimentaire et menu équilibré.</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menu équilibré associe des aliments variés en quantités adaptées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couvre les besoins énergétiques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constructeurs et protecteurs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menu équilibré associe des aliments variés en quantités adaptées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couvre les besoins énergétiques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constructeurs et protecteurs de l’organisme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importance de l’équilibre alimentaire,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menu quotidien à Madagascar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Ration alimentaire et menu équilibré.</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 variés et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boissons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importance de l’équilibre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élaborer un menu varié et équilibré.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Ration alimentaire et menu équilibré.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aliments variés et adaptés — Un menu équilibré associe des aliments variés en quantités adaptées. Il couvre les besoins énergétiques, constructeurs et protecteurs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menu équilibré associe des aliments variés en quantités adaptées. Il couvre les besoins énergétiques, constructeurs et protecteurs de l’organisme. —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menu équilibré associe des aliments variés en quantités adaptées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couvre les besoins énergétiques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constructeurs et protecteurs de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51</w:t>
      </w:r>
    </w:p>
    <w:p>
      <w:pPr>
        <w:spacing w:after="80" w:before="0"/>
        <w:jc w:val="center"/>
      </w:pPr>
      <w:r>
        <w:rPr>
          <w:rFonts w:ascii="Times New Roman" w:cs="Times New Roman" w:eastAsia="Times New Roman" w:hAnsi="Times New Roman"/>
          <w:b/>
          <w:bCs/>
          <w:i w:val="false"/>
          <w:iCs w:val="false"/>
          <w:color w:val="C00000"/>
          <w:sz w:val="26"/>
          <w:szCs w:val="26"/>
        </w:rPr>
        <w:t xml:space="preserve">Malnutrition aiguë et carences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Malnutrition aiguë et carences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causes et les conséquences de la malnutrition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groupes d’aliments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peuvent être regroupés selon leurs rôles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études de cas sur la malnutrition,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Malnutrition aiguë et carences ». Après cette séance vous serez capables d'analyser les causes et les conséquences de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études de cas sur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carence, excès et malnutrition aiguë</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une maladie infectieuse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une fracture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malnutrition aiguë et carences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malnutrition comprend les carences, la malnutrition aiguë, le surpoids et l’obésité. Elle exige une réponse adaptée avec l’aide de professionnels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les causes et les conséquences de la malnutrition.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malnutrition comprend les carences, la malnutrition aiguë, le surpoids et l’obésité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malnutrition comprend les carences.  |  2. Un élément important est la malnutrition aiguë.  |  3. On doit aussi retenir le surpoids et l’obésité.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Malnutrition aiguë et carences</w:t>
      </w:r>
      <w:bookmarkEnd w:id="1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Étude de cas sur la malnutrition.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Étude de cas sur la malnutrition..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malnutrition comprend les carences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malnutrition aiguë</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surpoids et l’obésité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exige une réponse adaptée avec l’aide de professionnels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comprend les carences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aiguë</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surpoids et l’obésité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malnutrition aiguë et carences,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études de cas sur la malnutrition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Étude de cas sur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carence, excès et malnutrition aiguë</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maladie infectieuse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une fracture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malnutrition aiguë et carences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les causes et les conséquences de la malnutrition.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malnutrition comprend les carences, la malnutrition aiguë, le surpoids et l’obésité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Étude de cas sur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carence, excès et malnutrition aiguë — La malnutrition comprend les carences, la malnutrition aiguë, le surpoids et l’obésité. Elle exige une réponse adaptée avec l’aide de professionnels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malnutrition comprend les carences, la malnutrition aiguë, le surpoids et l’obésité. Elle exige une réponse adaptée avec l’aide de professionnels de santé. —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malnutrition comprend les carences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la malnutrition aiguë</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 surpoids et l’obésité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51</w:t>
      </w:r>
    </w:p>
    <w:p>
      <w:pPr>
        <w:spacing w:after="80" w:before="0"/>
        <w:jc w:val="center"/>
      </w:pPr>
      <w:r>
        <w:rPr>
          <w:rFonts w:ascii="Times New Roman" w:cs="Times New Roman" w:eastAsia="Times New Roman" w:hAnsi="Times New Roman"/>
          <w:b/>
          <w:bCs/>
          <w:i w:val="false"/>
          <w:iCs w:val="false"/>
          <w:color w:val="C00000"/>
          <w:sz w:val="26"/>
          <w:szCs w:val="26"/>
        </w:rPr>
        <w:t xml:space="preserve">Surpoids, obésité et menus d’appoint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Surpoids, obésité et menus d’appoint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causes et les conséquences de la malnutrition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varier les 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apporter à l’organisme les différents nutriments nécessaires.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études de cas sur la malnutrition,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Surpoids, obésité et menus d’appoint ». Après cette séance vous serez capables d'analyser les causes et les conséquences de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études de cas sur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carence, excès et malnutrition aiguë</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une maladie infectieuse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une fracture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surpoids, obésité et menus d’appoint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malnutrition comprend les carences, la malnutrition aiguë, le surpoids et l’obésité. Elle exige une réponse adaptée avec l’aide de professionnels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les causes et les conséquences de la malnutrition.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malnutrition comprend les carences, la malnutrition aiguë, le surpoids et l’obésité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malnutrition comprend les carences.  |  2. Un élément important est la malnutrition aiguë.  |  3. On doit aussi retenir le surpoids et l’obésité.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Surpoids, obésité et menus d’appoint</w:t>
      </w:r>
      <w:bookmarkEnd w:id="13"/>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Menus d’appoint et malnutrition.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malnutrition comprend les carences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malnutrition aiguë</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surpoids et l’obésité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exige une réponse adaptée avec l’aide de professionnels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comprend les carences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aiguë</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surpoids et l’obésité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surpoids, obésité et menus d’appoint,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études de cas sur la malnutrition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Menus d’appoint et malnutrition.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carence, excès et malnutrition aiguë</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maladie infectieuse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une fracture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surpoids, obésité et menus d’appoint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les causes et les conséquences de la malnutrition.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malnutrition comprend les carences, la malnutrition aiguë, le surpoids et l’obésité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Menus d’appoint et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carence, excès et malnutrition aiguë — La malnutrition comprend les carences, la malnutrition aiguë, le surpoids et l’obésité. Elle exige une réponse adaptée avec l’aide de professionnels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malnutrition comprend les carences, la malnutrition aiguë, le surpoids et l’obésité. Elle exige une réponse adaptée avec l’aide de professionnels de santé. —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malnutrition comprend les carences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la malnutrition aiguë</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 surpoids et l’obésité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1" w:id="14"/>
      <w:r>
        <w:rPr>
          <w:rFonts w:ascii="Times New Roman" w:cs="Times New Roman" w:eastAsia="Times New Roman" w:hAnsi="Times New Roman"/>
          <w:b/>
          <w:bCs/>
          <w:color w:val="1F4E79"/>
          <w:sz w:val="22"/>
          <w:szCs w:val="22"/>
        </w:rPr>
        <w:t xml:space="preserve">SÉANCE 11 / 51</w:t>
      </w:r>
      <w:bookmarkEnd w:id="14"/>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 : Alimentation de l’homme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l’alimentation et de la malnutrition.</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12" w:id="15"/>
      <w:r>
        <w:rPr>
          <w:rFonts w:ascii="Times New Roman" w:cs="Times New Roman" w:eastAsia="Times New Roman" w:hAnsi="Times New Roman"/>
          <w:b/>
          <w:bCs/>
          <w:color w:val="1F4E79"/>
          <w:sz w:val="22"/>
          <w:szCs w:val="22"/>
        </w:rPr>
        <w:t xml:space="preserve">SÉANCE 12 / 51</w:t>
      </w:r>
      <w:bookmarkEnd w:id="15"/>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 : Alimentation de l’homme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l’alimentation et de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 l’alimentation et de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6"/>
      <w:r>
        <w:rPr>
          <w:rFonts w:ascii="Times New Roman" w:cs="Times New Roman" w:eastAsia="Times New Roman" w:hAnsi="Times New Roman"/>
          <w:b/>
          <w:bCs/>
          <w:color w:val="1F4E79"/>
          <w:sz w:val="26"/>
          <w:szCs w:val="26"/>
        </w:rPr>
        <w:t xml:space="preserve">UNITÉ II — Organisation des êtres vivants</w:t>
      </w:r>
      <w:bookmarkEnd w:id="16"/>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Besoins nutritionnels des plantes locales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Absorption de l’eau et des sels minéraux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Entretien des plantes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Bio-agresseurs des plantes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Méthodes naturelles de protection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Méthodes chimiques et sécurité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Besoins d’un animal d’élevage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Alimentation et habitat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Soins et vaccination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Sélection et amélioration de l’élevage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Organisation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II : Organisation des êtres vivants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51</w:t>
      </w:r>
    </w:p>
    <w:p>
      <w:pPr>
        <w:spacing w:after="80" w:before="0"/>
        <w:jc w:val="center"/>
      </w:pPr>
      <w:r>
        <w:rPr>
          <w:rFonts w:ascii="Times New Roman" w:cs="Times New Roman" w:eastAsia="Times New Roman" w:hAnsi="Times New Roman"/>
          <w:b/>
          <w:bCs/>
          <w:i w:val="false"/>
          <w:iCs w:val="false"/>
          <w:color w:val="C00000"/>
          <w:sz w:val="26"/>
          <w:szCs w:val="26"/>
        </w:rPr>
        <w:t xml:space="preserve">Besoins nutritionnels des plantes locales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Besoins nutritionnels des plantes locales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locale observée en groupe,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Besoins nutritionnels des plantes locales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besoin d’eau, de sels minéraux, de lumière et d’un milieu adapté, Les soins comprennent l’arrosage, le désherbage.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besoins nutritionnels des plantes locales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besoin d’eau, de sels minéraux, de lumière et d’un milieu adapté. Les soins comprennent l’arrosage, le désherbage, le sarclage et l’éclaircissage.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besoin d’eau, de sels minéraux, de lumière et d’un milieu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besoin d’eau.  |  2. Un élément important est de sels minéraux.  |  3. On doit aussi retenir de lumière et d’un milieu adapté.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3" w:id="17"/>
      <w:r>
        <w:rPr>
          <w:rFonts w:ascii="Times New Roman" w:cs="Times New Roman" w:eastAsia="Times New Roman" w:hAnsi="Times New Roman"/>
          <w:b/>
          <w:bCs/>
          <w:color w:val="C00000"/>
          <w:sz w:val="28"/>
          <w:szCs w:val="28"/>
        </w:rPr>
        <w:t xml:space="preserve">Besoins nutritionnels des plantes locales</w:t>
      </w:r>
      <w:bookmarkEnd w:id="1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et soins des plantes locales.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Besoins et soins des plantes locales..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plantes ont besoin d’eau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sels minéraux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lumière et d’un milieu adapté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soins comprennent l’arrosage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désherbage</w:t>
      </w:r>
      <w:r>
        <w:rPr>
          <w:rFonts w:ascii="Times New Roman" w:cs="Times New Roman" w:eastAsia="Times New Roman" w:hAnsi="Times New Roman"/>
          <w:b w:val="false"/>
          <w:bCs w:val="false"/>
          <w:i w:val="false"/>
          <w:iCs w:val="false"/>
          <w:sz w:val="21"/>
          <w:szCs w:val="21"/>
        </w:rPr>
        <w:t xml:space="preserve">, le sarclage et l’éclaircissage.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plantes ont besoin d’eau</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sels minéraux</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lumière et d’un milieu adapté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besoins nutritionnels des plantes locales,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locale observée en groupe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et soins des plantes locales.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besoins nutritionnels des plantes locales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besoin d’eau, de sels minéraux, de lumière et d’un milieu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et soins des plantes locales.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besoin d’eau, de sels minéraux, de lumière et d’un milieu adapté. Les soins comprennent l’arrosage, le désherbage, le sarclage et l’éclaircissage.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besoin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de lumière et d’un milieu adapté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51</w:t>
      </w:r>
    </w:p>
    <w:p>
      <w:pPr>
        <w:spacing w:after="80" w:before="0"/>
        <w:jc w:val="center"/>
      </w:pPr>
      <w:r>
        <w:rPr>
          <w:rFonts w:ascii="Times New Roman" w:cs="Times New Roman" w:eastAsia="Times New Roman" w:hAnsi="Times New Roman"/>
          <w:b/>
          <w:bCs/>
          <w:i w:val="false"/>
          <w:iCs w:val="false"/>
          <w:color w:val="C00000"/>
          <w:sz w:val="26"/>
          <w:szCs w:val="26"/>
        </w:rPr>
        <w:t xml:space="preserve">Absorption de l’eau et des sels minéraux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Absorption de l’eau et des sels minéraux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locale observée en groupe,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Absorption de l’eau et des sels minéraux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besoin d’eau, de sels minéraux, de lumière et d’un milieu adapté, Les soins comprennent l’arrosage, le désherbage.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absorption de l’eau et des sels minéraux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besoin d’eau, de sels minéraux, de lumière et d’un milieu adapté. Les soins comprennent l’arrosage, le désherbage, le sarclage et l’éclaircissage.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besoin d’eau, de sels minéraux, de lumière et d’un milieu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besoin d’eau.  |  2. Un élément important est de sels minéraux.  |  3. On doit aussi retenir de lumière et d’un milieu adapté.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8"/>
      <w:r>
        <w:rPr>
          <w:rFonts w:ascii="Times New Roman" w:cs="Times New Roman" w:eastAsia="Times New Roman" w:hAnsi="Times New Roman"/>
          <w:b/>
          <w:bCs/>
          <w:color w:val="C00000"/>
          <w:sz w:val="28"/>
          <w:szCs w:val="28"/>
        </w:rPr>
        <w:t xml:space="preserve">Absorption de l’eau et des sels minéraux</w:t>
      </w:r>
      <w:bookmarkEnd w:id="1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Absorption de l’eau et des sels minéraux.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plantes ont besoin d’eau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sels minéraux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lumière et d’un milieu adapté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soins comprennent l’arrosage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désherbage</w:t>
      </w:r>
      <w:r>
        <w:rPr>
          <w:rFonts w:ascii="Times New Roman" w:cs="Times New Roman" w:eastAsia="Times New Roman" w:hAnsi="Times New Roman"/>
          <w:b w:val="false"/>
          <w:bCs w:val="false"/>
          <w:i w:val="false"/>
          <w:iCs w:val="false"/>
          <w:sz w:val="21"/>
          <w:szCs w:val="21"/>
        </w:rPr>
        <w:t xml:space="preserve">, le sarclage et l’éclaircissage.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plantes ont besoin d’eau</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sels minéraux</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lumière et d’un milieu adapté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absorption de l’eau et des sels minéraux,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locale observée en groupe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Absorption de l’eau et des sels minéraux.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absorption de l’eau et des sels minéraux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besoin d’eau, de sels minéraux, de lumière et d’un milieu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Absorption de l’eau et des sels minéraux.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besoin d’eau, de sels minéraux, de lumière et d’un milieu adapté. Les soins comprennent l’arrosage, le désherbage, le sarclage et l’éclaircissage.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besoin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de lumière et d’un milieu adapté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51</w:t>
      </w:r>
    </w:p>
    <w:p>
      <w:pPr>
        <w:spacing w:after="80" w:before="0"/>
        <w:jc w:val="center"/>
      </w:pPr>
      <w:r>
        <w:rPr>
          <w:rFonts w:ascii="Times New Roman" w:cs="Times New Roman" w:eastAsia="Times New Roman" w:hAnsi="Times New Roman"/>
          <w:b/>
          <w:bCs/>
          <w:i w:val="false"/>
          <w:iCs w:val="false"/>
          <w:color w:val="C00000"/>
          <w:sz w:val="26"/>
          <w:szCs w:val="26"/>
        </w:rPr>
        <w:t xml:space="preserve">Entretien des plantes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Entretien des plantes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locale observée en groupe,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Entretien des plantes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besoin d’eau, de sels minéraux, de lumière et d’un milieu adapté, Les soins comprennent l’arrosage, le désherbage.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entretien des plantes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besoin d’eau, de sels minéraux, de lumière et d’un milieu adapté. Les soins comprennent l’arrosage, le désherbage, le sarclage et l’éclaircissage.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besoin d’eau, de sels minéraux, de lumière et d’un milieu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besoin d’eau.  |  2. Un élément important est de sels minéraux.  |  3. On doit aussi retenir de lumière et d’un milieu adapté.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9"/>
      <w:r>
        <w:rPr>
          <w:rFonts w:ascii="Times New Roman" w:cs="Times New Roman" w:eastAsia="Times New Roman" w:hAnsi="Times New Roman"/>
          <w:b/>
          <w:bCs/>
          <w:color w:val="C00000"/>
          <w:sz w:val="28"/>
          <w:szCs w:val="28"/>
        </w:rPr>
        <w:t xml:space="preserve">Entretien des plantes</w:t>
      </w:r>
      <w:bookmarkEnd w:id="1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Expérience sur les besoins d’une plante.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plantes ont besoin d’eau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sels minéraux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lumière et d’un milieu adapté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soins comprennent l’arrosage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désherbage</w:t>
      </w:r>
      <w:r>
        <w:rPr>
          <w:rFonts w:ascii="Times New Roman" w:cs="Times New Roman" w:eastAsia="Times New Roman" w:hAnsi="Times New Roman"/>
          <w:b w:val="false"/>
          <w:bCs w:val="false"/>
          <w:i w:val="false"/>
          <w:iCs w:val="false"/>
          <w:sz w:val="21"/>
          <w:szCs w:val="21"/>
        </w:rPr>
        <w:t xml:space="preserve">, le sarclage et l’éclaircissage.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plantes ont besoin d’eau</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sels minéraux</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lumière et d’un milieu adapté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entretien des plantes,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locale observée en groupe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Expérience sur les besoins d’une plante.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entretien des plantes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besoin d’eau, de sels minéraux, de lumière et d’un milieu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Expérience sur les besoins d’une plante.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besoin d’eau, de sels minéraux, de lumière et d’un milieu adapté. Les soins comprennent l’arrosage, le désherbage, le sarclage et l’éclaircissage.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besoin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de lumière et d’un milieu adapté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51</w:t>
      </w:r>
    </w:p>
    <w:p>
      <w:pPr>
        <w:spacing w:after="80" w:before="0"/>
        <w:jc w:val="center"/>
      </w:pPr>
      <w:r>
        <w:rPr>
          <w:rFonts w:ascii="Times New Roman" w:cs="Times New Roman" w:eastAsia="Times New Roman" w:hAnsi="Times New Roman"/>
          <w:b/>
          <w:bCs/>
          <w:i w:val="false"/>
          <w:iCs w:val="false"/>
          <w:color w:val="C00000"/>
          <w:sz w:val="26"/>
          <w:szCs w:val="26"/>
        </w:rPr>
        <w:t xml:space="preserve">Bio-agresseurs des plantes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Bio-agresseurs des plantes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attaquée par un puceron, un criquet ou un champignon,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Bio-agresseurs des plantes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bio-agresseurs des plantes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protection peut être naturelle ou chimique.  |  2. Un élément important est Elle doit être efficace.  |  3. On doit aussi retenir raisonnée et respectueuse de la santé et de l’environnement.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0"/>
      <w:r>
        <w:rPr>
          <w:rFonts w:ascii="Times New Roman" w:cs="Times New Roman" w:eastAsia="Times New Roman" w:hAnsi="Times New Roman"/>
          <w:b/>
          <w:bCs/>
          <w:color w:val="C00000"/>
          <w:sz w:val="28"/>
          <w:szCs w:val="28"/>
        </w:rPr>
        <w:t xml:space="preserve">Bio-agresseurs des plantes</w:t>
      </w:r>
      <w:bookmarkEnd w:id="2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Bio-agresseurs des plantes.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protection peut être naturelle ou chimique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efficace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raisonnée et respectueuse de la santé et de l’environnement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protection peut être naturelle ou chimique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efficace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raisonnée et respectueuse de la santé et de l’environnement</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bio-agresseurs des plantes,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attaquée par un puceron, un criquet ou un champignon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Bio-agresseurs des plantes.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bio-agresseurs des plantes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Bio-agresseurs des plantes.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La protection peut être naturelle ou chimique. Elle doit être efficace, raisonnée et respectueuse de la santé et de l’environnement.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protection peut être naturelle ou chimique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efficace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raisonnée et respectueuse de la santé et de l’environnement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51</w:t>
      </w:r>
    </w:p>
    <w:p>
      <w:pPr>
        <w:spacing w:after="80" w:before="0"/>
        <w:jc w:val="center"/>
      </w:pPr>
      <w:r>
        <w:rPr>
          <w:rFonts w:ascii="Times New Roman" w:cs="Times New Roman" w:eastAsia="Times New Roman" w:hAnsi="Times New Roman"/>
          <w:b/>
          <w:bCs/>
          <w:i w:val="false"/>
          <w:iCs w:val="false"/>
          <w:color w:val="C00000"/>
          <w:sz w:val="26"/>
          <w:szCs w:val="26"/>
        </w:rPr>
        <w:t xml:space="preserve">Méthodes naturelles de protection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Méthodes naturelles de protection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attaquée par un puceron, un criquet ou un champignon,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Méthodes naturelles de protection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méthodes naturelles de protection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protection peut être naturelle ou chimique.  |  2. Un élément important est Elle doit être efficace.  |  3. On doit aussi retenir raisonnée et respectueuse de la santé et de l’environnement.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1"/>
      <w:r>
        <w:rPr>
          <w:rFonts w:ascii="Times New Roman" w:cs="Times New Roman" w:eastAsia="Times New Roman" w:hAnsi="Times New Roman"/>
          <w:b/>
          <w:bCs/>
          <w:color w:val="C00000"/>
          <w:sz w:val="28"/>
          <w:szCs w:val="28"/>
        </w:rPr>
        <w:t xml:space="preserve">Méthodes naturelles de protection</w:t>
      </w:r>
      <w:bookmarkEnd w:id="2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Protection naturelle des plantes.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protection peut être naturelle ou chimique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efficace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raisonnée et respectueuse de la santé et de l’environnement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protection peut être naturelle ou chimique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efficace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raisonnée et respectueuse de la santé et de l’environnement</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méthodes naturelles de protection,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attaquée par un puceron, un criquet ou un champignon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Protection naturelle des plantes.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méthodes naturelles de protection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Protection naturelle des plantes.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La protection peut être naturelle ou chimique. Elle doit être efficace, raisonnée et respectueuse de la santé et de l’environnement.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protection peut être naturelle ou chimique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efficace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raisonnée et respectueuse de la santé et de l’environnement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51</w:t>
      </w:r>
    </w:p>
    <w:p>
      <w:pPr>
        <w:spacing w:after="80" w:before="0"/>
        <w:jc w:val="center"/>
      </w:pPr>
      <w:r>
        <w:rPr>
          <w:rFonts w:ascii="Times New Roman" w:cs="Times New Roman" w:eastAsia="Times New Roman" w:hAnsi="Times New Roman"/>
          <w:b/>
          <w:bCs/>
          <w:i w:val="false"/>
          <w:iCs w:val="false"/>
          <w:color w:val="C00000"/>
          <w:sz w:val="26"/>
          <w:szCs w:val="26"/>
        </w:rPr>
        <w:t xml:space="preserve">Méthodes chimiques et sécurité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Méthodes chimiques et sécurité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attaquée par un puceron, un criquet ou un champignon,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Méthodes chimiques et sécurité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méthodes chimiques et sécurité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protection peut être naturelle ou chimique.  |  2. Un élément important est Elle doit être efficace.  |  3. On doit aussi retenir raisonnée et respectueuse de la santé et de l’environnement.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Méthodes chimiques et sécurité</w:t>
      </w:r>
      <w:bookmarkEnd w:id="2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Protection chimique et sécurité.</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protection peut être naturelle ou chimique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efficace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raisonnée et respectueuse de la santé et de l’environnement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protection peut être naturelle ou chimique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efficace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raisonnée et respectueuse de la santé et de l’environnement</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méthodes chimiques et sécurité,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attaquée par un puceron, un criquet ou un champignon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Protection chimique et sécurité.</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méthodes chimiques et sécurité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Protection chimique et sécurité.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La protection peut être naturelle ou chimique. Elle doit être efficace, raisonnée et respectueuse de la santé et de l’environnement.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protection peut être naturelle ou chimique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efficace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raisonnée et respectueuse de la santé et de l’environnement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51</w:t>
      </w:r>
    </w:p>
    <w:p>
      <w:pPr>
        <w:spacing w:after="80" w:before="0"/>
        <w:jc w:val="center"/>
      </w:pPr>
      <w:r>
        <w:rPr>
          <w:rFonts w:ascii="Times New Roman" w:cs="Times New Roman" w:eastAsia="Times New Roman" w:hAnsi="Times New Roman"/>
          <w:b/>
          <w:bCs/>
          <w:i w:val="false"/>
          <w:iCs w:val="false"/>
          <w:color w:val="C00000"/>
          <w:sz w:val="26"/>
          <w:szCs w:val="26"/>
        </w:rPr>
        <w:t xml:space="preserve">Besoins d’un animal d’élevage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Besoins d’un animal d’élevage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Besoins d’un animal d’élevage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besoins d’un animal d’élevage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Besoins d’un animal d’élevage</w:t>
      </w:r>
      <w:bookmarkEnd w:id="2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des animaux.</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Besoins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be</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d’un animal d’élevage,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élevage local de zébus, volailles ou petits animaux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besoins d’un animal d’élevage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51</w:t>
      </w:r>
    </w:p>
    <w:p>
      <w:pPr>
        <w:spacing w:after="80" w:before="0"/>
        <w:jc w:val="center"/>
      </w:pPr>
      <w:r>
        <w:rPr>
          <w:rFonts w:ascii="Times New Roman" w:cs="Times New Roman" w:eastAsia="Times New Roman" w:hAnsi="Times New Roman"/>
          <w:b/>
          <w:bCs/>
          <w:i w:val="false"/>
          <w:iCs w:val="false"/>
          <w:color w:val="C00000"/>
          <w:sz w:val="26"/>
          <w:szCs w:val="26"/>
        </w:rPr>
        <w:t xml:space="preserve">Alimentation et habitat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Alimentation et habitat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Alimentation et habitat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alimentation et habitat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Alimentation et habitat</w:t>
      </w:r>
      <w:bookmarkEnd w:id="2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Habitat adapté aux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alimentation et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élevage local de zébus, volailles ou petits animaux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Habitat adapté aux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alimentation et habitat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Habitat adapté aux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51</w:t>
      </w:r>
    </w:p>
    <w:p>
      <w:pPr>
        <w:spacing w:after="80" w:before="0"/>
        <w:jc w:val="center"/>
      </w:pPr>
      <w:r>
        <w:rPr>
          <w:rFonts w:ascii="Times New Roman" w:cs="Times New Roman" w:eastAsia="Times New Roman" w:hAnsi="Times New Roman"/>
          <w:b/>
          <w:bCs/>
          <w:i w:val="false"/>
          <w:iCs w:val="false"/>
          <w:color w:val="C00000"/>
          <w:sz w:val="26"/>
          <w:szCs w:val="26"/>
        </w:rPr>
        <w:t xml:space="preserve">Soins et vaccination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Soins et vaccination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Soins et vaccination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soins et vaccination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Soins et vaccination</w:t>
      </w:r>
      <w:bookmarkEnd w:id="2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Vaccination et soins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et vaccination,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élevage local de zébus, volailles ou petits animaux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Vaccination et 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soins et vaccination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Vaccination et 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51</w:t>
      </w:r>
    </w:p>
    <w:p>
      <w:pPr>
        <w:spacing w:after="80" w:before="0"/>
        <w:jc w:val="center"/>
      </w:pPr>
      <w:r>
        <w:rPr>
          <w:rFonts w:ascii="Times New Roman" w:cs="Times New Roman" w:eastAsia="Times New Roman" w:hAnsi="Times New Roman"/>
          <w:b/>
          <w:bCs/>
          <w:i w:val="false"/>
          <w:iCs w:val="false"/>
          <w:color w:val="C00000"/>
          <w:sz w:val="26"/>
          <w:szCs w:val="26"/>
        </w:rPr>
        <w:t xml:space="preserve">Sélection et amélioration de l’élevage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Sélection et amélioration de l’élevage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Sélection et amélioration de l’élevage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sélection et amélioration de l’élevage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Sélection et amélioration de l’élevage</w:t>
      </w:r>
      <w:bookmarkEnd w:id="2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Sélection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sélection et amélioration de l’élevage,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élevage local de zébus, volailles ou petits animaux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Sélection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sélection et amélioration de l’élevage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Sélection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3" w:id="27"/>
      <w:r>
        <w:rPr>
          <w:rFonts w:ascii="Times New Roman" w:cs="Times New Roman" w:eastAsia="Times New Roman" w:hAnsi="Times New Roman"/>
          <w:b/>
          <w:bCs/>
          <w:color w:val="1F4E79"/>
          <w:sz w:val="22"/>
          <w:szCs w:val="22"/>
        </w:rPr>
        <w:t xml:space="preserve">SÉANCE 23 / 51</w:t>
      </w:r>
      <w:bookmarkEnd w:id="2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 : Organisation des êtres vivants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plantes et de l’élevage.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24" w:id="28"/>
      <w:r>
        <w:rPr>
          <w:rFonts w:ascii="Times New Roman" w:cs="Times New Roman" w:eastAsia="Times New Roman" w:hAnsi="Times New Roman"/>
          <w:b/>
          <w:bCs/>
          <w:color w:val="1F4E79"/>
          <w:sz w:val="22"/>
          <w:szCs w:val="22"/>
        </w:rPr>
        <w:t xml:space="preserve">SÉANCE 24 / 51</w:t>
      </w:r>
      <w:bookmarkEnd w:id="2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II : Organisation des êtres vivants</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plantes et de l’élevage.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des plantes et de l’élevage.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29"/>
      <w:r>
        <w:rPr>
          <w:rFonts w:ascii="Times New Roman" w:cs="Times New Roman" w:eastAsia="Times New Roman" w:hAnsi="Times New Roman"/>
          <w:b/>
          <w:bCs/>
          <w:color w:val="1F4E79"/>
          <w:sz w:val="26"/>
          <w:szCs w:val="26"/>
        </w:rPr>
        <w:t xml:space="preserve">UNITÉ III — Santé et bien-être</w:t>
      </w:r>
      <w:bookmarkEnd w:id="29"/>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du système nerveux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Rôles des centres nerveux et des nerfs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réflexe inné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réflexe acquis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volontaire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Arc réflexe et trajet de l’influx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Catégories de substances psychoactives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Effets sur l’organisme et la vie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Prévention et mini-projet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Santé et bien-être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III : Santé et bien-être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51</w:t>
      </w:r>
    </w:p>
    <w:p>
      <w:pPr>
        <w:spacing w:after="80" w:before="0"/>
        <w:jc w:val="center"/>
      </w:pPr>
      <w:r>
        <w:rPr>
          <w:rFonts w:ascii="Times New Roman" w:cs="Times New Roman" w:eastAsia="Times New Roman" w:hAnsi="Times New Roman"/>
          <w:b/>
          <w:bCs/>
          <w:i w:val="false"/>
          <w:iCs w:val="false"/>
          <w:color w:val="C00000"/>
          <w:sz w:val="26"/>
          <w:szCs w:val="26"/>
        </w:rPr>
        <w:t xml:space="preserve">Organisation du système nerveux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Organisation du système nerveux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l’organisation et le rôle du système nerveux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du cerveau, de la moelle et des nerfs,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Organisation du système nerveux ». Après cette séance vous serez capables de décrire l’organisation et le rôle du système nerveux.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cerveau, de la moelle et des nerfs.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recevoir et transmettre des informations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digérer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organisation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l’organisation et le rôle du système nerveux.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système nerveux central et périphérique reçoit.  |  2. Un élément important est traite et transmet des informations pour coordonner les fonctions et les comportements.  |  3. On doit aussi retenir santé.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30"/>
      <w:r>
        <w:rPr>
          <w:rFonts w:ascii="Times New Roman" w:cs="Times New Roman" w:eastAsia="Times New Roman" w:hAnsi="Times New Roman"/>
          <w:b/>
          <w:bCs/>
          <w:color w:val="C00000"/>
          <w:sz w:val="28"/>
          <w:szCs w:val="28"/>
        </w:rPr>
        <w:t xml:space="preserve">Organisation du système nerveux</w:t>
      </w:r>
      <w:bookmarkEnd w:id="30"/>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Organisation du système nerveux.</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Organisation du système nerveux..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système nerveux central et périphérique reçoit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système nerveux central et périphérique reçoit</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organisation du système nerveux,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schéma du cerveau, de la moelle et des nerfs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Organisation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recevoir et transmettre des informations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digérer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organisation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l’organisation et le rôle du système nerveux.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Organisation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recevoir et transmettre des informations — Le système nerveux central et périphérique reçoit, traite et transmet des informations pour coordonner les fonctions et les comportements.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système nerveux central et périphérique reçoit, traite et transmet des informations pour coordonner les fonctions et les comportements. —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système nerveux central et périphérique reçoit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51</w:t>
      </w:r>
    </w:p>
    <w:p>
      <w:pPr>
        <w:spacing w:after="80" w:before="0"/>
        <w:jc w:val="center"/>
      </w:pPr>
      <w:r>
        <w:rPr>
          <w:rFonts w:ascii="Times New Roman" w:cs="Times New Roman" w:eastAsia="Times New Roman" w:hAnsi="Times New Roman"/>
          <w:b/>
          <w:bCs/>
          <w:i w:val="false"/>
          <w:iCs w:val="false"/>
          <w:color w:val="C00000"/>
          <w:sz w:val="26"/>
          <w:szCs w:val="26"/>
        </w:rPr>
        <w:t xml:space="preserve">Rôles des centres nerveux et des nerfs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Rôles des centres nerveux et des nerfs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l’organisation et le rôle du système nerveux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du cerveau, de la moelle et des nerfs,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Rôles des centres nerveux et des nerfs ». Après cette séance vous serez capables de décrire l’organisation et le rôle du système nerveux.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cerveau, de la moelle et des nerfs.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recevoir et transmettre des informations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digérer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rôles des centres nerveux et des nerfs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l’organisation et le rôle du système nerveux.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système nerveux central et périphérique reçoit.  |  2. Un élément important est traite et transmet des informations pour coordonner les fonctions et les comportements.  |  3. On doit aussi retenir santé.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1"/>
      <w:r>
        <w:rPr>
          <w:rFonts w:ascii="Times New Roman" w:cs="Times New Roman" w:eastAsia="Times New Roman" w:hAnsi="Times New Roman"/>
          <w:b/>
          <w:bCs/>
          <w:color w:val="C00000"/>
          <w:sz w:val="28"/>
          <w:szCs w:val="28"/>
        </w:rPr>
        <w:t xml:space="preserve">Rôles des centres nerveux et des nerfs</w:t>
      </w:r>
      <w:bookmarkEnd w:id="31"/>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Centres nerveux et nerfs.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système nerveux central et périphérique reçoit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système nerveux central et périphérique reçoit</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rôles des centres nerveux et des nerfs,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schéma du cerveau, de la moelle et des nerfs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Centres nerveux et nerfs.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recevoir et transmettre des informations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digérer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rôles des centres nerveux et des nerfs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l’organisation et le rôle du système nerveux.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Centres nerveux et nerfs.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recevoir et transmettre des informations — Le système nerveux central et périphérique reçoit, traite et transmet des informations pour coordonner les fonctions et les comportements.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système nerveux central et périphérique reçoit, traite et transmet des informations pour coordonner les fonctions et les comportements. —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système nerveux central et périphérique reçoit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réflexe inné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réflexe inné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réflexe inné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réflexe inné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2"/>
      <w:r>
        <w:rPr>
          <w:rFonts w:ascii="Times New Roman" w:cs="Times New Roman" w:eastAsia="Times New Roman" w:hAnsi="Times New Roman"/>
          <w:b/>
          <w:bCs/>
          <w:color w:val="C00000"/>
          <w:sz w:val="28"/>
          <w:szCs w:val="28"/>
        </w:rPr>
        <w:t xml:space="preserve">Mouvement réflexe inné</w:t>
      </w:r>
      <w:bookmarkEnd w:id="3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Arc réflexe.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mouvement réflexe inné,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situations de réaction et un schéma d’arc réflexe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Arc réflexe.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réflexe inné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Arc réflexe.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réflexe acquis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réflexe acquis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réflexe acquis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réflexe acquis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3"/>
      <w:r>
        <w:rPr>
          <w:rFonts w:ascii="Times New Roman" w:cs="Times New Roman" w:eastAsia="Times New Roman" w:hAnsi="Times New Roman"/>
          <w:b/>
          <w:bCs/>
          <w:color w:val="C00000"/>
          <w:sz w:val="28"/>
          <w:szCs w:val="28"/>
        </w:rPr>
        <w:t xml:space="preserve">Mouvement réflexe acquis</w:t>
      </w:r>
      <w:bookmarkEnd w:id="3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Réflexe acquis.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mouvement réflexe acquis,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situations de réaction et un schéma d’arc réflexe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Réflexe acquis.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réflexe acquis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Réflexe acquis.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volontaire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volontaire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volontaire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4"/>
      <w:r>
        <w:rPr>
          <w:rFonts w:ascii="Times New Roman" w:cs="Times New Roman" w:eastAsia="Times New Roman" w:hAnsi="Times New Roman"/>
          <w:b/>
          <w:bCs/>
          <w:color w:val="C00000"/>
          <w:sz w:val="28"/>
          <w:szCs w:val="28"/>
        </w:rPr>
        <w:t xml:space="preserve">Mouvement volontaire</w:t>
      </w:r>
      <w:bookmarkEnd w:id="3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Mouvement volontaire.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mouvement volontaire,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situations de réaction et un schéma d’arc réflexe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Mouvement volontaire.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Mouvement volontaire.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51</w:t>
      </w:r>
    </w:p>
    <w:p>
      <w:pPr>
        <w:spacing w:after="80" w:before="0"/>
        <w:jc w:val="center"/>
      </w:pPr>
      <w:r>
        <w:rPr>
          <w:rFonts w:ascii="Times New Roman" w:cs="Times New Roman" w:eastAsia="Times New Roman" w:hAnsi="Times New Roman"/>
          <w:b/>
          <w:bCs/>
          <w:i w:val="false"/>
          <w:iCs w:val="false"/>
          <w:color w:val="C00000"/>
          <w:sz w:val="26"/>
          <w:szCs w:val="26"/>
        </w:rPr>
        <w:t xml:space="preserve">Arc réflexe et trajet de l’influx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Arc réflexe et trajet de l’influx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Arc réflexe et trajet de l’influx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arc réflexe et trajet de l’influx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5"/>
      <w:r>
        <w:rPr>
          <w:rFonts w:ascii="Times New Roman" w:cs="Times New Roman" w:eastAsia="Times New Roman" w:hAnsi="Times New Roman"/>
          <w:b/>
          <w:bCs/>
          <w:color w:val="C00000"/>
          <w:sz w:val="28"/>
          <w:szCs w:val="28"/>
        </w:rPr>
        <w:t xml:space="preserve">Arc réflexe et trajet de l’influx</w:t>
      </w:r>
      <w:bookmarkEnd w:id="3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Arc réflexe.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Arc réflexe..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arc réflexe et trajet de l’influx,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situations de réaction et un schéma d’arc réflexe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Arc réflexe.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arc réflexe et trajet de l’influx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Arc réflexe.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51</w:t>
      </w:r>
    </w:p>
    <w:p>
      <w:pPr>
        <w:spacing w:after="80" w:before="0"/>
        <w:jc w:val="center"/>
      </w:pPr>
      <w:r>
        <w:rPr>
          <w:rFonts w:ascii="Times New Roman" w:cs="Times New Roman" w:eastAsia="Times New Roman" w:hAnsi="Times New Roman"/>
          <w:b/>
          <w:bCs/>
          <w:i w:val="false"/>
          <w:iCs w:val="false"/>
          <w:color w:val="C00000"/>
          <w:sz w:val="26"/>
          <w:szCs w:val="26"/>
        </w:rPr>
        <w:t xml:space="preserve">Catégories de substances psychoactives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Catégories de substances psychoactives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Catégories de substances psychoactives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catégories de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6"/>
      <w:r>
        <w:rPr>
          <w:rFonts w:ascii="Times New Roman" w:cs="Times New Roman" w:eastAsia="Times New Roman" w:hAnsi="Times New Roman"/>
          <w:b/>
          <w:bCs/>
          <w:color w:val="C00000"/>
          <w:sz w:val="28"/>
          <w:szCs w:val="28"/>
        </w:rPr>
        <w:t xml:space="preserve">Catégories de substances psychoactives</w:t>
      </w:r>
      <w:bookmarkEnd w:id="3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Catégories de substances psychoactives.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catégories de substances psychoactives,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documents de prévention et une étude de cas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Catégories de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catégories de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Catégories de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51</w:t>
      </w:r>
    </w:p>
    <w:p>
      <w:pPr>
        <w:spacing w:after="80" w:before="0"/>
        <w:jc w:val="center"/>
      </w:pPr>
      <w:r>
        <w:rPr>
          <w:rFonts w:ascii="Times New Roman" w:cs="Times New Roman" w:eastAsia="Times New Roman" w:hAnsi="Times New Roman"/>
          <w:b/>
          <w:bCs/>
          <w:i w:val="false"/>
          <w:iCs w:val="false"/>
          <w:color w:val="C00000"/>
          <w:sz w:val="26"/>
          <w:szCs w:val="26"/>
        </w:rPr>
        <w:t xml:space="preserve">Effets sur l’organisme et la vie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Effets sur l’organisme et la vie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substance psychoactive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substance qui modifie le fonctionnement du système nerveux.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Effets sur l’organisme et la vie sociale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effets sur l’organisme et la vie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7"/>
      <w:r>
        <w:rPr>
          <w:rFonts w:ascii="Times New Roman" w:cs="Times New Roman" w:eastAsia="Times New Roman" w:hAnsi="Times New Roman"/>
          <w:b/>
          <w:bCs/>
          <w:color w:val="C00000"/>
          <w:sz w:val="28"/>
          <w:szCs w:val="28"/>
        </w:rPr>
        <w:t xml:space="preserve">Effets sur l’organisme et la vie sociale</w:t>
      </w:r>
      <w:bookmarkEnd w:id="3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Effets sociaux des substances psychoactives.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effets sur l’organisme et la vie sociale,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documents de prévention et une étude de cas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Effets sociaux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effets sur l’organisme et la vie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Effets sociaux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51</w:t>
      </w:r>
    </w:p>
    <w:p>
      <w:pPr>
        <w:spacing w:after="80" w:before="0"/>
        <w:jc w:val="center"/>
      </w:pPr>
      <w:r>
        <w:rPr>
          <w:rFonts w:ascii="Times New Roman" w:cs="Times New Roman" w:eastAsia="Times New Roman" w:hAnsi="Times New Roman"/>
          <w:b/>
          <w:bCs/>
          <w:i w:val="false"/>
          <w:iCs w:val="false"/>
          <w:color w:val="C00000"/>
          <w:sz w:val="26"/>
          <w:szCs w:val="26"/>
        </w:rPr>
        <w:t xml:space="preserve">Prévention et mini-projet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Prévention et mini-projet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substance psychoactive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substance qui modifie le fonctionnement du système nerveux.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Prévention et mini-projet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prévention et mini-projet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38"/>
      <w:r>
        <w:rPr>
          <w:rFonts w:ascii="Times New Roman" w:cs="Times New Roman" w:eastAsia="Times New Roman" w:hAnsi="Times New Roman"/>
          <w:b/>
          <w:bCs/>
          <w:color w:val="C00000"/>
          <w:sz w:val="28"/>
          <w:szCs w:val="28"/>
        </w:rPr>
        <w:t xml:space="preserve">Prévention et mini-projet</w:t>
      </w:r>
      <w:bookmarkEnd w:id="3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Hygiène du système nerveux.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prévention et mini-projet,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documents de prévention et une étude de cas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Hygiène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prévention et mini-projet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Hygiène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4" w:id="39"/>
      <w:r>
        <w:rPr>
          <w:rFonts w:ascii="Times New Roman" w:cs="Times New Roman" w:eastAsia="Times New Roman" w:hAnsi="Times New Roman"/>
          <w:b/>
          <w:bCs/>
          <w:color w:val="1F4E79"/>
          <w:sz w:val="22"/>
          <w:szCs w:val="22"/>
        </w:rPr>
        <w:t xml:space="preserve">SÉANCE 34 / 51</w:t>
      </w:r>
      <w:bookmarkEnd w:id="39"/>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III : Santé et bien-être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du système nerveux et des substances psychoactives.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35" w:id="40"/>
      <w:r>
        <w:rPr>
          <w:rFonts w:ascii="Times New Roman" w:cs="Times New Roman" w:eastAsia="Times New Roman" w:hAnsi="Times New Roman"/>
          <w:b/>
          <w:bCs/>
          <w:color w:val="1F4E79"/>
          <w:sz w:val="22"/>
          <w:szCs w:val="22"/>
        </w:rPr>
        <w:t xml:space="preserve">SÉANCE 35 / 51</w:t>
      </w:r>
      <w:bookmarkEnd w:id="40"/>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III : Santé et bien-être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du système nerveux et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du système nerveux et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41"/>
      <w:r>
        <w:rPr>
          <w:rFonts w:ascii="Times New Roman" w:cs="Times New Roman" w:eastAsia="Times New Roman" w:hAnsi="Times New Roman"/>
          <w:b/>
          <w:bCs/>
          <w:color w:val="1F4E79"/>
          <w:sz w:val="26"/>
          <w:szCs w:val="26"/>
        </w:rPr>
        <w:t xml:space="preserve">UNITÉ IV — Reproduction humaine</w:t>
      </w:r>
      <w:bookmarkEnd w:id="41"/>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Fistule obstétricale : symptômes et causes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Conséquences et prévention de la fistule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précoce et suivi médical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Cancer du col : symptômes et causes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Conséquences et prévention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Mini-projet de sensibilisation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Reproduction humaine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IV : Reproduction humaine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51</w:t>
      </w:r>
    </w:p>
    <w:p>
      <w:pPr>
        <w:spacing w:after="80" w:before="0"/>
        <w:jc w:val="center"/>
      </w:pPr>
      <w:r>
        <w:rPr>
          <w:rFonts w:ascii="Times New Roman" w:cs="Times New Roman" w:eastAsia="Times New Roman" w:hAnsi="Times New Roman"/>
          <w:b/>
          <w:bCs/>
          <w:i w:val="false"/>
          <w:iCs w:val="false"/>
          <w:color w:val="C00000"/>
          <w:sz w:val="26"/>
          <w:szCs w:val="26"/>
        </w:rPr>
        <w:t xml:space="preserve">Fistule obstétricale : symptômes et causes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Fistule obstétricale : symptômes et causes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Fistule obstétricale : symptômes et causes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fistule obstétricale : symptômes et causes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6" w:id="42"/>
      <w:r>
        <w:rPr>
          <w:rFonts w:ascii="Times New Roman" w:cs="Times New Roman" w:eastAsia="Times New Roman" w:hAnsi="Times New Roman"/>
          <w:b/>
          <w:bCs/>
          <w:color w:val="C00000"/>
          <w:sz w:val="28"/>
          <w:szCs w:val="28"/>
        </w:rPr>
        <w:t xml:space="preserve">Fistule obstétricale : symptômes et causes</w:t>
      </w:r>
      <w:bookmarkEnd w:id="4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Prévention de la fistule obstétricale.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Prévention de la fistule obstétricale..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fistule obstétricale : symptômes et causes,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document de santé et un témoignage respectueux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fistule obstétricale : symptômes et causes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51</w:t>
      </w:r>
    </w:p>
    <w:p>
      <w:pPr>
        <w:spacing w:after="80" w:before="0"/>
        <w:jc w:val="center"/>
      </w:pPr>
      <w:r>
        <w:rPr>
          <w:rFonts w:ascii="Times New Roman" w:cs="Times New Roman" w:eastAsia="Times New Roman" w:hAnsi="Times New Roman"/>
          <w:b/>
          <w:bCs/>
          <w:i w:val="false"/>
          <w:iCs w:val="false"/>
          <w:color w:val="C00000"/>
          <w:sz w:val="26"/>
          <w:szCs w:val="26"/>
        </w:rPr>
        <w:t xml:space="preserve">Conséquences et prévention de la fistule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Conséquences et prévention de la fistule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Conséquences et prévention de la fistule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conséquences et prévention de la fistule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7" w:id="43"/>
      <w:r>
        <w:rPr>
          <w:rFonts w:ascii="Times New Roman" w:cs="Times New Roman" w:eastAsia="Times New Roman" w:hAnsi="Times New Roman"/>
          <w:b/>
          <w:bCs/>
          <w:color w:val="C00000"/>
          <w:sz w:val="28"/>
          <w:szCs w:val="28"/>
        </w:rPr>
        <w:t xml:space="preserve">Conséquences et prévention de la fistule</w:t>
      </w:r>
      <w:bookmarkEnd w:id="43"/>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Symptômes et prévention de la fistule.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conséquences et prévention de la fistule,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document de santé et un témoignage respectueux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Symptômes et prévention de la fistule.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conséquences et prévention de la fistule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Symptômes et prévention de la fistule.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51</w:t>
      </w:r>
    </w:p>
    <w:p>
      <w:pPr>
        <w:spacing w:after="80" w:before="0"/>
        <w:jc w:val="center"/>
      </w:pPr>
      <w:r>
        <w:rPr>
          <w:rFonts w:ascii="Times New Roman" w:cs="Times New Roman" w:eastAsia="Times New Roman" w:hAnsi="Times New Roman"/>
          <w:b/>
          <w:bCs/>
          <w:i w:val="false"/>
          <w:iCs w:val="false"/>
          <w:color w:val="C00000"/>
          <w:sz w:val="26"/>
          <w:szCs w:val="26"/>
        </w:rPr>
        <w:t xml:space="preserve">Grossesse précoce et suivi médical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Grossesse précoce et suivi médical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Grossesse précoce et suivi médical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grossesse précoce et suivi médical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4"/>
      <w:r>
        <w:rPr>
          <w:rFonts w:ascii="Times New Roman" w:cs="Times New Roman" w:eastAsia="Times New Roman" w:hAnsi="Times New Roman"/>
          <w:b/>
          <w:bCs/>
          <w:color w:val="C00000"/>
          <w:sz w:val="28"/>
          <w:szCs w:val="28"/>
        </w:rPr>
        <w:t xml:space="preserve">Grossesse précoce et suivi médical</w:t>
      </w:r>
      <w:bookmarkEnd w:id="4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Prévention de la fistule obstétricale.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grossesse précoce et suivi médical,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document de santé et un témoignage respectueux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grossesse précoce et suivi médical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51</w:t>
      </w:r>
    </w:p>
    <w:p>
      <w:pPr>
        <w:spacing w:after="80" w:before="0"/>
        <w:jc w:val="center"/>
      </w:pPr>
      <w:r>
        <w:rPr>
          <w:rFonts w:ascii="Times New Roman" w:cs="Times New Roman" w:eastAsia="Times New Roman" w:hAnsi="Times New Roman"/>
          <w:b/>
          <w:bCs/>
          <w:i w:val="false"/>
          <w:iCs w:val="false"/>
          <w:color w:val="C00000"/>
          <w:sz w:val="26"/>
          <w:szCs w:val="26"/>
        </w:rPr>
        <w:t xml:space="preserve">Cancer du col : symptômes et causes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Cancer du col : symptômes et causes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Cancer du col : symptômes et causes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cancer du col : symptômes et causes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5"/>
      <w:r>
        <w:rPr>
          <w:rFonts w:ascii="Times New Roman" w:cs="Times New Roman" w:eastAsia="Times New Roman" w:hAnsi="Times New Roman"/>
          <w:b/>
          <w:bCs/>
          <w:color w:val="C00000"/>
          <w:sz w:val="28"/>
          <w:szCs w:val="28"/>
        </w:rPr>
        <w:t xml:space="preserve">Cancer du col : symptômes et causes</w:t>
      </w:r>
      <w:bookmarkEnd w:id="45"/>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Signes et prévention du cancer du col.</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cancer du col : symptômes et causes,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affiche de dépistage et de prévention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Signes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cancer du col : symptômes et causes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Signes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51</w:t>
      </w:r>
    </w:p>
    <w:p>
      <w:pPr>
        <w:spacing w:after="80" w:before="0"/>
        <w:jc w:val="center"/>
      </w:pPr>
      <w:r>
        <w:rPr>
          <w:rFonts w:ascii="Times New Roman" w:cs="Times New Roman" w:eastAsia="Times New Roman" w:hAnsi="Times New Roman"/>
          <w:b/>
          <w:bCs/>
          <w:i w:val="false"/>
          <w:iCs w:val="false"/>
          <w:color w:val="C00000"/>
          <w:sz w:val="26"/>
          <w:szCs w:val="26"/>
        </w:rPr>
        <w:t xml:space="preserve">Conséquences et prévention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Conséquences et prévention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dépistage est-il important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repérer une maladie plus tôt et de consulter rapidement.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Conséquences et prévention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conséquences et prévention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6"/>
      <w:r>
        <w:rPr>
          <w:rFonts w:ascii="Times New Roman" w:cs="Times New Roman" w:eastAsia="Times New Roman" w:hAnsi="Times New Roman"/>
          <w:b/>
          <w:bCs/>
          <w:color w:val="C00000"/>
          <w:sz w:val="28"/>
          <w:szCs w:val="28"/>
        </w:rPr>
        <w:t xml:space="preserve">Conséquences et prévention</w:t>
      </w:r>
      <w:bookmarkEnd w:id="4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Causes et prévention du cancer du col.</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conséquences et prévention,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affiche de dépistage et de prévention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Causes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conséquences et prévention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Causes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51</w:t>
      </w:r>
    </w:p>
    <w:p>
      <w:pPr>
        <w:spacing w:after="80" w:before="0"/>
        <w:jc w:val="center"/>
      </w:pPr>
      <w:r>
        <w:rPr>
          <w:rFonts w:ascii="Times New Roman" w:cs="Times New Roman" w:eastAsia="Times New Roman" w:hAnsi="Times New Roman"/>
          <w:b/>
          <w:bCs/>
          <w:i w:val="false"/>
          <w:iCs w:val="false"/>
          <w:color w:val="C00000"/>
          <w:sz w:val="26"/>
          <w:szCs w:val="26"/>
        </w:rPr>
        <w:t xml:space="preserve">Mini-projet de sensibilisation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Mini-projet de sensibilisation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dépistage est-il important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repérer une maladie plus tôt et de consulter rapidement.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Mini-projet de sensibilisation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mini-projet de sensibilisation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7"/>
      <w:r>
        <w:rPr>
          <w:rFonts w:ascii="Times New Roman" w:cs="Times New Roman" w:eastAsia="Times New Roman" w:hAnsi="Times New Roman"/>
          <w:b/>
          <w:bCs/>
          <w:color w:val="C00000"/>
          <w:sz w:val="28"/>
          <w:szCs w:val="28"/>
        </w:rPr>
        <w:t xml:space="preserve">Mini-projet de sensibilisation</w:t>
      </w:r>
      <w:bookmarkEnd w:id="4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Campagne de sensibilisation.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mini-projet de sensibilisation,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affiche de dépistage et de prévention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Campagne de sensibilisation.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mini-projet de sensibilisation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Campagne de sensibilisation.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2" w:id="48"/>
      <w:r>
        <w:rPr>
          <w:rFonts w:ascii="Times New Roman" w:cs="Times New Roman" w:eastAsia="Times New Roman" w:hAnsi="Times New Roman"/>
          <w:b/>
          <w:bCs/>
          <w:color w:val="1F4E79"/>
          <w:sz w:val="22"/>
          <w:szCs w:val="22"/>
        </w:rPr>
        <w:t xml:space="preserve">SÉANCE 42 / 51</w:t>
      </w:r>
      <w:bookmarkEnd w:id="48"/>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IV : Reproduction humaine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 prévention et de la santé reproductive.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43" w:id="49"/>
      <w:r>
        <w:rPr>
          <w:rFonts w:ascii="Times New Roman" w:cs="Times New Roman" w:eastAsia="Times New Roman" w:hAnsi="Times New Roman"/>
          <w:b/>
          <w:bCs/>
          <w:color w:val="1F4E79"/>
          <w:sz w:val="22"/>
          <w:szCs w:val="22"/>
        </w:rPr>
        <w:t xml:space="preserve">SÉANCE 43 / 51</w:t>
      </w:r>
      <w:bookmarkEnd w:id="49"/>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IV : Reproduction humaine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 prévention et de la santé reproductive.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 la prévention et de la santé reproductive.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50"/>
      <w:r>
        <w:rPr>
          <w:rFonts w:ascii="Times New Roman" w:cs="Times New Roman" w:eastAsia="Times New Roman" w:hAnsi="Times New Roman"/>
          <w:b/>
          <w:bCs/>
          <w:color w:val="1F4E79"/>
          <w:sz w:val="26"/>
          <w:szCs w:val="26"/>
        </w:rPr>
        <w:t xml:space="preserve">UNITÉ V — Géologie</w:t>
      </w:r>
      <w:bookmarkEnd w:id="50"/>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Pierres précieuses, fines et organiques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Propriétés physiques des pierres gemmes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géographique à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Utilisations des pierres gemmes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Techniques d’exploitation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Impacts environnementaux et responsabilité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Géologie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V : Géologie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51</w:t>
      </w:r>
    </w:p>
    <w:p>
      <w:pPr>
        <w:spacing w:after="80" w:before="0"/>
        <w:jc w:val="center"/>
      </w:pPr>
      <w:r>
        <w:rPr>
          <w:rFonts w:ascii="Times New Roman" w:cs="Times New Roman" w:eastAsia="Times New Roman" w:hAnsi="Times New Roman"/>
          <w:b/>
          <w:bCs/>
          <w:i w:val="false"/>
          <w:iCs w:val="false"/>
          <w:color w:val="C00000"/>
          <w:sz w:val="26"/>
          <w:szCs w:val="26"/>
        </w:rPr>
        <w:t xml:space="preserve">Pierres précieuses, fines et organiques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Pierres précieuses, fines et organiques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Pierres précieuses, fines et organiques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pierres précieuses, fines et organiques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4" w:id="51"/>
      <w:r>
        <w:rPr>
          <w:rFonts w:ascii="Times New Roman" w:cs="Times New Roman" w:eastAsia="Times New Roman" w:hAnsi="Times New Roman"/>
          <w:b/>
          <w:bCs/>
          <w:color w:val="C00000"/>
          <w:sz w:val="28"/>
          <w:szCs w:val="28"/>
        </w:rPr>
        <w:t xml:space="preserve">Pierres précieuses, fines et organiques</w:t>
      </w:r>
      <w:bookmarkEnd w:id="5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Types de pierres gemmes.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Types de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pierres précieuses,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échantillons ou photographies de pierres gemmes malgaches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Types de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pierres précieuses, fines et organiques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Types de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51</w:t>
      </w:r>
    </w:p>
    <w:p>
      <w:pPr>
        <w:spacing w:after="80" w:before="0"/>
        <w:jc w:val="center"/>
      </w:pPr>
      <w:r>
        <w:rPr>
          <w:rFonts w:ascii="Times New Roman" w:cs="Times New Roman" w:eastAsia="Times New Roman" w:hAnsi="Times New Roman"/>
          <w:b/>
          <w:bCs/>
          <w:i w:val="false"/>
          <w:iCs w:val="false"/>
          <w:color w:val="C00000"/>
          <w:sz w:val="26"/>
          <w:szCs w:val="26"/>
        </w:rPr>
        <w:t xml:space="preserve">Propriétés physiques des pierres gemmes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Propriétés physiques des pierres gemmes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Propriétés physiques des pierres gemmes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propriétés physiques des pierres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5" w:id="52"/>
      <w:r>
        <w:rPr>
          <w:rFonts w:ascii="Times New Roman" w:cs="Times New Roman" w:eastAsia="Times New Roman" w:hAnsi="Times New Roman"/>
          <w:b/>
          <w:bCs/>
          <w:color w:val="C00000"/>
          <w:sz w:val="28"/>
          <w:szCs w:val="28"/>
        </w:rPr>
        <w:t xml:space="preserve">Propriétés physiques des pierres gemmes</w:t>
      </w:r>
      <w:bookmarkEnd w:id="5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Observation des propriétés d’une gemme.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propriétés physiques des pierres gemmes,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échantillons ou photographies de pierres gemmes malgaches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Observation des propriétés d’une gemme.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propriétés physiques des pierres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Observation des propriétés d’une gemme.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51</w:t>
      </w:r>
    </w:p>
    <w:p>
      <w:pPr>
        <w:spacing w:after="80" w:before="0"/>
        <w:jc w:val="center"/>
      </w:pPr>
      <w:r>
        <w:rPr>
          <w:rFonts w:ascii="Times New Roman" w:cs="Times New Roman" w:eastAsia="Times New Roman" w:hAnsi="Times New Roman"/>
          <w:b/>
          <w:bCs/>
          <w:i w:val="false"/>
          <w:iCs w:val="false"/>
          <w:color w:val="C00000"/>
          <w:sz w:val="26"/>
          <w:szCs w:val="26"/>
        </w:rPr>
        <w:t xml:space="preserve">Répartition géographique à Madagascar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Répartition géographique à Madagascar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Répartition géographique à Madagascar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répartition géographique à madagascar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6" w:id="53"/>
      <w:r>
        <w:rPr>
          <w:rFonts w:ascii="Times New Roman" w:cs="Times New Roman" w:eastAsia="Times New Roman" w:hAnsi="Times New Roman"/>
          <w:b/>
          <w:bCs/>
          <w:color w:val="C00000"/>
          <w:sz w:val="28"/>
          <w:szCs w:val="28"/>
        </w:rPr>
        <w:t xml:space="preserve">Répartition géographique à Madagascar</w:t>
      </w:r>
      <w:bookmarkEnd w:id="53"/>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Répartition des gemmes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répartition géographique à madagascar,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échantillons ou photographies de pierres gemmes malgaches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Répartition des gemmes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répartition géographique à madagascar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Répartition des gemmes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51</w:t>
      </w:r>
    </w:p>
    <w:p>
      <w:pPr>
        <w:spacing w:after="80" w:before="0"/>
        <w:jc w:val="center"/>
      </w:pPr>
      <w:r>
        <w:rPr>
          <w:rFonts w:ascii="Times New Roman" w:cs="Times New Roman" w:eastAsia="Times New Roman" w:hAnsi="Times New Roman"/>
          <w:b/>
          <w:bCs/>
          <w:i w:val="false"/>
          <w:iCs w:val="false"/>
          <w:color w:val="C00000"/>
          <w:sz w:val="26"/>
          <w:szCs w:val="26"/>
        </w:rPr>
        <w:t xml:space="preserve">Utilisations des pierres gemmes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Utilisations des pierres gemmes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Utilisations des pierres gemmes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utilisations des pierres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7" w:id="54"/>
      <w:r>
        <w:rPr>
          <w:rFonts w:ascii="Times New Roman" w:cs="Times New Roman" w:eastAsia="Times New Roman" w:hAnsi="Times New Roman"/>
          <w:b/>
          <w:bCs/>
          <w:color w:val="C00000"/>
          <w:sz w:val="28"/>
          <w:szCs w:val="28"/>
        </w:rPr>
        <w:t xml:space="preserve">Utilisations des pierres gemmes</w:t>
      </w:r>
      <w:bookmarkEnd w:id="5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Utilisations des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utilisations des pierres gemmes,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échantillons ou photographies de pierres gemmes malgaches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Utilisations des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utilisations des pierres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Utilisations des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51</w:t>
      </w:r>
    </w:p>
    <w:p>
      <w:pPr>
        <w:spacing w:after="80" w:before="0"/>
        <w:jc w:val="center"/>
      </w:pPr>
      <w:r>
        <w:rPr>
          <w:rFonts w:ascii="Times New Roman" w:cs="Times New Roman" w:eastAsia="Times New Roman" w:hAnsi="Times New Roman"/>
          <w:b/>
          <w:bCs/>
          <w:i w:val="false"/>
          <w:iCs w:val="false"/>
          <w:color w:val="C00000"/>
          <w:sz w:val="26"/>
          <w:szCs w:val="26"/>
        </w:rPr>
        <w:t xml:space="preserve">Techniques d’exploitation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Techniques d’exploitation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l’exploitation des pierres gemmes et ses impacts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mine et un paysage avant et après exploitation,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Techniques d’exploitation ». Après cette séance vous serez capables d'analyser l’exploitation des pierres gemmes et ses impacts.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mine et un paysage avant et après exploitation.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dégrader l’eau et les sols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protéger automatiquement la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produire aucun déchet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techniques d’exploitation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L’exploitation des gemmes peut apporter des revenus mais aussi dégrader les sols, l’eau, la faune et la flore. La responsabilité impose une exploitation raisonnée.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l’exploitation des pierres gemmes et ses impacts.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L’exploitation des gemmes peut apporter des revenus mais aussi dégrader les sols, l’eau, la faune et la flore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L’exploitation des gemmes peut apporter des revenus mais aussi dégrader les sols.  |  2. Un élément important est l’eau.  |  3. On doit aussi retenir la faune et la flore.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8" w:id="55"/>
      <w:r>
        <w:rPr>
          <w:rFonts w:ascii="Times New Roman" w:cs="Times New Roman" w:eastAsia="Times New Roman" w:hAnsi="Times New Roman"/>
          <w:b/>
          <w:bCs/>
          <w:color w:val="C00000"/>
          <w:sz w:val="28"/>
          <w:szCs w:val="28"/>
        </w:rPr>
        <w:t xml:space="preserve">Techniques d’exploitation</w:t>
      </w:r>
      <w:bookmarkEnd w:id="5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Restauration d’un site minier.</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Restauration d’un site minier..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faune et la flore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responsabilité impose une exploitation raisonnée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l’eau</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faune et la flore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techniques d’exploitation,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mine et un paysage avant et après exploitation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Restauration d’un site minier.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dégrader l’eau et les sols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protéger automatiquement la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produire aucun déchet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techniques d’exploitation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l’exploitation des pierres gemmes et ses impacts.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L’exploitation des gemmes peut apporter des revenus mais aussi dégrader les sols, l’eau, la faune et la flore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Restauration d’un site minier.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dégrader l’eau et les sols — L’exploitation des gemmes peut apporter des revenus mais aussi dégrader les sols, l’eau, la faune et la flore. La responsabilité impose une exploitation raisonnée.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L’exploitation des gemmes peut apporter des revenus mais aussi dégrader les sols, l’eau, la faune et la flore. La responsabilité impose une exploitation raisonnée. —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L’exploitation des gemmes peut apporter des revenus mais aussi dégrader les sols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faune et la flore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49 / 51</w:t>
      </w:r>
    </w:p>
    <w:p>
      <w:pPr>
        <w:spacing w:after="80" w:before="0"/>
        <w:jc w:val="center"/>
      </w:pPr>
      <w:r>
        <w:rPr>
          <w:rFonts w:ascii="Times New Roman" w:cs="Times New Roman" w:eastAsia="Times New Roman" w:hAnsi="Times New Roman"/>
          <w:b/>
          <w:bCs/>
          <w:i w:val="false"/>
          <w:iCs w:val="false"/>
          <w:color w:val="C00000"/>
          <w:sz w:val="26"/>
          <w:szCs w:val="26"/>
        </w:rPr>
        <w:t xml:space="preserve">Impacts environnementaux et responsabilité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Impacts environnementaux et responsabilité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l’exploitation des pierres gemmes et ses impacts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protéger les sites d’exploitation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limiter la dégradation des sols, de l’eau, de la faune et de la flore.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mine et un paysage avant et après exploitation,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Impacts environnementaux et responsabilité ». Après cette séance vous serez capables d'analyser l’exploitation des pierres gemmes et ses impacts.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mine et un paysage avant et après exploitation.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dégrader l’eau et les sols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protéger automatiquement la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produire aucun déchet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impacts environnementaux et responsabilité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L’exploitation des gemmes peut apporter des revenus mais aussi dégrader les sols, l’eau, la faune et la flore. La responsabilité impose une exploitation raisonnée.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l’exploitation des pierres gemmes et ses impacts.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L’exploitation des gemmes peut apporter des revenus mais aussi dégrader les sols, l’eau, la faune et la flore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L’exploitation des gemmes peut apporter des revenus mais aussi dégrader les sols.  |  2. Un élément important est l’eau.  |  3. On doit aussi retenir la faune et la flore.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9" w:id="56"/>
      <w:r>
        <w:rPr>
          <w:rFonts w:ascii="Times New Roman" w:cs="Times New Roman" w:eastAsia="Times New Roman" w:hAnsi="Times New Roman"/>
          <w:b/>
          <w:bCs/>
          <w:color w:val="C00000"/>
          <w:sz w:val="28"/>
          <w:szCs w:val="28"/>
        </w:rPr>
        <w:t xml:space="preserve">Impacts environnementaux et responsabilité</w:t>
      </w:r>
      <w:bookmarkEnd w:id="5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Examen sur les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faune et la flore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responsabilité impose une exploitation raisonnée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l’eau</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faune et la flore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impacts environnementaux et responsabilité,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mine et un paysage avant et après exploitation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Examen sur les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dégrader l’eau et les sols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protéger automatiquement la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produire aucun déchet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impacts environnementaux et responsabilité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l’exploitation des pierres gemmes et ses impacts.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L’exploitation des gemmes peut apporter des revenus mais aussi dégrader les sols, l’eau, la faune et la flore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Examen sur les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dégrader l’eau et les sols — L’exploitation des gemmes peut apporter des revenus mais aussi dégrader les sols, l’eau, la faune et la flore. La responsabilité impose une exploitation raisonnée.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L’exploitation des gemmes peut apporter des revenus mais aussi dégrader les sols, l’eau, la faune et la flore. La responsabilité impose une exploitation raisonnée. —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L’exploitation des gemmes peut apporter des revenus mais aussi dégrader les sols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faune et la flore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0" w:id="57"/>
      <w:r>
        <w:rPr>
          <w:rFonts w:ascii="Times New Roman" w:cs="Times New Roman" w:eastAsia="Times New Roman" w:hAnsi="Times New Roman"/>
          <w:b/>
          <w:bCs/>
          <w:color w:val="1F4E79"/>
          <w:sz w:val="22"/>
          <w:szCs w:val="22"/>
        </w:rPr>
        <w:t xml:space="preserve">SÉANCE 50 / 51</w:t>
      </w:r>
      <w:bookmarkEnd w:id="5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V : Géologie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51" w:id="58"/>
      <w:r>
        <w:rPr>
          <w:rFonts w:ascii="Times New Roman" w:cs="Times New Roman" w:eastAsia="Times New Roman" w:hAnsi="Times New Roman"/>
          <w:b/>
          <w:bCs/>
          <w:color w:val="1F4E79"/>
          <w:sz w:val="22"/>
          <w:szCs w:val="22"/>
        </w:rPr>
        <w:t xml:space="preserve">SÉANCE 51 / 51</w:t>
      </w:r>
      <w:bookmarkEnd w:id="5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V : Géologie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des pierres gemmes de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59"/>
      <w:r>
        <w:rPr>
          <w:rFonts w:ascii="Times New Roman" w:cs="Times New Roman" w:eastAsia="Times New Roman" w:hAnsi="Times New Roman"/>
          <w:b/>
          <w:bCs/>
          <w:color w:val="1F4E79"/>
          <w:sz w:val="26"/>
          <w:szCs w:val="26"/>
        </w:rPr>
        <w:t xml:space="preserve">ANNEXES</w:t>
      </w:r>
      <w:bookmarkEnd w:id="5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100" w:before="200"/>
        <w:jc w:val="center"/>
      </w:pPr>
      <w:bookmarkStart w:name="glossaire" w:id="60"/>
      <w:r>
        <w:rPr>
          <w:rFonts w:ascii="Times New Roman" w:cs="Times New Roman" w:eastAsia="Times New Roman" w:hAnsi="Times New Roman"/>
          <w:b/>
          <w:bCs/>
          <w:color w:val="1F4E79"/>
          <w:sz w:val="24"/>
          <w:szCs w:val="24"/>
        </w:rPr>
        <w:t xml:space="preserve">GLOSSAIRE</w:t>
      </w:r>
      <w:bookmarkEnd w:id="60"/>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empêcher les microbes d'entrer dans le corps (matériel stérile, hygiène).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Anticorps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Protéine produite par l'organisme qui se fixe sur un microbe et aide à le neutraliser.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détruire les microbes sur une surface vivante (peau, plaie) avec un antiseptique.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Antibiotique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Médicament qui agit contre les bactéries ; il est inefficace contre les virus.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formé d'une cellule simple, souvent utile (fermentation) ou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Cellule-œuf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Première cellule d'un nouvel être, formée par l'union d'un spermatozoïde et d'un ovule.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Suite d'êtres vivants dans laquelle chacun est mangé par le suivant (producteurs → consommateurs → décomposeurs).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(levure ou moisissure), utile pour le pain ou le fromage, parfois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Choléra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transmise par l'eau ou les aliments souillés, provoquant diarrhée et déshydratation.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Cycle de transformations d'environ 28 jours chez la femme ; les règles correspondent à l'élimination de la muqueuse utérine.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Écosystème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êtres vivants et de leur milieu physique, avec leurs interactions.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Usure et transport des roches et des sols par l'eau, le vent et les variations de température.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et fusion d'un spermatozoïde et d'un ovule, qui donne naissance à la cellule-œuf.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Gonade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 qui produit les cellules reproductrices : testicules chez l'homme, ovaires chez la femme.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 précoce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survenant chez une adolescente, avec des risques scolaires, médicaux et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défenses de l'organisme contre les microbes et les substances étrangères.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Infection microbienne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Multiplication de microbes pathogènes dans le corps, suivie d'une réaction de l'organisme.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Ravin creusé par l'érosion intense des sols, fréquent dans les Hautes Terres de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Microorganisme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Être vivant très petit, invisible à l'œil nu, observable au microscope.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Paludisme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parasitaire transmise par la piqûre d'un moustique (anophèle).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Parasite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qui vit aux dépens d'un hôte (ex. parasite du paludisme, vers intestinaux).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Période de fécondité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autour de l'ovulation où une fécondation est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de l'adolescence où le corps devient capable de se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Interaction où un animal (prédateur) se nourrit d'un autre (proie).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éviter l'apparition ou la propagation d'une maladie.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Secousse du sol liée à la libération d'énergie dans la croûte terrestre.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Sérum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contenant des anticorps déjà formés, donnant une protection immédiate mais courte.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Soi / non-soi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Notion utilisée par le système immunitaire pour distinguer les cellules de l'organisme des éléments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Plongement d'une plaque tectonique sous une autre, pouvant former des montagnes et des volcans.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Long conduit allant de la bouche à l'anus : bouche, pharynx, œsophage, estomac, intestin grêle, gros intestin.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Tuberculose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des poumons, transmise par la toux et les gouttelettes.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Vaccin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qui prépare l'organisme à se défendre contre un microbe (immunité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Virus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Particule très petite qui se multiplie à l'intérieur des cellules (grippe, rougeole, VIH).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Canaux et organes qui transportent les cellules reproductrices et permettent le développement du bébé.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Volcanisme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phénomènes liés à la montée du magma et aux éruptions volcaniques.</w:t>
            </w:r>
          </w:p>
        </w:tc>
      </w:tr>
    </w:tbl>
    <w:p>
      <w:pPr>
        <w:spacing w:after="100" w:before="200"/>
        <w:jc w:val="center"/>
      </w:pPr>
      <w:bookmarkStart w:name="autoeval" w:id="61"/>
      <w:r>
        <w:rPr>
          <w:rFonts w:ascii="Times New Roman" w:cs="Times New Roman" w:eastAsia="Times New Roman" w:hAnsi="Times New Roman"/>
          <w:b/>
          <w:bCs/>
          <w:color w:val="1F4E79"/>
          <w:sz w:val="24"/>
          <w:szCs w:val="24"/>
        </w:rPr>
        <w:t xml:space="preserve">AUTO-ÉVALUATION</w:t>
      </w:r>
      <w:bookmarkEnd w:id="61"/>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unité.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Ration alimentaire et groupes d’aliments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Glucides, lipides et protéines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Vitamines, sels minéraux et 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Valeur énergétique des nutriments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Métabolisme et besoins énergétiques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Calculer les besoins énergétiques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Construire un menu varié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Importance de l’équilibre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Malnutrition aiguë et carences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Surpoids, obésité et menus d’appoint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Besoins nutritionnels des plantes locales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Absorption de l’eau et des sels minéraux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Entretien des plantes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Bio-agresseurs des plantes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Méthodes naturelles de protection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Méthodes chimiques et sécurité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Besoins d’un animal d’élevage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Alimentation et habitat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Soins et vaccination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Sélection et amélioration de l’élevage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Organisation du système nerveux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Rôles des centres nerveux et des nerfs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réflexe inné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réflexe acquis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Arc réflexe et trajet de l’influx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Catégories de substances psychoactives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Effets sur l’organisme et la vie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Prévention et mini-projet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Fistule obstétricale : symptômes et causes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Conséquences et prévention de la fistule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Grossesse précoce et suivi médical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Cancer du col : symptômes et causes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Conséquences et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Mini-projet de sensibilisation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Pierres précieuses, fines et organiques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Propriétés physiques des pierres gemmes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Répartition géographique à Madagascar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Utilisations des pierres gemmes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Techniques d’exploitation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Impacts environnementaux et 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62"/>
      <w:r>
        <w:rPr>
          <w:rFonts w:ascii="Times New Roman" w:cs="Times New Roman" w:eastAsia="Times New Roman" w:hAnsi="Times New Roman"/>
          <w:b/>
          <w:bCs/>
          <w:color w:val="1F4E79"/>
          <w:sz w:val="24"/>
          <w:szCs w:val="24"/>
        </w:rPr>
        <w:t xml:space="preserve">INDEX</w:t>
      </w:r>
      <w:bookmarkEnd w:id="62"/>
    </w:p>
    <w:p>
      <w:pPr>
        <w:spacing w:after="40"/>
      </w:pPr>
      <w:r>
        <w:rPr>
          <w:rFonts w:ascii="Times New Roman" w:cs="Times New Roman" w:eastAsia="Times New Roman" w:hAnsi="Times New Roman"/>
          <w:b/>
          <w:bCs/>
          <w:sz w:val="19"/>
          <w:szCs w:val="19"/>
        </w:rPr>
        <w:t xml:space="preserve">à l’activité et à l’état de santé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à la famille et à la société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constructeurs et protecteurs de l’organisme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de l’âge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de lumière et d’un milieu adapté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de sels minéraux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du sexe et de l’activité physique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Elle doit être efficace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Elle doit être variée et adaptée à l’âge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Elle exige une réponse adaptée avec l’aide de professionnels de santé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Elles modifient le système nerveux et peuvent nuire à l’organisme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excitantes ou hallucinogènes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fines et organiques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habitat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Il couvre les besoins énergétiques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Il peut être inné ou acquis ; un mouvement volontaire est décidé et contrôlé consciemment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Ils correspondent à l’énergie dépensée par l’organisme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l’eau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l’éclat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L’exploitation des gemmes peut apporter des revenus mais aussi dégrader les sols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couleur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la faune et la flore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fistule obstétricale est une complication grave souvent liée à un accouchement difficile et prolongé  :  </w:t>
      </w:r>
      <w:hyperlink w:history="1" w:anchor="seance36">
        <w:r>
          <w:rPr>
            <w:rFonts w:ascii="Times New Roman" w:cs="Times New Roman" w:eastAsia="Times New Roman" w:hAnsi="Times New Roman"/>
            <w:color w:val="1F4E79"/>
            <w:sz w:val="19"/>
            <w:szCs w:val="19"/>
          </w:rPr>
          <w:t xml:space="preserve">Séance 36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la malnutrition aiguë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La malnutrition comprend les carences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La protection peut être naturelle ou chimique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La responsabilité impose une exploitation raisonnée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transparence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 cancer du col peut être prévenu et dépisté  :  </w:t>
      </w:r>
      <w:hyperlink w:history="1" w:anchor="seance39">
        <w:r>
          <w:rPr>
            <w:rFonts w:ascii="Times New Roman" w:cs="Times New Roman" w:eastAsia="Times New Roman" w:hAnsi="Times New Roman"/>
            <w:color w:val="1F4E79"/>
            <w:sz w:val="19"/>
            <w:szCs w:val="19"/>
          </w:rPr>
          <w:t xml:space="preserve">Séance 39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le désherbage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 surpoids et l’obésité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Le système nerveux central et périphérique reçoit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Les besoins énergétiques dépendent du métabolisme de base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Les consultations prénatales et l’accès rapide aux soins contribuent à la prévenir  :  </w:t>
      </w:r>
      <w:hyperlink w:history="1" w:anchor="seance36">
        <w:r>
          <w:rPr>
            <w:rFonts w:ascii="Times New Roman" w:cs="Times New Roman" w:eastAsia="Times New Roman" w:hAnsi="Times New Roman"/>
            <w:color w:val="1F4E79"/>
            <w:sz w:val="19"/>
            <w:szCs w:val="19"/>
          </w:rPr>
          <w:t xml:space="preserve">Séance 36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Les glucides fournissent surtout de l’énergie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lipides fournissent de l’énergie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pierres gemmes comprennent des pierres précieuses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Les plantes ont besoin d’eau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les protéines construisent et réparent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sels minéraux et l’eau protègent et régulent le fonctionnement de l’organisme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soins comprennent l’arrosage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Les substances psychoactives peuvent être sédatives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Les vitamines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raisonnée et respectueuse de la santé et de l’environnement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soins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Toute personne présentant des signes inhabituels doit consulter un professionnel de santé  :  </w:t>
      </w:r>
      <w:hyperlink w:history="1" w:anchor="seance39">
        <w:r>
          <w:rPr>
            <w:rFonts w:ascii="Times New Roman" w:cs="Times New Roman" w:eastAsia="Times New Roman" w:hAnsi="Times New Roman"/>
            <w:color w:val="1F4E79"/>
            <w:sz w:val="19"/>
            <w:szCs w:val="19"/>
          </w:rPr>
          <w:t xml:space="preserve">Séance 39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traite et transmet des informations pour coordonner les fonctions et les comportements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Un élevage amélioré associe alimentation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Un menu équilibré associe des aliments variés en quantités adaptées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Un réflexe est une réponse rapide à un stimulus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Une ration alimentaire est l’ensemble des aliments consommés par une personne pendant une journée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vaccination et sélection adaptée à l’espèce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100" w:before="200"/>
        <w:jc w:val="center"/>
      </w:pPr>
      <w:bookmarkStart w:name="evalexamen" w:id="63"/>
      <w:r>
        <w:rPr>
          <w:rFonts w:ascii="Times New Roman" w:cs="Times New Roman" w:eastAsia="Times New Roman" w:hAnsi="Times New Roman"/>
          <w:b/>
          <w:bCs/>
          <w:color w:val="1F4E79"/>
          <w:sz w:val="24"/>
          <w:szCs w:val="24"/>
        </w:rPr>
        <w:t xml:space="preserve">ÉVALUATIONS FORMAT EXAMEN</w:t>
      </w:r>
      <w:bookmarkEnd w:id="63"/>
    </w:p>
    <w:p>
      <w:pPr>
        <w:spacing w:after="80" w:before="0"/>
      </w:pPr>
      <w:r>
        <w:rPr>
          <w:rFonts w:ascii="Times New Roman" w:cs="Times New Roman" w:eastAsia="Times New Roman" w:hAnsi="Times New Roman"/>
          <w:b w:val="false"/>
          <w:bCs w:val="false"/>
          <w:i w:val="false"/>
          <w:iCs w:val="false"/>
          <w:color w:val="000000"/>
          <w:sz w:val="20"/>
          <w:szCs w:val="20"/>
        </w:rPr>
        <w:t xml:space="preserve">Les sujets d'examen 4e de chaque unité sont regroupés ci-dessous pour préparer les évaluations.</w:t>
      </w:r>
    </w:p>
    <w:p>
      <w:pPr>
        <w:spacing w:after="30"/>
      </w:pPr>
      <w:hyperlink w:history="1" w:anchor="seance12">
        <w:r>
          <w:rPr>
            <w:rStyle w:val="Hyperlink"/>
            <w:rFonts w:ascii="Times New Roman" w:cs="Times New Roman" w:eastAsia="Times New Roman" w:hAnsi="Times New Roman"/>
            <w:b w:val="false"/>
            <w:bCs w:val="false"/>
            <w:sz w:val="20"/>
            <w:szCs w:val="20"/>
          </w:rPr>
          <w:t xml:space="preserve">Unité I — Sujet d’examen 3e — Unité I : Alimentation de l’homme</w:t>
        </w:r>
      </w:hyperlink>
    </w:p>
    <w:p>
      <w:pPr>
        <w:spacing w:after="30"/>
      </w:pPr>
      <w:hyperlink w:history="1" w:anchor="seance24">
        <w:r>
          <w:rPr>
            <w:rStyle w:val="Hyperlink"/>
            <w:rFonts w:ascii="Times New Roman" w:cs="Times New Roman" w:eastAsia="Times New Roman" w:hAnsi="Times New Roman"/>
            <w:b w:val="false"/>
            <w:bCs w:val="false"/>
            <w:sz w:val="20"/>
            <w:szCs w:val="20"/>
          </w:rPr>
          <w:t xml:space="preserve">Unité II — Sujet d’examen 3e — Unité II : Organisation des êtres vivants</w:t>
        </w:r>
      </w:hyperlink>
    </w:p>
    <w:p>
      <w:pPr>
        <w:spacing w:after="30"/>
      </w:pPr>
      <w:hyperlink w:history="1" w:anchor="seance35">
        <w:r>
          <w:rPr>
            <w:rStyle w:val="Hyperlink"/>
            <w:rFonts w:ascii="Times New Roman" w:cs="Times New Roman" w:eastAsia="Times New Roman" w:hAnsi="Times New Roman"/>
            <w:b w:val="false"/>
            <w:bCs w:val="false"/>
            <w:sz w:val="20"/>
            <w:szCs w:val="20"/>
          </w:rPr>
          <w:t xml:space="preserve">Unité III — Sujet d’examen 3e — Unité III : Santé et bien-être</w:t>
        </w:r>
      </w:hyperlink>
    </w:p>
    <w:p>
      <w:pPr>
        <w:spacing w:after="30"/>
      </w:pPr>
      <w:hyperlink w:history="1" w:anchor="seance43">
        <w:r>
          <w:rPr>
            <w:rStyle w:val="Hyperlink"/>
            <w:rFonts w:ascii="Times New Roman" w:cs="Times New Roman" w:eastAsia="Times New Roman" w:hAnsi="Times New Roman"/>
            <w:b w:val="false"/>
            <w:bCs w:val="false"/>
            <w:sz w:val="20"/>
            <w:szCs w:val="20"/>
          </w:rPr>
          <w:t xml:space="preserve">Unité IV — Sujet d’examen 3e — Unité IV : Reproduction humaine</w:t>
        </w:r>
      </w:hyperlink>
    </w:p>
    <w:p>
      <w:pPr>
        <w:spacing w:after="30"/>
      </w:pPr>
      <w:hyperlink w:history="1" w:anchor="seance51">
        <w:r>
          <w:rPr>
            <w:rStyle w:val="Hyperlink"/>
            <w:rFonts w:ascii="Times New Roman" w:cs="Times New Roman" w:eastAsia="Times New Roman" w:hAnsi="Times New Roman"/>
            <w:b w:val="false"/>
            <w:bCs w:val="false"/>
            <w:sz w:val="20"/>
            <w:szCs w:val="20"/>
          </w:rPr>
          <w:t xml:space="preserve">Unité V — Sujet d’examen 3e — Unité V : Géologie</w:t>
        </w:r>
      </w:hyperlink>
    </w:p>
    <w:p>
      <w:pPr>
        <w:spacing w:after="100" w:before="200"/>
        <w:jc w:val="center"/>
      </w:pPr>
      <w:bookmarkStart w:name="illus" w:id="64"/>
      <w:r>
        <w:rPr>
          <w:rFonts w:ascii="Times New Roman" w:cs="Times New Roman" w:eastAsia="Times New Roman" w:hAnsi="Times New Roman"/>
          <w:b/>
          <w:bCs/>
          <w:color w:val="1F4E79"/>
          <w:sz w:val="24"/>
          <w:szCs w:val="24"/>
        </w:rPr>
        <w:t xml:space="preserve">TABLE DES ILLUSTRATIONS</w:t>
      </w:r>
      <w:bookmarkEnd w:id="64"/>
    </w:p>
    <w:p>
      <w:pPr>
        <w:spacing w:after="30"/>
      </w:pPr>
      <w:hyperlink w:history="1" w:anchor="seance1">
        <w:r>
          <w:rPr>
            <w:rStyle w:val="Hyperlink"/>
            <w:rFonts w:ascii="Times New Roman" w:cs="Times New Roman" w:eastAsia="Times New Roman" w:hAnsi="Times New Roman"/>
            <w:b w:val="false"/>
            <w:bCs w:val="false"/>
            <w:sz w:val="19"/>
            <w:szCs w:val="19"/>
          </w:rPr>
          <w:t xml:space="preserve">Étude de cas sur un menu.</w:t>
        </w:r>
      </w:hyperlink>
    </w:p>
    <w:p>
      <w:pPr>
        <w:spacing w:after="30"/>
      </w:pPr>
      <w:hyperlink w:history="1" w:anchor="seance1">
        <w:r>
          <w:rPr>
            <w:rStyle w:val="Hyperlink"/>
            <w:rFonts w:ascii="Times New Roman" w:cs="Times New Roman" w:eastAsia="Times New Roman" w:hAnsi="Times New Roman"/>
            <w:b w:val="false"/>
            <w:bCs w:val="false"/>
            <w:sz w:val="19"/>
            <w:szCs w:val="19"/>
          </w:rPr>
          <w:t xml:space="preserve">Schéma à légender : Étude de cas sur un menu..</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Vitamines, sels minéraux et eau.</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Les nutriments et leurs rôles.</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Schéma à légender : Les nutriments et leurs rôles..</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Besoins énergétiques.</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Calcul des besoins énergétiques.</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Menu varié à Madagascar.</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Menu varié à Madagascar.</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Ration alimentaire et menu équilibré.</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Étude de cas sur la malnutrition.</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Schéma à légender : Étude de cas sur la malnutrition..</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Menus d’appoint et malnutrition.</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Bilan de l’alimentation et de la malnutrition.</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Bilan de l’alimentation et de la malnutrition.</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Besoins et soins des plantes locales.</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Schéma à légender : Besoins et soins des plantes locales..</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Absorption de l’eau et des sels minéraux.</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Expérience sur les besoins d’une plante.</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Bio-agresseurs des plantes.</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Protection naturelle des plantes.</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Protection chimique et sécurité.</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Besoins des animaux.</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Schéma à légender : Besoins des animaux..</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Habitat adapté aux animaux.</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Vaccination et soins des animaux.</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Sélection des animaux.</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Bilan des plantes et de l’élevage.</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Bilan des plantes et de l’élevage.</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Organisation du système nerveux.</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Schéma à légender : Organisation du système nerveux..</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Centres nerveux et nerfs.</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Arc réflexe.</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Réflexe acquis.</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Mouvement volontaire.</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Arc réflexe.</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Schéma à légender : Arc réflexe..</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Catégories de substances psychoactives.</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Effets sociaux des substances psychoactives.</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Hygiène du système nerveux.</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Bilan du système nerveux et des substances psychoactives.</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Bilan du système nerveux et des substances psychoactives.</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Prévention de la fistule obstétricale.</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Schéma à légender : Prévention de la fistule obstétricale..</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Symptômes et prévention de la fistule.</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Prévention de la fistule obstétricale.</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Signes et prévention du cancer du col.</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Causes et prévention du cancer du col.</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Campagne de sensibilisation.</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Bilan de la prévention et de la santé reproductive.</w:t>
        </w:r>
      </w:hyperlink>
    </w:p>
    <w:p>
      <w:pPr>
        <w:spacing w:after="30"/>
      </w:pPr>
      <w:hyperlink w:history="1" w:anchor="seance43">
        <w:r>
          <w:rPr>
            <w:rStyle w:val="Hyperlink"/>
            <w:rFonts w:ascii="Times New Roman" w:cs="Times New Roman" w:eastAsia="Times New Roman" w:hAnsi="Times New Roman"/>
            <w:b w:val="false"/>
            <w:bCs w:val="false"/>
            <w:sz w:val="19"/>
            <w:szCs w:val="19"/>
          </w:rPr>
          <w:t xml:space="preserve">Bilan de la prévention et de la santé reproductive.</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Types de pierres gemmes.</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Schéma à légender : Types de pierres gemmes..</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Observation des propriétés d’une gemme.</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Répartition des gemmes à Madagascar.</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Utilisations des pierres gemmes.</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Restauration d’un site minier.</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Schéma à légender : Restauration d’un site minier..</w:t>
        </w:r>
      </w:hyperlink>
    </w:p>
    <w:p>
      <w:pPr>
        <w:spacing w:after="30"/>
      </w:pPr>
      <w:hyperlink w:history="1" w:anchor="seance49">
        <w:r>
          <w:rPr>
            <w:rStyle w:val="Hyperlink"/>
            <w:rFonts w:ascii="Times New Roman" w:cs="Times New Roman" w:eastAsia="Times New Roman" w:hAnsi="Times New Roman"/>
            <w:b w:val="false"/>
            <w:bCs w:val="false"/>
            <w:sz w:val="19"/>
            <w:szCs w:val="19"/>
          </w:rPr>
          <w:t xml:space="preserve">Examen sur les pierres gemmes.</w:t>
        </w:r>
      </w:hyperlink>
    </w:p>
    <w:p>
      <w:pPr>
        <w:spacing w:after="30"/>
      </w:pPr>
      <w:hyperlink w:history="1" w:anchor="seance50">
        <w:r>
          <w:rPr>
            <w:rStyle w:val="Hyperlink"/>
            <w:rFonts w:ascii="Times New Roman" w:cs="Times New Roman" w:eastAsia="Times New Roman" w:hAnsi="Times New Roman"/>
            <w:b w:val="false"/>
            <w:bCs w:val="false"/>
            <w:sz w:val="19"/>
            <w:szCs w:val="19"/>
          </w:rPr>
          <w:t xml:space="preserve">Bilan des pierres gemmes de Madagascar.</w:t>
        </w:r>
      </w:hyperlink>
    </w:p>
    <w:p>
      <w:pPr>
        <w:spacing w:after="30"/>
      </w:pPr>
      <w:hyperlink w:history="1" w:anchor="seance51">
        <w:r>
          <w:rPr>
            <w:rStyle w:val="Hyperlink"/>
            <w:rFonts w:ascii="Times New Roman" w:cs="Times New Roman" w:eastAsia="Times New Roman" w:hAnsi="Times New Roman"/>
            <w:b w:val="false"/>
            <w:bCs w:val="false"/>
            <w:sz w:val="19"/>
            <w:szCs w:val="19"/>
          </w:rPr>
          <w:t xml:space="preserve">Bilan des pierres gemmes de Madagascar.</w:t>
        </w:r>
      </w:hyperlink>
    </w:p>
    <w:p>
      <w:pPr>
        <w:spacing w:after="30"/>
      </w:pPr>
      <w:hyperlink w:history="1" w:anchor="annexes">
        <w:r>
          <w:rPr>
            <w:rStyle w:val="Hyperlink"/>
            <w:rFonts w:ascii="Times New Roman" w:cs="Times New Roman" w:eastAsia="Times New Roman" w:hAnsi="Times New Roman"/>
            <w:b w:val="false"/>
            <w:bCs w:val="false"/>
            <w:sz w:val="19"/>
            <w:szCs w:val="19"/>
          </w:rPr>
          <w:t xml:space="preserve">Bilan des pierres gemmes de Madagascar.</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edcee54473508165d835c0ef3b925f9c957f10.jpg"/><Relationship Id="rId8" Type="http://schemas.openxmlformats.org/officeDocument/2006/relationships/image" Target="media/a480f573fe63175482426861662363eda5b72d19.png"/><Relationship Id="rId9" Type="http://schemas.openxmlformats.org/officeDocument/2006/relationships/image" Target="media/5d0f7d9a9a00ab7f990797fe73c63dd5316d42e7.jpg"/><Relationship Id="rId10" Type="http://schemas.openxmlformats.org/officeDocument/2006/relationships/image" Target="media/2a017d2196f4e4de5ad7ec11f39202bb07149809.jpg"/><Relationship Id="rId11" Type="http://schemas.openxmlformats.org/officeDocument/2006/relationships/image" Target="media/438ec9596b7798861c7cae6ed3abed52e2b9e835.png"/><Relationship Id="rId12" Type="http://schemas.openxmlformats.org/officeDocument/2006/relationships/image" Target="media/b2b4e7c9eac710d037faa7ffa0a50cfc04083b48.jpg"/><Relationship Id="rId13" Type="http://schemas.openxmlformats.org/officeDocument/2006/relationships/image" Target="media/01378a480ba7cc34f7ead2fe6af4fa9469b0918a.jpg"/><Relationship Id="rId14" Type="http://schemas.openxmlformats.org/officeDocument/2006/relationships/image" Target="media/2ffc77bd6381abfc2857a799d0b911cbbf52d125.jpg"/><Relationship Id="rId15" Type="http://schemas.openxmlformats.org/officeDocument/2006/relationships/image" Target="media/8a0135efa2fe7b080a5fd8cd311e65c542a0eb2f.jpg"/><Relationship Id="rId16" Type="http://schemas.openxmlformats.org/officeDocument/2006/relationships/image" Target="media/f47d1943b46bb35ad3cf8098ab26602784d4bd7c.jpg"/><Relationship Id="rId17" Type="http://schemas.openxmlformats.org/officeDocument/2006/relationships/image" Target="media/63504ab8e6bab48b73cfd91c056e15e485dd6630.png"/><Relationship Id="rId18" Type="http://schemas.openxmlformats.org/officeDocument/2006/relationships/image" Target="media/58bfbdd4dca5bdc1804d7d2594dc17cc3d4865dd.jpg"/><Relationship Id="rId19" Type="http://schemas.openxmlformats.org/officeDocument/2006/relationships/image" Target="media/36e9e45613c7b8780680a0e070b0a7113b7f4f08.jpg"/><Relationship Id="rId20" Type="http://schemas.openxmlformats.org/officeDocument/2006/relationships/image" Target="media/84acf55dba78d472d14ac3cc5a5a7fd784720eef.jpg"/><Relationship Id="rId21" Type="http://schemas.openxmlformats.org/officeDocument/2006/relationships/image" Target="media/754243af0796f67070696d921252dace03f69bc8.png"/><Relationship Id="rId22" Type="http://schemas.openxmlformats.org/officeDocument/2006/relationships/image" Target="media/4d4b719320d504d668c088a8d84e055e63997ed4.jpg"/><Relationship Id="rId23" Type="http://schemas.openxmlformats.org/officeDocument/2006/relationships/image" Target="media/c9220e05a0120db1714fd9ddb778fa0ef7c80082.jpg"/><Relationship Id="rId24" Type="http://schemas.openxmlformats.org/officeDocument/2006/relationships/image" Target="media/70b6f72ba6b241fdb4aea4d021f76ec13c0da5bc.jpg"/><Relationship Id="rId25" Type="http://schemas.openxmlformats.org/officeDocument/2006/relationships/image" Target="media/085d17621554d07ebcad17321ce6d2d77be3ea6f.jpg"/><Relationship Id="rId26" Type="http://schemas.openxmlformats.org/officeDocument/2006/relationships/image" Target="media/192f174ef5f288fe44730eece548162c3a5f6ee5.jpg"/><Relationship Id="rId27" Type="http://schemas.openxmlformats.org/officeDocument/2006/relationships/image" Target="media/f0ee17867c75a63c1e0113f06fdf0e725cc972c2.jpg"/><Relationship Id="rId28" Type="http://schemas.openxmlformats.org/officeDocument/2006/relationships/image" Target="media/112995402be0b4d3476db3748e5dd8d8cb20290f.png"/><Relationship Id="rId29" Type="http://schemas.openxmlformats.org/officeDocument/2006/relationships/image" Target="media/c2af891365887f3dadeccf7d09d1f132ea509df4.jpg"/><Relationship Id="rId30" Type="http://schemas.openxmlformats.org/officeDocument/2006/relationships/image" Target="media/8b5e9b31c7501ef04712a499fa331b310ec994f5.jpg"/><Relationship Id="rId31" Type="http://schemas.openxmlformats.org/officeDocument/2006/relationships/image" Target="media/0ba7bb19f4b3451c333b6b29358049d9d05cfa21.jpg"/><Relationship Id="rId32" Type="http://schemas.openxmlformats.org/officeDocument/2006/relationships/image" Target="media/24330cc183dd64505b06d7b9458dd50a01181e5c.jpg"/><Relationship Id="rId33" Type="http://schemas.openxmlformats.org/officeDocument/2006/relationships/image" Target="media/d4d7c88b7501f1daf6afb7f95beb995a6d797a0d.png"/><Relationship Id="rId34" Type="http://schemas.openxmlformats.org/officeDocument/2006/relationships/image" Target="media/173736cd3e5e9e76b870813d4440982cf1eb6275.jpg"/><Relationship Id="rId35" Type="http://schemas.openxmlformats.org/officeDocument/2006/relationships/image" Target="media/d641cfb1979b8f58be19f8f839186b24c6340fa7.jpg"/><Relationship Id="rId36" Type="http://schemas.openxmlformats.org/officeDocument/2006/relationships/image" Target="media/bdc1f970049a45f9fb05468829d2f3dbef8186e3.jpg"/><Relationship Id="rId37" Type="http://schemas.openxmlformats.org/officeDocument/2006/relationships/image" Target="media/345f1418cecae1cb839c46bfa6a928f6007a0d61.jpg"/><Relationship Id="rId38" Type="http://schemas.openxmlformats.org/officeDocument/2006/relationships/image" Target="media/06c12a9012f195a1028c88f63f12fc19d2539cda.png"/><Relationship Id="rId39" Type="http://schemas.openxmlformats.org/officeDocument/2006/relationships/image" Target="media/7fc67deeddfe94266f12e3b38dba8a3c76b43c2e.jpg"/><Relationship Id="rId40" Type="http://schemas.openxmlformats.org/officeDocument/2006/relationships/image" Target="media/309d5eb2d05641aac3e5aa61442d2924fa0ed55c.jpg"/><Relationship Id="rId41" Type="http://schemas.openxmlformats.org/officeDocument/2006/relationships/image" Target="media/88a2509d687ada2bc14c866910f1d4b14db10910.jpg"/><Relationship Id="rId42" Type="http://schemas.openxmlformats.org/officeDocument/2006/relationships/image" Target="media/029ec0d5d0ee4cc497ad004ee966816e7b1277e1.jpg"/><Relationship Id="rId43" Type="http://schemas.openxmlformats.org/officeDocument/2006/relationships/image" Target="media/364a525b504bfc186c605307a6abaa595fff89d0.png"/><Relationship Id="rId44" Type="http://schemas.openxmlformats.org/officeDocument/2006/relationships/image" Target="media/194dd21fa7431140045156a3380b895f42a3312e.jpg"/><Relationship Id="rId45" Type="http://schemas.openxmlformats.org/officeDocument/2006/relationships/image" Target="media/d22a42289fccdca886fd667b2dfe03a856055efd.jpg"/><Relationship Id="rId46" Type="http://schemas.openxmlformats.org/officeDocument/2006/relationships/image" Target="media/ebe21c4e09459629e552f1351f8b8e5bfe2e43b7.jpg"/><Relationship Id="rId47" Type="http://schemas.openxmlformats.org/officeDocument/2006/relationships/image" Target="media/9099d917781aae3c86f9aff1afb4eeb3542d1087.jpg"/><Relationship Id="rId48" Type="http://schemas.openxmlformats.org/officeDocument/2006/relationships/image" Target="media/95f946576cc47709b31b24e918d8d6bdfb049ebd.jpg"/><Relationship Id="rId49" Type="http://schemas.openxmlformats.org/officeDocument/2006/relationships/image" Target="media/39c353296aed7bbae063bcd5436335f017b441e4.png"/><Relationship Id="rId50" Type="http://schemas.openxmlformats.org/officeDocument/2006/relationships/image" Target="media/7f19013589dade4eff221218a56e25b255a3afa2.jpg"/><Relationship Id="rId51" Type="http://schemas.openxmlformats.org/officeDocument/2006/relationships/image" Target="media/05e9519d4f1528beb71831bf4f380d88173323d7.jpg"/><Relationship Id="rId52" Type="http://schemas.openxmlformats.org/officeDocument/2006/relationships/image" Target="media/32c48fb67563e369548811db6e6d75f794c2a767.jpg"/><Relationship Id="rId53" Type="http://schemas.openxmlformats.org/officeDocument/2006/relationships/image" Target="media/441afab709140eae973a4dad3ebc6bc0947bd336.jpg"/><Relationship Id="rId54" Type="http://schemas.openxmlformats.org/officeDocument/2006/relationships/image" Target="media/b3f56f3fb30a5ec4a900d33421f29de8d610bd71.png"/><Relationship Id="rId55" Type="http://schemas.openxmlformats.org/officeDocument/2006/relationships/image" Target="media/c2f03d69c100c37be4bf43fed1a07b8ad45e1904.jp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2026-09-18T08:56:09.478Z</dcterms:created>
  <dcterms:modified xsi:type="dcterms:W3CDTF">2026-09-18T08:56:09.478Z</dcterms:modified>
</cp:coreProperties>
</file>

<file path=docProps/custom.xml><?xml version="1.0" encoding="utf-8"?>
<Properties xmlns="http://schemas.openxmlformats.org/officeDocument/2006/custom-properties" xmlns:vt="http://schemas.openxmlformats.org/officeDocument/2006/docPropsVTypes"/>
</file>