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4"/>
          <w:szCs w:val="24"/>
        </w:rPr>
        <w:t xml:space="preserve">… Les unités 2 à 6 et les annexes sont ajoutées dans les blocs suivants …</w:t>
      </w:r>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2026-10-09T10:45:32.512Z</dcterms:created>
  <dcterms:modified xsi:type="dcterms:W3CDTF">2026-10-09T10:45:32.512Z</dcterms:modified>
</cp:coreProperties>
</file>

<file path=docProps/custom.xml><?xml version="1.0" encoding="utf-8"?>
<Properties xmlns="http://schemas.openxmlformats.org/officeDocument/2006/custom-properties" xmlns:vt="http://schemas.openxmlformats.org/officeDocument/2006/docPropsVTypes"/>
</file>