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1">
        <w:r>
          <w:rPr>
            <w:rFonts w:ascii="Times New Roman" w:cs="Times New Roman" w:eastAsia="Times New Roman" w:hAnsi="Times New Roman"/>
            <w:b/>
            <w:bCs/>
            <w:i w:val="false"/>
            <w:iCs w:val="false"/>
            <w:color w:val="1F4E79"/>
            <w:sz w:val="22"/>
            <w:szCs w:val="22"/>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2"/>
            <w:szCs w:val="22"/>
          </w:rPr>
          <w:t xml:space="preserve">Séance 1 — Comprendre une fraction dans différentes situations</w:t>
        </w:r>
      </w:hyperlink>
    </w:p>
    <w:p>
      <w:pPr>
        <w:ind w:left="360"/>
      </w:pPr>
      <w:hyperlink w:history="1" w:anchor="u1_l2">
        <w:r>
          <w:rPr>
            <w:rFonts w:ascii="Times New Roman" w:cs="Times New Roman" w:eastAsia="Times New Roman" w:hAnsi="Times New Roman"/>
            <w:b w:val="false"/>
            <w:bCs w:val="false"/>
            <w:i w:val="false"/>
            <w:iCs w:val="false"/>
            <w:color w:val="1F4E79"/>
            <w:sz w:val="22"/>
            <w:szCs w:val="22"/>
          </w:rPr>
          <w:t xml:space="preserve">Séance 2 — Représenter les fractions sur une droite numérique</w:t>
        </w:r>
      </w:hyperlink>
    </w:p>
    <w:p>
      <w:pPr>
        <w:ind w:left="360"/>
      </w:pPr>
      <w:hyperlink w:history="1" w:anchor="u1_l3">
        <w:r>
          <w:rPr>
            <w:rFonts w:ascii="Times New Roman" w:cs="Times New Roman" w:eastAsia="Times New Roman" w:hAnsi="Times New Roman"/>
            <w:b w:val="false"/>
            <w:bCs w:val="false"/>
            <w:i w:val="false"/>
            <w:iCs w:val="false"/>
            <w:color w:val="1F4E79"/>
            <w:sz w:val="22"/>
            <w:szCs w:val="22"/>
          </w:rPr>
          <w:t xml:space="preserve">Séance 3 — Reconnaître et produire des fractions équivalentes</w:t>
        </w:r>
      </w:hyperlink>
    </w:p>
    <w:p>
      <w:pPr>
        <w:ind w:left="360"/>
      </w:pPr>
      <w:hyperlink w:history="1" w:anchor="u1_l4">
        <w:r>
          <w:rPr>
            <w:rFonts w:ascii="Times New Roman" w:cs="Times New Roman" w:eastAsia="Times New Roman" w:hAnsi="Times New Roman"/>
            <w:b w:val="false"/>
            <w:bCs w:val="false"/>
            <w:i w:val="false"/>
            <w:iCs w:val="false"/>
            <w:color w:val="1F4E79"/>
            <w:sz w:val="22"/>
            <w:szCs w:val="22"/>
          </w:rPr>
          <w:t xml:space="preserve">Séance 4 — Passer d’une fraction impropre à un nombre fractionnaire</w:t>
        </w:r>
      </w:hyperlink>
    </w:p>
    <w:p>
      <w:pPr>
        <w:ind w:left="360"/>
      </w:pPr>
      <w:hyperlink w:history="1" w:anchor="u1_l5">
        <w:r>
          <w:rPr>
            <w:rFonts w:ascii="Times New Roman" w:cs="Times New Roman" w:eastAsia="Times New Roman" w:hAnsi="Times New Roman"/>
            <w:b w:val="false"/>
            <w:bCs w:val="false"/>
            <w:i w:val="false"/>
            <w:iCs w:val="false"/>
            <w:color w:val="1F4E79"/>
            <w:sz w:val="22"/>
            <w:szCs w:val="22"/>
          </w:rPr>
          <w:t xml:space="preserve">Séance 5 — Comparer et ordonner des fractions</w:t>
        </w:r>
      </w:hyperlink>
    </w:p>
    <w:p>
      <w:pPr>
        <w:ind w:left="360"/>
      </w:pPr>
      <w:hyperlink w:history="1" w:anchor="u1_l6">
        <w:r>
          <w:rPr>
            <w:rFonts w:ascii="Times New Roman" w:cs="Times New Roman" w:eastAsia="Times New Roman" w:hAnsi="Times New Roman"/>
            <w:b w:val="false"/>
            <w:bCs w:val="false"/>
            <w:i w:val="false"/>
            <w:iCs w:val="false"/>
            <w:color w:val="1F4E79"/>
            <w:sz w:val="22"/>
            <w:szCs w:val="22"/>
          </w:rPr>
          <w:t xml:space="preserve">Séance 6 — Relier fractions décimales et nombres décimaux</w:t>
        </w:r>
      </w:hyperlink>
    </w:p>
    <w:p>
      <w:pPr>
        <w:ind w:left="360"/>
      </w:pPr>
      <w:hyperlink w:history="1" w:anchor="u1_l7">
        <w:r>
          <w:rPr>
            <w:rFonts w:ascii="Times New Roman" w:cs="Times New Roman" w:eastAsia="Times New Roman" w:hAnsi="Times New Roman"/>
            <w:b w:val="false"/>
            <w:bCs w:val="false"/>
            <w:i w:val="false"/>
            <w:iCs w:val="false"/>
            <w:color w:val="1F4E79"/>
            <w:sz w:val="22"/>
            <w:szCs w:val="22"/>
          </w:rPr>
          <w:t xml:space="preserve">Séance 7 — Lire et représenter les nombres décimaux jusqu’aux millièmes</w:t>
        </w:r>
      </w:hyperlink>
    </w:p>
    <w:p>
      <w:pPr>
        <w:ind w:left="360"/>
      </w:pPr>
      <w:hyperlink w:history="1" w:anchor="u1_l8">
        <w:r>
          <w:rPr>
            <w:rFonts w:ascii="Times New Roman" w:cs="Times New Roman" w:eastAsia="Times New Roman" w:hAnsi="Times New Roman"/>
            <w:b w:val="false"/>
            <w:bCs w:val="false"/>
            <w:i w:val="false"/>
            <w:iCs w:val="false"/>
            <w:color w:val="1F4E79"/>
            <w:sz w:val="22"/>
            <w:szCs w:val="22"/>
          </w:rPr>
          <w:t xml:space="preserve">Séance 8 — Comparer et ordonner des nombres décimaux</w:t>
        </w:r>
      </w:hyperlink>
    </w:p>
    <w:p>
      <w:pPr>
        <w:ind w:left="360"/>
      </w:pPr>
      <w:hyperlink w:history="1" w:anchor="u1_l9">
        <w:r>
          <w:rPr>
            <w:rFonts w:ascii="Times New Roman" w:cs="Times New Roman" w:eastAsia="Times New Roman" w:hAnsi="Times New Roman"/>
            <w:b w:val="false"/>
            <w:bCs w:val="false"/>
            <w:i w:val="false"/>
            <w:iCs w:val="false"/>
            <w:color w:val="1F4E79"/>
            <w:sz w:val="22"/>
            <w:szCs w:val="22"/>
          </w:rPr>
          <w:t xml:space="preserve">Séance 9 — Relier fraction, nombre décimal et pourcentage</w:t>
        </w:r>
      </w:hyperlink>
    </w:p>
    <w:p>
      <w:pPr>
        <w:ind w:left="360"/>
      </w:pPr>
      <w:hyperlink w:history="1" w:anchor="u1_l10">
        <w:r>
          <w:rPr>
            <w:rFonts w:ascii="Times New Roman" w:cs="Times New Roman" w:eastAsia="Times New Roman" w:hAnsi="Times New Roman"/>
            <w:b w:val="false"/>
            <w:bCs w:val="false"/>
            <w:i w:val="false"/>
            <w:iCs w:val="false"/>
            <w:color w:val="1F4E79"/>
            <w:sz w:val="22"/>
            <w:szCs w:val="22"/>
          </w:rPr>
          <w:t xml:space="preserve">Séance 10 — Déterminer les facteurs et les diviseurs</w:t>
        </w:r>
      </w:hyperlink>
    </w:p>
    <w:p>
      <w:pPr>
        <w:ind w:left="360"/>
      </w:pPr>
      <w:hyperlink w:history="1" w:anchor="u1_l11">
        <w:r>
          <w:rPr>
            <w:rFonts w:ascii="Times New Roman" w:cs="Times New Roman" w:eastAsia="Times New Roman" w:hAnsi="Times New Roman"/>
            <w:b w:val="false"/>
            <w:bCs w:val="false"/>
            <w:i w:val="false"/>
            <w:iCs w:val="false"/>
            <w:color w:val="1F4E79"/>
            <w:sz w:val="22"/>
            <w:szCs w:val="22"/>
          </w:rPr>
          <w:t xml:space="preserve">Séance 11 — Déterminer les multiples, le PPCM et le PGCD</w:t>
        </w:r>
      </w:hyperlink>
    </w:p>
    <w:p>
      <w:pPr>
        <w:ind w:left="360"/>
      </w:pPr>
      <w:hyperlink w:history="1" w:anchor="u1_l12">
        <w:r>
          <w:rPr>
            <w:rFonts w:ascii="Times New Roman" w:cs="Times New Roman" w:eastAsia="Times New Roman" w:hAnsi="Times New Roman"/>
            <w:b w:val="false"/>
            <w:bCs w:val="false"/>
            <w:i w:val="false"/>
            <w:iCs w:val="false"/>
            <w:color w:val="1F4E79"/>
            <w:sz w:val="22"/>
            <w:szCs w:val="22"/>
          </w:rPr>
          <w:t xml:space="preserve">Séance 12 — Écrire une fraction sous forme décimale</w:t>
        </w:r>
      </w:hyperlink>
    </w:p>
    <w:p>
      <w:pPr>
        <w:ind w:left="360"/>
      </w:pPr>
      <w:hyperlink w:history="1" w:anchor="u1_l13">
        <w:r>
          <w:rPr>
            <w:rFonts w:ascii="Times New Roman" w:cs="Times New Roman" w:eastAsia="Times New Roman" w:hAnsi="Times New Roman"/>
            <w:b w:val="false"/>
            <w:bCs w:val="false"/>
            <w:i w:val="false"/>
            <w:iCs w:val="false"/>
            <w:color w:val="1F4E79"/>
            <w:sz w:val="22"/>
            <w:szCs w:val="22"/>
          </w:rPr>
          <w:t xml:space="preserve">Séance 13 — Encadrer une fraction et donner une valeur approchée</w:t>
        </w:r>
      </w:hyperlink>
    </w:p>
    <w:p>
      <w:pPr>
        <w:ind w:left="360"/>
      </w:pPr>
      <w:hyperlink w:history="1" w:anchor="u1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r>
        <w:br w:type="page"/>
      </w:r>
    </w:p>
    <w:p>
      <w:pPr>
        <w:spacing w:before="180" w:after="140"/>
        <w:jc w:val="center"/>
      </w:pPr>
      <w:bookmarkStart w:name="u1" w:id="1"/>
      <w:r>
        <w:rPr>
          <w:rFonts w:ascii="Times New Roman" w:cs="Times New Roman" w:eastAsia="Times New Roman" w:hAnsi="Times New Roman"/>
          <w:b/>
          <w:bCs/>
          <w:i w:val="false"/>
          <w:iCs w:val="false"/>
          <w:color w:val="C00000"/>
          <w:sz w:val="32"/>
          <w:szCs w:val="32"/>
        </w:rPr>
        <w:t xml:space="preserve">UNITÉ I — NOMBRE</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démontrer une compréhension du concept du nombre et l’utiliser pour décrire des quantités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1_s1" w:id="1"/>
      <w:r>
        <w:rPr>
          <w:rFonts w:ascii="Times New Roman" w:cs="Times New Roman" w:eastAsia="Times New Roman" w:hAnsi="Times New Roman"/>
          <w:b/>
          <w:bCs/>
          <w:i w:val="false"/>
          <w:iCs w:val="false"/>
          <w:color w:val="C00000"/>
          <w:sz w:val="32"/>
          <w:szCs w:val="32"/>
        </w:rPr>
        <w:t xml:space="preserve">SÉANCE 1 / 15 — COMPRENDRE UNE FRACTION DANS DIFFÉRENTES SITUATIONS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Comprendre une fraction dans différentes situations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exprimer une fraction à partir d’un groupe d’objets ou d’une longueur.</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exprimer une fraction à partir d’un groupe d’objets ou d’une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une fraction dans différentes situations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représente une ou plusieurs parts égales d’un tout. Le dénominateur indique le nombre total de parts égales ; le numérateur indique le nombre de parts considérées.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représente une ou plusieurs parts égales d’un tout. Le dénominateur indique le nombre total de parts égales ; le numérateur indique le nombre de parts considérées.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fraction représentée : 2 parts sur 5 ; 4 sur 7 ; 6 sur 10 ; 9 sur 12.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Numérateurs : 3, 5, 7, 11. Dénominateurs : 8, 9, 10, 12.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fraction représentée : 2 parts sur 5 ; 4 sur 7 ; 6 sur 10 ; 9 sur 12. Puis explique une réponse de ton choix.</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 w:id="1"/>
      <w:r>
        <w:rPr>
          <w:rFonts w:ascii="Times New Roman" w:cs="Times New Roman" w:eastAsia="Times New Roman" w:hAnsi="Times New Roman"/>
          <w:b/>
          <w:bCs/>
          <w:i w:val="false"/>
          <w:iCs w:val="false"/>
          <w:color w:val="C00000"/>
          <w:sz w:val="32"/>
          <w:szCs w:val="32"/>
        </w:rPr>
        <w:t xml:space="preserve">LEÇON — Comprendre une fraction dans différentes situations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Comprendre une fraction dans différentes situations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représente une ou plusieurs parts égales d’un tout. Le dénominateur indique le nombre total de parts égales ; le numérateur indique le nombre de parts considérées.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la fraction représentée : 2 parts sur 5 ; 4 sur 7 ; 6 sur 10 ; 9 sur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Numérateurs : 3, 5, 7, 11. Dénominateurs : 8, 9, 10, 12.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2" w:id="1"/>
      <w:r>
        <w:rPr>
          <w:rFonts w:ascii="Times New Roman" w:cs="Times New Roman" w:eastAsia="Times New Roman" w:hAnsi="Times New Roman"/>
          <w:b/>
          <w:bCs/>
          <w:i w:val="false"/>
          <w:iCs w:val="false"/>
          <w:color w:val="C00000"/>
          <w:sz w:val="32"/>
          <w:szCs w:val="32"/>
        </w:rPr>
        <w:t xml:space="preserve">SÉANCE 2 / 15 — REPRÉSENTER LES FRACTIONS SUR UNE DROITE NUMÉRIQUE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Représenter les fractions sur une droite numérique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et lire une droite numérique fractionnée.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lire une droite numérique fractionnée.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les fractions sur une droite numérique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une fraction sur une droite numérique, on partage chaque unité en autant de segments égaux que l’indique le dénominateur, puis on compte le nombre de segments indiqué par le numérateur.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Complète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 .</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Exemples valides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2" w:id="1"/>
      <w:r>
        <w:rPr>
          <w:rFonts w:ascii="Times New Roman" w:cs="Times New Roman" w:eastAsia="Times New Roman" w:hAnsi="Times New Roman"/>
          <w:b/>
          <w:bCs/>
          <w:i w:val="false"/>
          <w:iCs w:val="false"/>
          <w:color w:val="C00000"/>
          <w:sz w:val="32"/>
          <w:szCs w:val="32"/>
        </w:rPr>
        <w:t xml:space="preserve">LEÇON — Représenter les fractions sur une droite numérique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Représenter les fractions sur une droite numérique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on partage l’unité en huit segments égaux et on avance de cinq graduations depuis 0.</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Pour placer une fraction sur une droite numérique, on partage chaque unité en autant de segments égaux que l’indique le dénominateur, puis on compte le nombre de segments indiqué par le numérateur.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on partage l’unité en huit segments égaux et on avance de cinq graduations depuis 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Complète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Exemples valides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1.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3" w:id="1"/>
      <w:r>
        <w:rPr>
          <w:rFonts w:ascii="Times New Roman" w:cs="Times New Roman" w:eastAsia="Times New Roman" w:hAnsi="Times New Roman"/>
          <w:b/>
          <w:bCs/>
          <w:i w:val="false"/>
          <w:iCs w:val="false"/>
          <w:color w:val="C00000"/>
          <w:sz w:val="32"/>
          <w:szCs w:val="32"/>
        </w:rPr>
        <w:t xml:space="preserve">SÉANCE 3 / 15 — RECONNAÎTRE ET PRODUIRE DES FRACTIONS ÉQUIVALENTES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Reconnaître et produire des fractions équivalentes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fractions équivalentes par représentation et calcul.</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fractions équivalentes par représentation et calcul.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et produire des fractions équivalentes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fractions sont équivalentes lorsqu’elles représentent la même quantité. On obtient une fraction équivalente en multipliant ou en divisant le numérateur et le dénominateur par un même nombre non nul.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Sont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Puis explique une réponse de ton choix.</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3" w:id="1"/>
      <w:r>
        <w:rPr>
          <w:rFonts w:ascii="Times New Roman" w:cs="Times New Roman" w:eastAsia="Times New Roman" w:hAnsi="Times New Roman"/>
          <w:b/>
          <w:bCs/>
          <w:i w:val="false"/>
          <w:iCs w:val="false"/>
          <w:color w:val="C00000"/>
          <w:sz w:val="32"/>
          <w:szCs w:val="32"/>
        </w:rPr>
        <w:t xml:space="preserve">LEÇON — Reconnaître et produire des fractions équivalentes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Reconnaître et produire des fractions équivalentes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Les bandes coloriées ont la même longueur.</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 On obtient une fraction équivalente en multipliant ou en divisant le numérateur et le dénominateur par un même nombre non nul.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Les bandes coloriées ont la même longueur.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4/…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Sont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4" w:id="1"/>
      <w:r>
        <w:rPr>
          <w:rFonts w:ascii="Times New Roman" w:cs="Times New Roman" w:eastAsia="Times New Roman" w:hAnsi="Times New Roman"/>
          <w:b/>
          <w:bCs/>
          <w:i w:val="false"/>
          <w:iCs w:val="false"/>
          <w:color w:val="C00000"/>
          <w:sz w:val="32"/>
          <w:szCs w:val="32"/>
        </w:rPr>
        <w:t xml:space="preserve">SÉANCE 4 / 15 — PASSER D’UNE FRACTION IMPROPRE À UN NOMBRE FRACTIONNAIRE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Passer d’une fraction impropre à un nombre fractionnaire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une fraction impropre en nombre fractionnaire et inversement.</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une fraction impropre en nombre fractionnaire et inversement.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Passer d’une fraction impropre à un nombre fractionnaire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impropre a un numérateur supérieur ou égal au dénominateur. La division euclidienne du numérateur par le dénominateur donne la partie entière et la partie restante.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impropre a un numérateur supérieur ou égal au dénominateur. La division euclidienne du numérateur par le dénominateur donne la partie entière et la partie restante.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4" w:id="1"/>
      <w:r>
        <w:rPr>
          <w:rFonts w:ascii="Times New Roman" w:cs="Times New Roman" w:eastAsia="Times New Roman" w:hAnsi="Times New Roman"/>
          <w:b/>
          <w:bCs/>
          <w:i w:val="false"/>
          <w:iCs w:val="false"/>
          <w:color w:val="C00000"/>
          <w:sz w:val="32"/>
          <w:szCs w:val="32"/>
        </w:rPr>
        <w:t xml:space="preserve">LEÇON — Passer d’une fraction impropre à un nombre fractionnaire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Passer d’une fraction impropre à un nombre fractionnaire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impropre a un numérateur supérieur ou égal au dénominateur. La division euclidienne du numérateur par le dénominateur donne la partie entière et la partie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5" w:id="1"/>
      <w:r>
        <w:rPr>
          <w:rFonts w:ascii="Times New Roman" w:cs="Times New Roman" w:eastAsia="Times New Roman" w:hAnsi="Times New Roman"/>
          <w:b/>
          <w:bCs/>
          <w:i w:val="false"/>
          <w:iCs w:val="false"/>
          <w:color w:val="C00000"/>
          <w:sz w:val="32"/>
          <w:szCs w:val="32"/>
        </w:rPr>
        <w:t xml:space="preserve">SÉANCE 5 / 15 — COMPARER ET ORDONNER DES FRACTIONS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fractions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des fractions à l’aide de repères et de dénominateurs communs.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des fractions à l’aide de repères et de dénominateurs communs.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fractions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dénominateurs égaux, la fraction qui a le plus grand numérateur est la plus grande. À numérateurs égaux, celle qui a le plus petit dénominateur est la plus grande. Sinon, on cherche des fractions équivalentes de même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5" w:id="1"/>
      <w:r>
        <w:rPr>
          <w:rFonts w:ascii="Times New Roman" w:cs="Times New Roman" w:eastAsia="Times New Roman" w:hAnsi="Times New Roman"/>
          <w:b/>
          <w:bCs/>
          <w:i w:val="false"/>
          <w:iCs w:val="false"/>
          <w:color w:val="C00000"/>
          <w:sz w:val="32"/>
          <w:szCs w:val="32"/>
        </w:rPr>
        <w:t xml:space="preserve">LEÇON — Comparer et ordonner des fractions</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Comparer et ordonner des fractions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À dénominateurs égaux, la fraction qui a le plus grand numérateur est la plus grande. À numérateurs égaux, celle qui a le plus petit dénominateur est la plus grande. Sinon, on cherche des fractions équivalentes de même dénominateur.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6" w:id="1"/>
      <w:r>
        <w:rPr>
          <w:rFonts w:ascii="Times New Roman" w:cs="Times New Roman" w:eastAsia="Times New Roman" w:hAnsi="Times New Roman"/>
          <w:b/>
          <w:bCs/>
          <w:i w:val="false"/>
          <w:iCs w:val="false"/>
          <w:color w:val="C00000"/>
          <w:sz w:val="32"/>
          <w:szCs w:val="32"/>
        </w:rPr>
        <w:t xml:space="preserve">SÉANCE 6 / 15 — RELIER FRACTIONS DÉCIMALES ET NOMBRES DÉCIMAUX</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fractions décimales et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des dixièmes, centièmes et millièmes à l’écriture décimale.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des dixièmes, centièmes et millièmes à l’écriture décimale.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fractions décimales et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décimale a pour dénominateur 10, 100, 1 000, etc. Son écriture décimale s’obtient en plaçant la virgule selon le nombre de zéros du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décimale a pour dénominateur 10, 100, 1 000, etc. Son écriture décimale s’obtient en plaçant la virgule selon le nombre de zéros du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Écris sous forme de fraction décimale : 0,8 ; 0,35 ; 0,006 ; 2,407.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6" w:id="1"/>
      <w:r>
        <w:rPr>
          <w:rFonts w:ascii="Times New Roman" w:cs="Times New Roman" w:eastAsia="Times New Roman" w:hAnsi="Times New Roman"/>
          <w:b/>
          <w:bCs/>
          <w:i w:val="false"/>
          <w:iCs w:val="false"/>
          <w:color w:val="C00000"/>
          <w:sz w:val="32"/>
          <w:szCs w:val="32"/>
        </w:rPr>
        <w:t xml:space="preserve">LEÇON — Relier fractions décimales et nombres décimaux</w:t>
      </w:r>
      <w:bookmarkEnd w:id="1"/>
    </w:p>
    <w:p>
      <w:pPr>
        <w:spacing w:after="14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Relier fractions décimales et nombres décimaux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22"/>
          <w:szCs w:val="22"/>
        </w:rPr>
        <w:t xml:space="preserve">= 1,205.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décimale a pour dénominateur 10, 100, 1 000, etc. Son écriture décimale s’obtient en plaçant la virgule selon le nombre de zéros du dénominateur.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22"/>
          <w:szCs w:val="22"/>
        </w:rPr>
        <w:t xml:space="preserve">= 1,205.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Écris sous forme de fraction décimale : 0,8 ; 0,35 ; 0,006 ; 2,407.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0,7 ; 0,43 ; 0,009 ; 1,256.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7" w:id="1"/>
      <w:r>
        <w:rPr>
          <w:rFonts w:ascii="Times New Roman" w:cs="Times New Roman" w:eastAsia="Times New Roman" w:hAnsi="Times New Roman"/>
          <w:b/>
          <w:bCs/>
          <w:i w:val="false"/>
          <w:iCs w:val="false"/>
          <w:color w:val="C00000"/>
          <w:sz w:val="32"/>
          <w:szCs w:val="32"/>
        </w:rPr>
        <w:t xml:space="preserve">SÉANCE 7 / 15 — LIRE ET REPRÉSENTER LES NOMBRES DÉCIMAUX JUSQU’AUX MILLIÈMES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Lire et représenter les nombres décimaux jusqu’aux millièmes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associer quantité, symbole et écriture en lettres.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associer quantité, symbole et écriture en lettres.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4,307 se lit « quatre unités et trois cent sept millièmes ». Il contient 4 unités, 3 dixièmes, 0 centième et 7 millièmes.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représenter les nombres décimaux jusqu’aux millièmes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4,307 se lit « quatre unités et trois cent sept millièmes ». Il contient 4 unités, 3 dixièmes, 0 centième et 7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nombre décimal, chaque chiffre a une valeur liée à sa position : unités, dixièmes, centièmes et millièmes. Le zéro peut conserver une position indispensable.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nombre décimal, chaque chiffre a une valeur liée à sa position : unités, dixièmes, centièmes et millièmes. Le zéro peut conserver une position indispensable.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Décompose : 6,482 ; 9,035 ; 12,704 ; 0,219. Écris en chiffres : trois unités et cinq dixièmes ; huit unités et neuf centièmes ; douze unités et sept millièmes ; quarante-cinq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3,5 ; 8,09 ; 12,007 ; 0,045.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Décompose : 6,482 ; 9,035 ; 12,704 ; 0,219.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7" w:id="1"/>
      <w:r>
        <w:rPr>
          <w:rFonts w:ascii="Times New Roman" w:cs="Times New Roman" w:eastAsia="Times New Roman" w:hAnsi="Times New Roman"/>
          <w:b/>
          <w:bCs/>
          <w:i w:val="false"/>
          <w:iCs w:val="false"/>
          <w:color w:val="C00000"/>
          <w:sz w:val="32"/>
          <w:szCs w:val="32"/>
        </w:rPr>
        <w:t xml:space="preserve">LEÇON — Lire et représenter les nombres décimaux jusqu’aux millièmes</w:t>
      </w:r>
      <w:bookmarkEnd w:id="1"/>
    </w:p>
    <w:p>
      <w:pPr>
        <w:spacing w:after="14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Lire et représenter les nombres décimaux jusqu’aux millièmes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4,307 se lit « quatre unités et trois cent sept millièmes ». Il contient 4 unités, 3 dixièmes, 0 centième et 7 millièmes.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un nombre décimal, chaque chiffre a une valeur liée à sa position : unités, dixièmes, centièmes et millièmes. Le zéro peut conserver une position indispensable.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4,307 se lit « quatre unités et trois cent sept millièmes ». Il contient 4 unités, 3 dixièmes, 0 centième et 7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Décompose : 6,482 ; 9,035 ; 12,704 ; 0,219.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Écris en chiffres : trois unités et cinq dixièmes ; huit unités et neuf centièmes ; douze unités et sept millièmes ; quarante-cinq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22"/>
          <w:szCs w:val="22"/>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22"/>
          <w:szCs w:val="22"/>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3,5 ; 8,09 ; 12,007 ; 0,045.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8" w:id="1"/>
      <w:r>
        <w:rPr>
          <w:rFonts w:ascii="Times New Roman" w:cs="Times New Roman" w:eastAsia="Times New Roman" w:hAnsi="Times New Roman"/>
          <w:b/>
          <w:bCs/>
          <w:i w:val="false"/>
          <w:iCs w:val="false"/>
          <w:color w:val="C00000"/>
          <w:sz w:val="32"/>
          <w:szCs w:val="32"/>
        </w:rPr>
        <w:t xml:space="preserve">SÉANCE 8 / 15 — COMPARER ET ORDONNER DES NOMBRES DÉCIMAUX</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chiffre par chiffre et placer des décimaux sur une droite.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chiffre par chiffre et placer des décimaux sur une droite.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5,7 = 5,700 et 5,68 = 5,680 ; donc 5,7 &gt; 5,68.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5,7 = 5,700 et 5,68 = 5,680 ; donc 5,7 &gt; 5,68.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compare d’abord les parties entières. Si elles sont égales, on compare successivement les dixièmes, les centièmes puis les millièmes. On peut ajouter des zéros à droite sans changer la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 4,56 … 4,506 ; 7,09 … 7,9 ; 3,400 … 3,4 ; 0,875 … 0,857. Range dans l’ordre croissant : 2,05 ; 2,5 ; 2,005 ; 2,15.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2,005 &lt; 2,05 &lt; 2,15 &lt;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 4,56 … 4,506 ; 7,09 … 7,9 ; 3,400 … 3,4 ; 0,875 … 0,857.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8" w:id="1"/>
      <w:r>
        <w:rPr>
          <w:rFonts w:ascii="Times New Roman" w:cs="Times New Roman" w:eastAsia="Times New Roman" w:hAnsi="Times New Roman"/>
          <w:b/>
          <w:bCs/>
          <w:i w:val="false"/>
          <w:iCs w:val="false"/>
          <w:color w:val="C00000"/>
          <w:sz w:val="32"/>
          <w:szCs w:val="32"/>
        </w:rPr>
        <w:t xml:space="preserve">LEÇON — Comparer et ordonner des nombres décimaux</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Comparer et ordonner des nombres décimaux</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5,7 = 5,700 et 5,68 = 5,680 ; donc 5,7 &gt; 5,68.</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On compare d’abord les parties entières. Si elles sont égales, on compare successivement les dixièmes, les centièmes puis les millièmes. On peut ajouter des zéros à droite sans changer la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5,7 = 5,700 et 5,68 = 5,680 ; donc 5,7 &gt; 5,68.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Compare : 4,56 … 4,506 ; 7,09 … 7,9 ; 3,400 … 3,4 ; 0,875 … 0,857.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Range dans l’ordre croissant : 2,05 ; 2,5 ; 2,005 ; 2,15.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4,56 &gt; 4,506 ; 7,09 &lt; 7,9 ; 3,400 = 3,4 ; 0,875 &gt; 0,857.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2,005 &lt; 2,05 &lt; 2,15 &lt; 2,5.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9" w:id="1"/>
      <w:r>
        <w:rPr>
          <w:rFonts w:ascii="Times New Roman" w:cs="Times New Roman" w:eastAsia="Times New Roman" w:hAnsi="Times New Roman"/>
          <w:b/>
          <w:bCs/>
          <w:i w:val="false"/>
          <w:iCs w:val="false"/>
          <w:color w:val="C00000"/>
          <w:sz w:val="32"/>
          <w:szCs w:val="32"/>
        </w:rPr>
        <w:t xml:space="preserve">SÉANCE 9 / 15 — RELIER FRACTION, NOMBRE DÉCIMAL ET POURCENTAGE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 nombre décimal et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trois représentations d’une même quantité.</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trois représentations d’une même quantité.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 nombre décimal et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est une fraction de dénominateur 100. Pour passer d’un nombre décimal à un pourcentage, on le multiplie par 100. Pour passer d’un pourcentage à un nombre décimal, on le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Associe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0,6, 50 %.</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60 % ↔ 0,6 ;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Puis explique une réponse de ton choix.</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9" w:id="1"/>
      <w:r>
        <w:rPr>
          <w:rFonts w:ascii="Times New Roman" w:cs="Times New Roman" w:eastAsia="Times New Roman" w:hAnsi="Times New Roman"/>
          <w:b/>
          <w:bCs/>
          <w:i w:val="false"/>
          <w:iCs w:val="false"/>
          <w:color w:val="C00000"/>
          <w:sz w:val="32"/>
          <w:szCs w:val="32"/>
        </w:rPr>
        <w:t xml:space="preserve">LEÇON — Relier fraction, nombre décimal et pourcentage</w:t>
      </w:r>
      <w:bookmarkEnd w:id="1"/>
    </w:p>
    <w:p>
      <w:pPr>
        <w:spacing w:after="14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Relier fraction, nombre décimal et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pourcentage est une fraction de dénominateur 100. Pour passer d’un nombre décimal à un pourcentage, on le multiplie par 100. Pour passer d’un pourcentage à un nombre décimal, on le divise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Complète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 … % ; 0,2 = …/100 = … % ; 90 % = … = …/10.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Associe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0,6,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22"/>
          <w:szCs w:val="22"/>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60 % ↔ 0,6 ; 0,5 ↔ 50 %.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0" w:id="1"/>
      <w:r>
        <w:rPr>
          <w:rFonts w:ascii="Times New Roman" w:cs="Times New Roman" w:eastAsia="Times New Roman" w:hAnsi="Times New Roman"/>
          <w:b/>
          <w:bCs/>
          <w:i w:val="false"/>
          <w:iCs w:val="false"/>
          <w:color w:val="C00000"/>
          <w:sz w:val="32"/>
          <w:szCs w:val="32"/>
        </w:rPr>
        <w:t xml:space="preserve">SÉANCE 10 / 15 — DÉTERMINER LES FACTEURS ET LES DIVISEURS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facteurs et les diviseurs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les diviseurs d’un nombre naturel.</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les diviseurs d’un nombre naturel.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diviseurs de 12 sont 1, 2, 3, 4, 6 et 12, car ils partagent 12 sans reste.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facteurs et les diviseurs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diviseurs de 12 sont 1, 2, 3, 4, 6 et 12, car ils partagent 12 sans reste.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nombre est un diviseur d’un autre lorsque la division donne un quotient entier et un reste nul. Les facteurs d’un produit sont aussi des diviseurs de ce produit.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nombre est un diviseur d’un autre lorsque la division donne un quotient entier et un reste nul. Les facteurs d’un produit sont aussi des diviseurs de ce produit.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Liste les diviseurs de 18, 20, 24 et 30. Indique si 3, 4, 5 et 6 divisent chacun les nombres 36 et 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36 est divisible par 3, 4 et 6, mais pas par 5. 45 est divisible par 3 et 5, mais pas par 4 ni par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Liste les diviseurs de 18, 20, 24 et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0" w:id="1"/>
      <w:r>
        <w:rPr>
          <w:rFonts w:ascii="Times New Roman" w:cs="Times New Roman" w:eastAsia="Times New Roman" w:hAnsi="Times New Roman"/>
          <w:b/>
          <w:bCs/>
          <w:i w:val="false"/>
          <w:iCs w:val="false"/>
          <w:color w:val="C00000"/>
          <w:sz w:val="32"/>
          <w:szCs w:val="32"/>
        </w:rPr>
        <w:t xml:space="preserve">LEÇON — Déterminer les facteurs et les diviseurs</w:t>
      </w:r>
      <w:bookmarkEnd w:id="1"/>
    </w:p>
    <w:p>
      <w:pPr>
        <w:spacing w:after="14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Déterminer les facteurs et les diviseurs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Les diviseurs de 12 sont 1, 2, 3, 4, 6 et 12, car ils partagent 12 sans reste.</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nombre est un diviseur d’un autre lorsque la division donne un quotient entier et un reste nul. Les facteurs d’un produit sont aussi des diviseurs de ce produit.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Les diviseurs de 12 sont 1, 2, 3, 4, 6 et 12, car ils partagent 12 sans reste.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Liste les diviseurs de 18, 20, 24 et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Indique si 3, 4, 5 et 6 divisent chacun les nombres 36 et 45.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18 : 1, 2, 3, 6, 9, 18 ; 20 : 1, 2, 4, 5, 10, 20 ; 24 : 1, 2, 3, 4, 6, 8, 12, 24 ; 30 : 1, 2, 3, 5, 6, 10, 15, 30.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36 est divisible par 3, 4 et 6, mais pas par 5. 45 est divisible par 3 et 5, mais pas par 4 ni par 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1" w:id="1"/>
      <w:r>
        <w:rPr>
          <w:rFonts w:ascii="Times New Roman" w:cs="Times New Roman" w:eastAsia="Times New Roman" w:hAnsi="Times New Roman"/>
          <w:b/>
          <w:bCs/>
          <w:i w:val="false"/>
          <w:iCs w:val="false"/>
          <w:color w:val="C00000"/>
          <w:sz w:val="32"/>
          <w:szCs w:val="32"/>
        </w:rPr>
        <w:t xml:space="preserve">SÉANCE 11 / 15 — DÉTERMINER LES MULTIPLES, LE PPCM ET LE PGCD</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multiples, le PPCM et le PGCD</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des multiples et déterminer un PPCM ou un PGCD simple.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des multiples et déterminer un PPCM ou un PGCD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Multiples de 4 : 0, 4, 8, 12, 16… Multiples de 6 : 0, 6, 12, 18… Ainsi, PPCM(4, 6) = 12 et PGCD(4, 6) = 2.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multiples, le PPCM et le PGCD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Multiples de 4 : 0, 4, 8, 12, 16… Multiples de 6 : 0, 6, 12, 18… Ainsi, PPCM(4, 6) = 12 et PGCD(4, 6)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multiples d’un nombre s’obtiennent en le multipliant par les nombres naturels. Le PPCM est le plus petit multiple commun non nul. Le PGCD est le plus grand diviseur commun.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multiples d’un nombre s’obtiennent en le multipliant par les nombres naturels. Le PPCM est le plus petit multiple commun non nul. Le PGCD est le plus grand diviseur commun.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le PPCM de 3 et 5 ; 4 et 10 ; 6 et 8 ; 9 et 12. Trouve le PGCD de 12 et 18 ; 20 et 30 ; 24 et 36 ; 14 et 21.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6 ; 10 ; 12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le PPCM de 3 et 5 ; 4 et 10 ; 6 et 8 ; 9 et 12.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1" w:id="1"/>
      <w:r>
        <w:rPr>
          <w:rFonts w:ascii="Times New Roman" w:cs="Times New Roman" w:eastAsia="Times New Roman" w:hAnsi="Times New Roman"/>
          <w:b/>
          <w:bCs/>
          <w:i w:val="false"/>
          <w:iCs w:val="false"/>
          <w:color w:val="C00000"/>
          <w:sz w:val="32"/>
          <w:szCs w:val="32"/>
        </w:rPr>
        <w:t xml:space="preserve">LEÇON — Déterminer les multiples, le PPCM et le PGCD</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Déterminer les multiples, le PPCM et le PGCD</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Multiples de 4 : 0, 4, 8, 12, 16… Multiples de 6 : 0, 6, 12, 18… Ainsi, PPCM(4, 6) = 12 et PGCD(4, 6) = 2.</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Les multiples d’un nombre s’obtiennent en le multipliant par les nombres naturels. Le PPCM est le plus petit multiple commun non nul. Le PGCD est le plus grand diviseur commun.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Multiples de 4 : 0, 4, 8, 12, 16… Multiples de 6 : 0, 6, 12, 18… Ainsi, PPCM(4, 6) = 12 et PGCD(4, 6)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Trouve le PPCM de 3 et 5 ; 4 et 10 ; 6 et 8 ; 9 et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le PGCD de 12 et 18 ; 20 et 30 ; 24 et 36 ; 14 et 21.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15 ; 20 ; 24 ; 36.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 ; 10 ; 12 ; 7.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2" w:id="1"/>
      <w:r>
        <w:rPr>
          <w:rFonts w:ascii="Times New Roman" w:cs="Times New Roman" w:eastAsia="Times New Roman" w:hAnsi="Times New Roman"/>
          <w:b/>
          <w:bCs/>
          <w:i w:val="false"/>
          <w:iCs w:val="false"/>
          <w:color w:val="C00000"/>
          <w:sz w:val="32"/>
          <w:szCs w:val="32"/>
        </w:rPr>
        <w:t xml:space="preserve">SÉANCE 12 / 15 — ÉCRIRE UNE FRACTION SOUS FORME DÉCIMALE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Écrire une fraction sous forme décimale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une fraction décimale puis une écriture à virgule.</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une fraction décimale puis une écriture à virgule.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Écrire une fraction sous forme décimale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a une écriture décimale finie lorsque son dénominateur peut être transformé en 10, 100, 1 000, etc., après simplification. On cherche alors une fraction équivalente décimale.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a une écriture décimale finie lorsque son dénominateur peut être transformé en 10, 100, 1 000, etc., après simplification. On cherche alors une fraction équivalente décimale.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2" w:id="1"/>
      <w:r>
        <w:rPr>
          <w:rFonts w:ascii="Times New Roman" w:cs="Times New Roman" w:eastAsia="Times New Roman" w:hAnsi="Times New Roman"/>
          <w:b/>
          <w:bCs/>
          <w:i w:val="false"/>
          <w:iCs w:val="false"/>
          <w:color w:val="C00000"/>
          <w:sz w:val="32"/>
          <w:szCs w:val="32"/>
        </w:rPr>
        <w:t xml:space="preserve">LEÇON — Écrire une fraction sous forme décimale</w:t>
      </w:r>
      <w:bookmarkEnd w:id="1"/>
    </w:p>
    <w:p>
      <w:pPr>
        <w:spacing w:after="140"/>
        <w:jc w:val="center"/>
      </w:pPr>
      <w:r>
        <w:drawing>
          <wp:inline distT="0" distB="0" distL="0" distR="0">
            <wp:extent cx="4762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00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Écrire une fraction sous forme décimale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Une fraction a une écriture décimale finie lorsque son dénominateur peut être transformé en 10, 100, 1 000, etc., après simplification. On cherche alors une fraction équivalente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0,5 ; 0,6 ; 0,35 ; 0,36.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22"/>
          <w:szCs w:val="22"/>
        </w:rPr>
        <w:t xml:space="preserv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s13" w:id="1"/>
      <w:r>
        <w:rPr>
          <w:rFonts w:ascii="Times New Roman" w:cs="Times New Roman" w:eastAsia="Times New Roman" w:hAnsi="Times New Roman"/>
          <w:b/>
          <w:bCs/>
          <w:i w:val="false"/>
          <w:iCs w:val="false"/>
          <w:color w:val="C00000"/>
          <w:sz w:val="32"/>
          <w:szCs w:val="32"/>
        </w:rPr>
        <w:t xml:space="preserve">SÉANCE 13 / 15 — ENCADRER UNE FRACTION ET DONNER UNE VALEUR APPROCHÉE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Encadrer une fraction et donner une valeur approchée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valeurs approchées par défaut et par excès.</w:t>
            </w:r>
          </w:p>
        </w:tc>
      </w:tr>
    </w:tbl>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valeurs approchées par défaut et par excès.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Encadrer une fraction et donner une valeur approchée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Encadrer une fraction consiste à la placer entre deux nombres. Une valeur approchée par défaut est inférieure ou égale au nombre ; une valeur approchée par excès est supérieure ou égale.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1,7 et 1,8 ; 2,6 et 2,7 ; 2,1 et 2,2 ; 2,3 et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3" w:id="1"/>
      <w:r>
        <w:rPr>
          <w:rFonts w:ascii="Times New Roman" w:cs="Times New Roman" w:eastAsia="Times New Roman" w:hAnsi="Times New Roman"/>
          <w:b/>
          <w:bCs/>
          <w:i w:val="false"/>
          <w:iCs w:val="false"/>
          <w:color w:val="C00000"/>
          <w:sz w:val="32"/>
          <w:szCs w:val="32"/>
        </w:rPr>
        <w:t xml:space="preserve">LEÇON — Encadrer une fraction et donner une valeur approchée</w:t>
      </w:r>
      <w:bookmarkEnd w:id="1"/>
    </w:p>
    <w:p>
      <w:pPr>
        <w:spacing w:after="14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Support visuel — Encadrer une fraction et donner une valeur approchée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Encadrer une fraction consiste à la placer entre deux nombres. Une valeur approchée par défaut est inférieure ou égale au nombre ; une valeur approchée par excès est supérieure ou égale.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Encadre à l’unité :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&lt; 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1,7 et 1,8 ; 2,6 et 2,7 ; 2,1 et 2,2 ; 2,3 et 2,4.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1_l14" w:id="1"/>
      <w:r>
        <w:rPr>
          <w:rFonts w:ascii="Times New Roman" w:cs="Times New Roman" w:eastAsia="Times New Roman" w:hAnsi="Times New Roman"/>
          <w:b/>
          <w:bCs/>
          <w:i w:val="false"/>
          <w:iCs w:val="false"/>
          <w:color w:val="C00000"/>
          <w:sz w:val="32"/>
          <w:szCs w:val="32"/>
        </w:rPr>
        <w:t xml:space="preserve">SÉANCE 14 / 15 — RÉVISION DE L’UNITÉ I</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pct" w:w="100%"/>
        <w:tblBorders>
          <w:top w:val="single" w:color="808080" w:sz="4"/>
          <w:left w:val="single" w:color="808080" w:sz="4"/>
          <w:bottom w:val="single" w:color="808080" w:sz="4"/>
          <w:right w:val="single" w:color="808080" w:sz="4"/>
          <w:insideH w:val="single" w:color="B0B0B0" w:sz="4"/>
          <w:insideV w:val="single" w:color="B0B0B0" w:sz="4"/>
        </w:tblBorders>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 faire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Numérateur, dénominateur, équivalence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Représenter, convertir,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Décimaux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Dixièmes, centièmes,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écrire,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 sur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d’une représentation à une autre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Divisibilité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Facteur, diviseur, multiple, PPCM, PGCD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Énumérer et calculer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Approximation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Valeur par défaut et par excès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Encadrer à l’unité ou au dixième</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Explique la différence entre le numérateur et le dénominateur. 2. Donne deux fractions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3. Compare 0,75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Donne le PPCM de 6 et 9. 5. Encadre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entre deux entiers.</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 numérateur compte les parts considérées ; le dénominateur compte toutes les parts égales.</w:t>
      </w:r>
    </w:p>
    <w:p>
      <w:pPr>
        <w:spacing w:after="70"/>
      </w:pPr>
      <w:r>
        <w:rPr>
          <w:rFonts w:ascii="Times New Roman" w:cs="Times New Roman" w:eastAsia="Times New Roman" w:hAnsi="Times New Roman"/>
          <w:b/>
          <w:bCs/>
          <w:i w:val="false"/>
          <w:iCs w:val="false"/>
          <w:color w:val="C2185B"/>
          <w:sz w:val="22"/>
          <w:szCs w:val="22"/>
        </w:rPr>
        <w:t xml:space="preserve">2.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sont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PPCM(6, 9) = 18.</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w:t>
      </w:r>
    </w:p>
    <w:p>
      <w:r>
        <w:br w:type="page"/>
      </w:r>
    </w:p>
    <w:p>
      <w:pPr>
        <w:spacing w:before="180" w:after="140"/>
        <w:jc w:val="center"/>
      </w:pPr>
      <w:bookmarkStart w:name="u1_l15" w:id="1"/>
      <w:r>
        <w:rPr>
          <w:rFonts w:ascii="Times New Roman" w:cs="Times New Roman" w:eastAsia="Times New Roman" w:hAnsi="Times New Roman"/>
          <w:b/>
          <w:bCs/>
          <w:i w:val="false"/>
          <w:iCs w:val="false"/>
          <w:color w:val="C00000"/>
          <w:sz w:val="32"/>
          <w:szCs w:val="32"/>
        </w:rPr>
        <w:t xml:space="preserve">SÉANCE 15 / 15 — SUJET D’EXAMEN T6 — UNITÉ 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a)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en nombre fractionnaire ; b)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en fraction impropre ; c)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en décimal ; d) 0,625 en fraction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Compare avec &lt;, &gt; ou = : a)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b) 0,45 … 45 % ; c)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0,8 ; d) 2,305 … 2,35.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 Liste les diviseurs de 24. b) Calcule PPCM(8, 12). c) Calcule PGCD(18, 30). d) Donne les quatre premiers multiples non nuls de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Une association a vendu 75 billets sur 100. Exprime la part vendue sous forme de fraction, de nombre décimal et de pourcentage, puis indique la part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Encadre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entre deux entiers, puis donne ses valeurs approchées au dixième par défaut et par excès.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0,35 ; 0,625 = </w:t>
      </w:r>
      <m:oMath>
        <m:f>
          <m:num>
            <m:r>
              <m:t>625</m:t>
            </m:r>
          </m:num>
          <m:den>
            <m:r>
              <m:t>1 000</m:t>
            </m:r>
          </m:den>
        </m:f>
      </m:oMath>
      <w:r>
        <w:rPr>
          <w:rFonts w:ascii="Times New Roman" w:cs="Times New Roman" w:eastAsia="Times New Roman" w:hAnsi="Times New Roman"/>
          <w:b w:val="false"/>
          <w:bCs w:val="false"/>
          <w:i w:val="false"/>
          <w:iCs w:val="false"/>
          <w:color w:val="000000"/>
          <w:sz w:val="22"/>
          <w:szCs w:val="22"/>
        </w:rPr>
        <w:t xml:space="preserve">. Un point par réponse.</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0,45 = 45 %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0,8 ; 2,305 &lt; 2,35. Un point par comparaison.</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Diviseurs de 24 : 1, 2, 3, 4, 6, 8, 12 et 24 ; PPCM(8, 12) = 24 ; PGCD(18, 30) = 6 ; multiples : 7, 14, 21 et 28. Un point par réponse complète.</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Part vendue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0,75 = 75 %. Part restante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Deux points pour chaque part correctement exprimée.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2 &lt;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&lt; 3. Comme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2,833…, la valeur au dixième par défaut est 2,8 et celle par excès est 2,9. Deux points pour l’encadrement et deux points pour les approximations.</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750f71a435d01061521049efb74755fef04d36c.png"/><Relationship Id="rId9" Type="http://schemas.openxmlformats.org/officeDocument/2006/relationships/image" Target="media/460655e719fd5583c0d6151ef692e1bbf09ac728.png"/><Relationship Id="rId10" Type="http://schemas.openxmlformats.org/officeDocument/2006/relationships/image" Target="media/a5aa1ab3de762090aea836f07d35b2923309a525.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2026-09-11T18:52:57.622Z</dcterms:created>
  <dcterms:modified xsi:type="dcterms:W3CDTF">2026-09-11T18:52:57.622Z</dcterms:modified>
</cp:coreProperties>
</file>

<file path=docProps/custom.xml><?xml version="1.0" encoding="utf-8"?>
<Properties xmlns="http://schemas.openxmlformats.org/officeDocument/2006/custom-properties" xmlns:vt="http://schemas.openxmlformats.org/officeDocument/2006/docPropsVTypes"/>
</file>