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56 / 87</w:t>
      </w:r>
    </w:p>
    <w:bookmarkStart w:id="1" w:name="s56"/>
    <w:p>
      <w:pPr>
        <w:jc w:val="center"/>
        <w:spacing w:after="200" w:before="0"/>
      </w:pPr>
      <w:r>
        <w:rPr>
          <w:rFonts w:ascii="Times New Roman" w:hAnsi="Times New Roman" w:cs="Times New Roman"/>
          <w:b/>
          <w:bCs/>
          <w:color w:val="C00000"/>
          <w:sz w:val="34"/>
          <w:szCs w:val="34"/>
        </w:rPr>
        <w:t xml:space="preserve">Le jour et la nuit</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56_lecon"/>
    <w:p>
      <w:pPr>
        <w:jc w:val="left"/>
        <w:spacing w:after="200" w:before="0"/>
      </w:pPr>
      <w:r>
        <w:rPr>
          <w:rFonts w:ascii="Times New Roman" w:hAnsi="Times New Roman" w:cs="Times New Roman"/>
          <w:b/>
          <w:bCs/>
          <w:color w:val="C00000"/>
          <w:sz w:val="32"/>
          <w:szCs w:val="32"/>
        </w:rPr>
        <w:t xml:space="preserve">Le jour et la nuit</w:t>
      </w:r>
    </w:p>
    <w:bookmarkEnd w:id="2"/>
    <w:p>
      <w:pPr>
        <w:jc w:val="center"/>
        <w:spacing w:after="60"/>
      </w:pPr>
      <w:r>
        <w:drawing>
          <wp:inline distT="0" distB="0" distL="0" distR="0">
            <wp:extent cx="6667500" cy="3758045"/>
            <wp:effectExtent l="0" t="0" r="0" b="0"/>
            <wp:docPr id="1"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3" w:name="s56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4" w:name="s56_corr"/>
    <w:p>
      <w:pPr>
        <w:jc w:val="left"/>
        <w:spacing w:after="160" w:before="0"/>
      </w:pPr>
      <w:r>
        <w:rPr>
          <w:rFonts w:ascii="Times New Roman" w:hAnsi="Times New Roman" w:cs="Times New Roman"/>
          <w:b/>
          <w:bCs/>
          <w:color w:val="C2185B"/>
          <w:sz w:val="28"/>
          <w:szCs w:val="28"/>
        </w:rPr>
        <w:t xml:space="preserve">CORRIGÉ — Séance 56</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5" w:name="s57"/>
    <w:p>
      <w:pPr>
        <w:jc w:val="center"/>
        <w:spacing w:after="200" w:before="0"/>
      </w:pPr>
      <w:r>
        <w:rPr>
          <w:rFonts w:ascii="Times New Roman" w:hAnsi="Times New Roman" w:cs="Times New Roman"/>
          <w:b/>
          <w:bCs/>
          <w:color w:val="C00000"/>
          <w:sz w:val="34"/>
          <w:szCs w:val="34"/>
        </w:rPr>
        <w:t xml:space="preserve">Le mouvement de la Terre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57_lecon"/>
    <w:p>
      <w:pPr>
        <w:jc w:val="left"/>
        <w:spacing w:after="200" w:before="0"/>
      </w:pPr>
      <w:r>
        <w:rPr>
          <w:rFonts w:ascii="Times New Roman" w:hAnsi="Times New Roman" w:cs="Times New Roman"/>
          <w:b/>
          <w:bCs/>
          <w:color w:val="C00000"/>
          <w:sz w:val="32"/>
          <w:szCs w:val="32"/>
        </w:rPr>
        <w:t xml:space="preserve">Le mouvement de la Terre</w:t>
      </w:r>
    </w:p>
    <w:bookmarkEnd w:id="6"/>
    <w:p>
      <w:pPr>
        <w:jc w:val="center"/>
        <w:spacing w:after="60"/>
      </w:pPr>
      <w:r>
        <w:drawing>
          <wp:inline distT="0" distB="0" distL="0" distR="0">
            <wp:extent cx="6667500" cy="3758045"/>
            <wp:effectExtent l="0" t="0" r="0" b="0"/>
            <wp:docPr id="2"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2"/>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7" w:name="s57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8" w:name="s57_corr"/>
    <w:p>
      <w:pPr>
        <w:jc w:val="left"/>
        <w:spacing w:after="160" w:before="0"/>
      </w:pPr>
      <w:r>
        <w:rPr>
          <w:rFonts w:ascii="Times New Roman" w:hAnsi="Times New Roman" w:cs="Times New Roman"/>
          <w:b/>
          <w:bCs/>
          <w:color w:val="C2185B"/>
          <w:sz w:val="28"/>
          <w:szCs w:val="28"/>
        </w:rPr>
        <w:t xml:space="preserve">CORRIGÉ — Séance 57</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9" w:name="s58"/>
    <w:p>
      <w:pPr>
        <w:jc w:val="center"/>
        <w:spacing w:after="200" w:before="0"/>
      </w:pPr>
      <w:r>
        <w:rPr>
          <w:rFonts w:ascii="Times New Roman" w:hAnsi="Times New Roman" w:cs="Times New Roman"/>
          <w:b/>
          <w:bCs/>
          <w:color w:val="C00000"/>
          <w:sz w:val="34"/>
          <w:szCs w:val="34"/>
        </w:rPr>
        <w:t xml:space="preserve">Observer le ciel</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58_lecon"/>
    <w:p>
      <w:pPr>
        <w:jc w:val="left"/>
        <w:spacing w:after="200" w:before="0"/>
      </w:pPr>
      <w:r>
        <w:rPr>
          <w:rFonts w:ascii="Times New Roman" w:hAnsi="Times New Roman" w:cs="Times New Roman"/>
          <w:b/>
          <w:bCs/>
          <w:color w:val="C00000"/>
          <w:sz w:val="32"/>
          <w:szCs w:val="32"/>
        </w:rPr>
        <w:t xml:space="preserve">Observer le ciel</w:t>
      </w:r>
    </w:p>
    <w:bookmarkEnd w:id="10"/>
    <w:p>
      <w:pPr>
        <w:jc w:val="center"/>
        <w:spacing w:after="60"/>
      </w:pPr>
      <w:r>
        <w:drawing>
          <wp:inline distT="0" distB="0" distL="0" distR="0">
            <wp:extent cx="5905500" cy="3292763"/>
            <wp:effectExtent l="0" t="0" r="0" b="0"/>
            <wp:docPr id="3"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11" w:name="s58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12" w:name="s58_corr"/>
    <w:p>
      <w:pPr>
        <w:jc w:val="left"/>
        <w:spacing w:after="160" w:before="0"/>
      </w:pPr>
      <w:r>
        <w:rPr>
          <w:rFonts w:ascii="Times New Roman" w:hAnsi="Times New Roman" w:cs="Times New Roman"/>
          <w:b/>
          <w:bCs/>
          <w:color w:val="C2185B"/>
          <w:sz w:val="28"/>
          <w:szCs w:val="28"/>
        </w:rPr>
        <w:t xml:space="preserve">CORRIGÉ — Séance 58</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13" w:name="s59"/>
    <w:p>
      <w:pPr>
        <w:jc w:val="center"/>
        <w:spacing w:after="200" w:before="0"/>
      </w:pPr>
      <w:r>
        <w:rPr>
          <w:rFonts w:ascii="Times New Roman" w:hAnsi="Times New Roman" w:cs="Times New Roman"/>
          <w:b/>
          <w:bCs/>
          <w:color w:val="C00000"/>
          <w:sz w:val="34"/>
          <w:szCs w:val="34"/>
        </w:rPr>
        <w:t xml:space="preserve">Décrire le temps qu'il fait</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59_lecon"/>
    <w:p>
      <w:pPr>
        <w:jc w:val="left"/>
        <w:spacing w:after="200" w:before="0"/>
      </w:pPr>
      <w:r>
        <w:rPr>
          <w:rFonts w:ascii="Times New Roman" w:hAnsi="Times New Roman" w:cs="Times New Roman"/>
          <w:b/>
          <w:bCs/>
          <w:color w:val="C00000"/>
          <w:sz w:val="32"/>
          <w:szCs w:val="32"/>
        </w:rPr>
        <w:t xml:space="preserve">Décrire le temps qu'il fait</w:t>
      </w:r>
    </w:p>
    <w:bookmarkEnd w:id="14"/>
    <w:p>
      <w:pPr>
        <w:jc w:val="center"/>
        <w:spacing w:after="60"/>
      </w:pPr>
      <w:r>
        <w:drawing>
          <wp:inline distT="0" distB="0" distL="0" distR="0">
            <wp:extent cx="6667500" cy="3758045"/>
            <wp:effectExtent l="0" t="0" r="0" b="0"/>
            <wp:docPr id="4"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15" w:name="s59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16" w:name="s59_corr"/>
    <w:p>
      <w:pPr>
        <w:jc w:val="left"/>
        <w:spacing w:after="160" w:before="0"/>
      </w:pPr>
      <w:r>
        <w:rPr>
          <w:rFonts w:ascii="Times New Roman" w:hAnsi="Times New Roman" w:cs="Times New Roman"/>
          <w:b/>
          <w:bCs/>
          <w:color w:val="C2185B"/>
          <w:sz w:val="28"/>
          <w:szCs w:val="28"/>
        </w:rPr>
        <w:t xml:space="preserve">CORRIGÉ — Séance 59</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56_a.png"/><Relationship Id="rIdIMG2" Type="http://schemas.openxmlformats.org/officeDocument/2006/relationships/image" Target="media/img_s57_a.png"/><Relationship Id="rIdIMG3" Type="http://schemas.openxmlformats.org/officeDocument/2006/relationships/image" Target="media/scene_ciel_journee.png"/><Relationship Id="rIdIMG4" Type="http://schemas.openxmlformats.org/officeDocument/2006/relationships/image" Target="media/img_s59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