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50"/>
        <w:jc w:val="center"/>
      </w:pPr>
      <w:bookmarkStart w:name="u3" w:id="1"/>
      <w:r>
        <w:rPr>
          <w:b/>
          <w:bCs/>
          <w:i w:val="false"/>
          <w:iCs w:val="false"/>
          <w:color w:val="C00000"/>
          <w:sz w:val="32"/>
          <w:szCs w:val="32"/>
          <w:rFonts w:ascii="Times New Roman" w:cs="Times New Roman" w:eastAsia="Times New Roman" w:hAnsi="Times New Roman"/>
        </w:rPr>
        <w:t xml:space="preserve">UNITÉ III — L’ÉPOQUE CONTEMPORAINE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la réalité sociale à Madagascar et dans le monde.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
      <w:r>
        <w:rPr>
          <w:b/>
          <w:bCs/>
          <w:i w:val="false"/>
          <w:iCs w:val="false"/>
          <w:color w:val="C00000"/>
          <w:sz w:val="32"/>
          <w:szCs w:val="32"/>
          <w:rFonts w:ascii="Times New Roman" w:cs="Times New Roman" w:eastAsia="Times New Roman" w:hAnsi="Times New Roman"/>
        </w:rPr>
        <w:t xml:space="preserve">SÉANCE 1 / 7 — DÉLIMITER L’ÉPOQUE CONTEMPORAINE : L’EUROPE DE L’ANCIEN RÉGIME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de la période et l’Ancien Régime européen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l’époque contemporaine : l’Europe de l’Ancien Régime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l’époque contemporaine et caractériser l’Ancien Régime européen du début du XVIIIᵉ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schéma des trois ordres,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l’événement de chaque 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 (arrivée de Colomb en Amérique) et 1789 (Révolution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l’époque contemporaine et caractériser l’Ancien Régime européen du début du XVIIIᵉ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Nous vivons encore dans l’époque qui commence en 1789 : l’époque contemporaine. Mais pour comprendre pourquoi la France explose cette année-là, il faut regarder l’Europe d’avant — un monde où trois paysans sur quatre labourent comme leurs arrière-grands-pères, où la naissance décide de tout, où le roi gouverne seul. C’est l’Ancien Régime. À quoi ressemblait-il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l’époque contemporaine : l’Europe de l’Ancien Régime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dernière période de l’Histoire ; L’Ancien Régime : cinq traits ; L’exception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plaintes des paysans à la veille de 1789 » (d’après les cahiers de doléances des paroisses rurales de France (1789)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Époque contemporaine : 1789 → nos jours. Ancien Régime : agriculture traditionnelle, régime seigneurial, trois ordres (clergé, noblesse, tiers état), monarchie absolue, Église puissante ; exception : le parlementarisme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Quand commence l’époque contemporaine ? b) Quel événement l’ouvre ? d) Quand finit-elle ? e) Quelle période la précède ? Les trois ordres. a) Nomme les trois ordres. b) Lequel paie tous les impôts ? d) Quels sont les privilèges des deux premiers ? e) Quelle part de la population forme le tiers 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a) clergé, noblesse, tiers état ; b) le tiers état ; d) exemptions d’impôts, emplois réservés, droits seigneuriaux ; e) l’immense majorité — environ 97 %.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Quand commence l’époque contemporaine ? b) Quel événement l’ouvre ? d) Quand finit-elle ? e) Quelle période la précède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L’ÉPOQUE CONTEMPORAINE : L’EUROPE DE L’ANCIEN RÉGIME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monde où la naissance décide de tout et où le roi gouverne seul : l’Europe d’avant 1789.</w:t>
      </w:r>
    </w:p>
    <w:p>
      <w:pPr>
        <w:spacing w:after="80" w:line="300"/>
        <w:jc w:val="both"/>
      </w:pPr>
      <w:r>
        <w:rPr>
          <w:b/>
          <w:bCs/>
          <w:i w:val="false"/>
          <w:iCs w:val="false"/>
          <w:color w:val="2E7D32"/>
          <w:sz w:val="26"/>
          <w:szCs w:val="26"/>
          <w:rFonts w:ascii="Times New Roman" w:cs="Times New Roman" w:eastAsia="Times New Roman" w:hAnsi="Times New Roman"/>
        </w:rPr>
        <w:t xml:space="preserve">1. La dernière période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époque contemporaine</w:t>
      </w:r>
      <w:r>
        <w:rPr>
          <w:b w:val="false"/>
          <w:bCs w:val="false"/>
          <w:i w:val="false"/>
          <w:iCs w:val="false"/>
          <w:color w:val="000000"/>
          <w:sz w:val="24"/>
          <w:szCs w:val="24"/>
          <w:rFonts w:ascii="Times New Roman" w:cs="Times New Roman" w:eastAsia="Times New Roman" w:hAnsi="Times New Roman"/>
        </w:rPr>
        <w:t xml:space="preserve"> est la quatrième et dernière période de l’Histoire : ouverte par la Révolution française de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elle n’est pas close — tu vis dedans.</w:t>
      </w:r>
    </w:p>
    <w:p>
      <w:pPr>
        <w:spacing w:after="80" w:line="300"/>
        <w:jc w:val="both"/>
      </w:pPr>
      <w:r>
        <w:rPr>
          <w:b/>
          <w:bCs/>
          <w:i w:val="false"/>
          <w:iCs w:val="false"/>
          <w:color w:val="2E7D32"/>
          <w:sz w:val="26"/>
          <w:szCs w:val="26"/>
          <w:rFonts w:ascii="Times New Roman" w:cs="Times New Roman" w:eastAsia="Times New Roman" w:hAnsi="Times New Roman"/>
        </w:rPr>
        <w:t xml:space="preserve">2. L’Ancien Régime : cinq traits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L’Europe de 1700 vit encore à l’ancienne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agriculture traditionnelle</w:t>
      </w:r>
      <w:r>
        <w:rPr>
          <w:b w:val="false"/>
          <w:bCs w:val="false"/>
          <w:i w:val="false"/>
          <w:iCs w:val="false"/>
          <w:color w:val="000000"/>
          <w:sz w:val="24"/>
          <w:szCs w:val="24"/>
          <w:rFonts w:ascii="Times New Roman" w:cs="Times New Roman" w:eastAsia="Times New Roman" w:hAnsi="Times New Roman"/>
        </w:rPr>
        <w:t xml:space="preserve"> : outils en bois, rendements faibles, famines fréquentes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régime seigneurial</w:t>
      </w:r>
      <w:r>
        <w:rPr>
          <w:b w:val="false"/>
          <w:bCs w:val="false"/>
          <w:i w:val="false"/>
          <w:iCs w:val="false"/>
          <w:color w:val="000000"/>
          <w:sz w:val="24"/>
          <w:szCs w:val="24"/>
          <w:rFonts w:ascii="Times New Roman" w:cs="Times New Roman" w:eastAsia="Times New Roman" w:hAnsi="Times New Roman"/>
        </w:rPr>
        <w:t xml:space="preserve"> : le paysan paie des droits au seigneur, utilise son moulin et son four contre redevance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société divisée en </w:t>
      </w:r>
      <w:r>
        <w:rPr>
          <w:b/>
          <w:bCs/>
          <w:i w:val="false"/>
          <w:iCs w:val="false"/>
          <w:color w:val="1F4E79"/>
          <w:sz w:val="24"/>
          <w:szCs w:val="24"/>
          <w:rFonts w:ascii="Times New Roman" w:cs="Times New Roman" w:eastAsia="Times New Roman" w:hAnsi="Times New Roman"/>
        </w:rPr>
        <w:t xml:space="preserve">trois ordres</w:t>
      </w:r>
      <w:r>
        <w:rPr>
          <w:b w:val="false"/>
          <w:bCs w:val="false"/>
          <w:i w:val="false"/>
          <w:iCs w:val="false"/>
          <w:color w:val="000000"/>
          <w:sz w:val="24"/>
          <w:szCs w:val="24"/>
          <w:rFonts w:ascii="Times New Roman" w:cs="Times New Roman" w:eastAsia="Times New Roman" w:hAnsi="Times New Roman"/>
        </w:rPr>
        <w:t xml:space="preserve"> hérités du Moyen Âge : le </w:t>
      </w:r>
      <w:r>
        <w:rPr>
          <w:b/>
          <w:bCs/>
          <w:i w:val="false"/>
          <w:iCs w:val="false"/>
          <w:color w:val="1F4E79"/>
          <w:sz w:val="24"/>
          <w:szCs w:val="24"/>
          <w:rFonts w:ascii="Times New Roman" w:cs="Times New Roman" w:eastAsia="Times New Roman" w:hAnsi="Times New Roman"/>
        </w:rPr>
        <w:t xml:space="preserve">clergé</w:t>
      </w:r>
      <w:r>
        <w:rPr>
          <w:b w:val="false"/>
          <w:bCs w:val="false"/>
          <w:i w:val="false"/>
          <w:iCs w:val="false"/>
          <w:color w:val="000000"/>
          <w:sz w:val="24"/>
          <w:szCs w:val="24"/>
          <w:rFonts w:ascii="Times New Roman" w:cs="Times New Roman" w:eastAsia="Times New Roman" w:hAnsi="Times New Roman"/>
        </w:rPr>
        <w:t xml:space="preserve">, qui prie ; la </w:t>
      </w:r>
      <w:r>
        <w:rPr>
          <w:b/>
          <w:bCs/>
          <w:i w:val="false"/>
          <w:iCs w:val="false"/>
          <w:color w:val="1F4E79"/>
          <w:sz w:val="24"/>
          <w:szCs w:val="24"/>
          <w:rFonts w:ascii="Times New Roman" w:cs="Times New Roman" w:eastAsia="Times New Roman" w:hAnsi="Times New Roman"/>
        </w:rPr>
        <w:t xml:space="preserve">noblesse</w:t>
      </w:r>
      <w:r>
        <w:rPr>
          <w:b w:val="false"/>
          <w:bCs w:val="false"/>
          <w:i w:val="false"/>
          <w:iCs w:val="false"/>
          <w:color w:val="000000"/>
          <w:sz w:val="24"/>
          <w:szCs w:val="24"/>
          <w:rFonts w:ascii="Times New Roman" w:cs="Times New Roman" w:eastAsia="Times New Roman" w:hAnsi="Times New Roman"/>
        </w:rPr>
        <w:t xml:space="preserve">, qui combat ; le </w:t>
      </w:r>
      <w:r>
        <w:rPr>
          <w:b/>
          <w:bCs/>
          <w:i w:val="false"/>
          <w:iCs w:val="false"/>
          <w:color w:val="1F4E79"/>
          <w:sz w:val="24"/>
          <w:szCs w:val="24"/>
          <w:rFonts w:ascii="Times New Roman" w:cs="Times New Roman" w:eastAsia="Times New Roman" w:hAnsi="Times New Roman"/>
        </w:rPr>
        <w:t xml:space="preserve">tiers état</w:t>
      </w:r>
      <w:r>
        <w:rPr>
          <w:b w:val="false"/>
          <w:bCs w:val="false"/>
          <w:i w:val="false"/>
          <w:iCs w:val="false"/>
          <w:color w:val="000000"/>
          <w:sz w:val="24"/>
          <w:szCs w:val="24"/>
          <w:rFonts w:ascii="Times New Roman" w:cs="Times New Roman" w:eastAsia="Times New Roman" w:hAnsi="Times New Roman"/>
        </w:rPr>
        <w:t xml:space="preserve">, qui travaille — et paie seul l’impôt, alors qu’il regroupe l’immense majorité de la population ; les deux premiers ordres jouissent des </w:t>
      </w:r>
      <w:r>
        <w:rPr>
          <w:b/>
          <w:bCs/>
          <w:i w:val="false"/>
          <w:iCs w:val="false"/>
          <w:color w:val="1F4E79"/>
          <w:sz w:val="24"/>
          <w:szCs w:val="24"/>
          <w:rFonts w:ascii="Times New Roman" w:cs="Times New Roman" w:eastAsia="Times New Roman" w:hAnsi="Times New Roman"/>
        </w:rPr>
        <w:t xml:space="preserve">privilèges</w:t>
      </w:r>
      <w:r>
        <w:rPr>
          <w:b w:val="false"/>
          <w:bCs w:val="false"/>
          <w:i w:val="false"/>
          <w:iCs w:val="false"/>
          <w:color w:val="000000"/>
          <w:sz w:val="24"/>
          <w:szCs w:val="24"/>
          <w:rFonts w:ascii="Times New Roman" w:cs="Times New Roman" w:eastAsia="Times New Roman" w:hAnsi="Times New Roman"/>
        </w:rPr>
        <w:t xml:space="preserve"> : exemptions d’impôts, emplois réservés, droits seigneuriaux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monarchie absolue</w:t>
      </w:r>
      <w:r>
        <w:rPr>
          <w:b w:val="false"/>
          <w:bCs w:val="false"/>
          <w:i w:val="false"/>
          <w:iCs w:val="false"/>
          <w:color w:val="000000"/>
          <w:sz w:val="24"/>
          <w:szCs w:val="24"/>
          <w:rFonts w:ascii="Times New Roman" w:cs="Times New Roman" w:eastAsia="Times New Roman" w:hAnsi="Times New Roman"/>
        </w:rPr>
        <w:t xml:space="preserve"> : le roi, « représentant de Dieu sur terre », concentre tous les pouvoirs — il fait la loi, la fait exécuter et juge en dernier ressort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Église très puissante : registres, écoles, hôpitaux, censure des livres.</w:t>
      </w:r>
    </w:p>
    <w:p>
      <w:pPr>
        <w:spacing w:after="80" w:line="300"/>
        <w:jc w:val="both"/>
      </w:pPr>
      <w:r>
        <w:rPr>
          <w:b/>
          <w:bCs/>
          <w:i w:val="false"/>
          <w:iCs w:val="false"/>
          <w:color w:val="2E7D32"/>
          <w:sz w:val="26"/>
          <w:szCs w:val="26"/>
          <w:rFonts w:ascii="Times New Roman" w:cs="Times New Roman" w:eastAsia="Times New Roman" w:hAnsi="Times New Roman"/>
        </w:rPr>
        <w:t xml:space="preserve">3. L’exception anglaise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exception intrigue les penseurs : l’Angleterre, où depuis la fin du XVIIᵉ siècle le roi partage le pouvoir avec un Parlement qui vote les lois et l’impôt ; ce Parlement compte deux chambres — la Chambre des lords, héréditaire, et la Chambre des communes, élue — : c’est le </w:t>
      </w:r>
      <w:r>
        <w:rPr>
          <w:b/>
          <w:bCs/>
          <w:i w:val="false"/>
          <w:iCs w:val="false"/>
          <w:color w:val="1F4E79"/>
          <w:sz w:val="24"/>
          <w:szCs w:val="24"/>
          <w:rFonts w:ascii="Times New Roman" w:cs="Times New Roman" w:eastAsia="Times New Roman" w:hAnsi="Times New Roman"/>
        </w:rPr>
        <w:t xml:space="preserve">parlementarisme</w:t>
      </w:r>
      <w:r>
        <w:rPr>
          <w:b w:val="false"/>
          <w:bCs w:val="false"/>
          <w:i w:val="false"/>
          <w:iCs w:val="false"/>
          <w:color w:val="000000"/>
          <w:sz w:val="24"/>
          <w:szCs w:val="24"/>
          <w:rFonts w:ascii="Times New Roman" w:cs="Times New Roman" w:eastAsia="Times New Roman" w:hAnsi="Times New Roman"/>
        </w:rPr>
        <w:t xml:space="preserve">, que les philosophes français citeront en modèle.</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plaintes des paysans à la veille de 1789 — d’après les cahiers de doléances des paroisses rurales de France (1789)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pauvres laboureurs, supplions Sa Majesté de considérer que nous payons la taille au roi, la dîme au curé, le champart et les corvées à notre seigneur, et qu’après tant de charges il ne nous reste pas de quoi nourrir nos enfants. Nous demandons que les privilégiés paient l’impôt comme nous, que les droits du seigneur soient supprimés, et que le pain cesse d’être si cher. Nous ne demandons que justice, et prions Dieu pour le roi.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bénéficiaires des charges payées par les paysans.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réformes les paysans demandent-ils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document annonce-t-il une révolution ? Nuance ta réponse avec la dernière phrase.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roi (la taille), l’Église (la dîme), le seigneur (le champart et les corvées) : les trois pouvoirs de l’Ancien Régime pèsent sur le même paysan.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L’égalité devant l’impôt (que les privilégiés paient aussi), la suppression des droits seigneuriaux, et du pain moins cher.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demandes attaquent les privilèges, cœur de l’Ancien Régime — mais les paysans restent fidèles au roi (« prions Dieu pour le roi ») : en 1789, on veut réformer, pas encore renverser.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roi Louis XIV, modèle du monarque absolu, aurait résumé le système en une phrase restée célèbre : « L’État, c’est moi ». Vraie ou légendaire, la formule dit tout : sous l’absolutisme, aucune assemblée, aucun juge, aucune loi ne s’impose au roi. C’est exactement ce que 1789 fera voler en éclats.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social et politique de l’Europe d’avant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Tiers 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ordre : tous ceux qui travaillent et paient l’impôt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Privilèges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avantages réservés au clergé et à la noblesse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Parlementarisme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où le Parlement vote les lois et limite le roi</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Quand commence l’époque contemporaine ? b) Quel événement l’ouvre ? d) Quand finit-elle ? e) Quelle période la précède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trois ordres. a) Nomme les trois ordres. b) Lequel paie tous les impôts ? d) Quels sont les privilèges des deux premiers ? e) Quelle part de la population forme le tiers état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Définis la monarchie absolue. b) Cite deux signes du poids de l’Église. d) Qu’est-ce que le régime seigneurial ? e) En quoi l’Angleterre fait-elle exception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1789 ; b) la Révolution française ; d) elle n’est pas finie : elle va jusqu’à nos jours ; e) les Temps modernes.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clergé, noblesse, tiers état ; b) le tiers état ; d) exemptions d’impôts, emplois réservés, droits seigneuriaux ; e) l’immense majorité — environ 97 %.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un régime où le roi concentre tous les pouvoirs (législatif, exécutif, judiciaire) ; b) registres, écoles, hôpitaux, censure, dîme (deux suffisent) ; d) le système où les paysans paient des droits et redevances au seigneur ; e) le roi y partage le pouvoir avec un Parlement : c’est le parlementarisme.</w:t>
      </w:r>
    </w:p>
    <w:p>
      <w:r>
        <w:br w:type="page"/>
      </w:r>
    </w:p>
    <w:p>
      <w:pPr>
        <w:spacing w:before="200" w:after="150"/>
        <w:jc w:val="center"/>
      </w:pPr>
      <w:bookmarkStart w:name="u3_l2" w:id="1"/>
      <w:r>
        <w:rPr>
          <w:b/>
          <w:bCs/>
          <w:i w:val="false"/>
          <w:iCs w:val="false"/>
          <w:color w:val="C00000"/>
          <w:sz w:val="32"/>
          <w:szCs w:val="32"/>
          <w:rFonts w:ascii="Times New Roman" w:cs="Times New Roman" w:eastAsia="Times New Roman" w:hAnsi="Times New Roman"/>
        </w:rPr>
        <w:t xml:space="preserve">SÉANCE 2 / 7 — LES LUMIÈRES : SAVANTS ET PHILOSOPHES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idées nouvelles du XVIIIᵉ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Lumières : savants et philosophes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savants et les philosophes des Lumières et leurs idées.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philosophes, extraits de textes,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ordres de l’Ancien Régime et deux caractéristiques de la monarchie absolue.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Clergé, noblesse, tiers état ; le roi concentre tous les pouvoirs et ne rend compte qu’à Dieu.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savants et les philosophes des Lumières et leurs idées.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les salons de Paris, au XVIIIᵉ siècle, on ne parle plus seulement de mode : on discute d’électricité, de tolérance, de liberté. Des savants décomposent l’air, domptent la foudre ; des philosophes osent demander : de quel droit un homme seul gouverne-t-il des millions d’autres ? Ce siècle qui veut éclairer le monde par la raison s’est nommé lui-même : le siècle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Lumières : savants et philosophes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raison contre l’obscurité ; Les philosophes contre l’Ancien Régime ; Des idées qui préparent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Qu’est-ce que les Lumières ? » (d’après Emmanuel Kant, Qu’est-ce que les Lumières ? (1784)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Lumières = raison et science contre ignorance et absolutisme. Savants : Lavoisier (composition de l’air), Franklin (paratonnerre). Philosophes : Montesquieu (séparation des pouvoirs), Voltaire (tolérance), Rousseau (volonté du peuple), Kant (raison), Diderot (Encyclopédie).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apport : a) Montesquieu ; b) Lavoisier ; d) Diderot ; e) Rousseau. Savants et philosophes. a) Qui invente le paratonnerre ? b) Qui défend la tolérance ? d) Que signifie l’image des « Lumières » ? e) Comment les idées circulent-elles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a) Franklin ; b) Voltaire ; d) la raison éclaire les hommes comme une lampe éclaire l’obscurité ; e) par les livres, les salons, les académies.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apport : a) Montesquieu ; b) Lavoisier ; d) Diderot ; e) Rousseau.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LUMIÈRES : SAVANTS ET PHILOSOPHES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Dans les salons du XVIIIᵉ siècle, on discute d’électricité, de tolérance et de liberté : le siècle s’éclaire.</w:t>
      </w:r>
    </w:p>
    <w:p>
      <w:pPr>
        <w:spacing w:after="80" w:line="300"/>
        <w:jc w:val="both"/>
      </w:pPr>
      <w:r>
        <w:rPr>
          <w:b/>
          <w:bCs/>
          <w:i w:val="false"/>
          <w:iCs w:val="false"/>
          <w:color w:val="2E7D32"/>
          <w:sz w:val="26"/>
          <w:szCs w:val="26"/>
          <w:rFonts w:ascii="Times New Roman" w:cs="Times New Roman" w:eastAsia="Times New Roman" w:hAnsi="Times New Roman"/>
        </w:rPr>
        <w:t xml:space="preserve">1. La raison contre l’obscurité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 </w:t>
      </w:r>
      <w:r>
        <w:rPr>
          <w:b/>
          <w:bCs/>
          <w:i w:val="false"/>
          <w:iCs w:val="false"/>
          <w:color w:val="1F4E79"/>
          <w:sz w:val="24"/>
          <w:szCs w:val="24"/>
          <w:rFonts w:ascii="Times New Roman" w:cs="Times New Roman" w:eastAsia="Times New Roman" w:hAnsi="Times New Roman"/>
        </w:rPr>
        <w:t xml:space="preserve">Lumières</w:t>
      </w:r>
      <w:r>
        <w:rPr>
          <w:b w:val="false"/>
          <w:bCs w:val="false"/>
          <w:i w:val="false"/>
          <w:iCs w:val="false"/>
          <w:color w:val="000000"/>
          <w:sz w:val="24"/>
          <w:szCs w:val="24"/>
          <w:rFonts w:ascii="Times New Roman" w:cs="Times New Roman" w:eastAsia="Times New Roman" w:hAnsi="Times New Roman"/>
        </w:rPr>
        <w:t xml:space="preserve"> » est une image : la </w:t>
      </w:r>
      <w:r>
        <w:rPr>
          <w:b/>
          <w:bCs/>
          <w:i w:val="false"/>
          <w:iCs w:val="false"/>
          <w:color w:val="1F4E79"/>
          <w:sz w:val="24"/>
          <w:szCs w:val="24"/>
          <w:rFonts w:ascii="Times New Roman" w:cs="Times New Roman" w:eastAsia="Times New Roman" w:hAnsi="Times New Roman"/>
        </w:rPr>
        <w:t xml:space="preserve">raison</w:t>
      </w:r>
      <w:r>
        <w:rPr>
          <w:b w:val="false"/>
          <w:bCs w:val="false"/>
          <w:i w:val="false"/>
          <w:iCs w:val="false"/>
          <w:color w:val="000000"/>
          <w:sz w:val="24"/>
          <w:szCs w:val="24"/>
          <w:rFonts w:ascii="Times New Roman" w:cs="Times New Roman" w:eastAsia="Times New Roman" w:hAnsi="Times New Roman"/>
        </w:rPr>
        <w:t xml:space="preserve"> éclaire, comme une lampe, ce que l’ignorance laissait dans l’obscurité. Côté sciences, </w:t>
      </w:r>
      <w:r>
        <w:rPr>
          <w:b/>
          <w:bCs/>
          <w:i w:val="false"/>
          <w:iCs w:val="false"/>
          <w:color w:val="1F4E79"/>
          <w:sz w:val="24"/>
          <w:szCs w:val="24"/>
          <w:rFonts w:ascii="Times New Roman" w:cs="Times New Roman" w:eastAsia="Times New Roman" w:hAnsi="Times New Roman"/>
        </w:rPr>
        <w:t xml:space="preserve">Lavoisier</w:t>
      </w:r>
      <w:r>
        <w:rPr>
          <w:b w:val="false"/>
          <w:bCs w:val="false"/>
          <w:i w:val="false"/>
          <w:iCs w:val="false"/>
          <w:color w:val="000000"/>
          <w:sz w:val="24"/>
          <w:szCs w:val="24"/>
          <w:rFonts w:ascii="Times New Roman" w:cs="Times New Roman" w:eastAsia="Times New Roman" w:hAnsi="Times New Roman"/>
        </w:rPr>
        <w:t xml:space="preserve"> montre que l’air est un mélange de gaz — il fonde la chimie moderne ; </w:t>
      </w:r>
      <w:r>
        <w:rPr>
          <w:b/>
          <w:bCs/>
          <w:i w:val="false"/>
          <w:iCs w:val="false"/>
          <w:color w:val="1F4E79"/>
          <w:sz w:val="24"/>
          <w:szCs w:val="24"/>
          <w:rFonts w:ascii="Times New Roman" w:cs="Times New Roman" w:eastAsia="Times New Roman" w:hAnsi="Times New Roman"/>
        </w:rPr>
        <w:t xml:space="preserve">Franklin</w:t>
      </w:r>
      <w:r>
        <w:rPr>
          <w:b w:val="false"/>
          <w:bCs w:val="false"/>
          <w:i w:val="false"/>
          <w:iCs w:val="false"/>
          <w:color w:val="000000"/>
          <w:sz w:val="24"/>
          <w:szCs w:val="24"/>
          <w:rFonts w:ascii="Times New Roman" w:cs="Times New Roman" w:eastAsia="Times New Roman" w:hAnsi="Times New Roman"/>
        </w:rPr>
        <w:t xml:space="preserve">, en Amérique, prouve que la foudre est de l’électricité et invente le paratonnerre : la science explique et protège, là où l’on voyait des punitions du ciel.</w:t>
      </w:r>
    </w:p>
    <w:p>
      <w:pPr>
        <w:spacing w:after="80" w:line="300"/>
        <w:jc w:val="both"/>
      </w:pPr>
      <w:r>
        <w:rPr>
          <w:b/>
          <w:bCs/>
          <w:i w:val="false"/>
          <w:iCs w:val="false"/>
          <w:color w:val="2E7D32"/>
          <w:sz w:val="26"/>
          <w:szCs w:val="26"/>
          <w:rFonts w:ascii="Times New Roman" w:cs="Times New Roman" w:eastAsia="Times New Roman" w:hAnsi="Times New Roman"/>
        </w:rPr>
        <w:t xml:space="preserve">2. Les philosophes contre l’Ancien Régime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penseur attaque un pilier de l’ordre ancien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Montesquieu</w:t>
      </w:r>
      <w:r>
        <w:rPr>
          <w:b w:val="false"/>
          <w:bCs w:val="false"/>
          <w:i w:val="false"/>
          <w:iCs w:val="false"/>
          <w:color w:val="000000"/>
          <w:sz w:val="24"/>
          <w:szCs w:val="24"/>
          <w:rFonts w:ascii="Times New Roman" w:cs="Times New Roman" w:eastAsia="Times New Roman" w:hAnsi="Times New Roman"/>
        </w:rPr>
        <w:t xml:space="preserve"> propose de séparer les trois pouvoirs — faire la loi, l’exécuter, juger — pour qu’aucun homme ne les tienne tous : c’est la condamnation de l’absolutisme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Voltaire</w:t>
      </w:r>
      <w:r>
        <w:rPr>
          <w:b w:val="false"/>
          <w:bCs w:val="false"/>
          <w:i w:val="false"/>
          <w:iCs w:val="false"/>
          <w:color w:val="000000"/>
          <w:sz w:val="24"/>
          <w:szCs w:val="24"/>
          <w:rFonts w:ascii="Times New Roman" w:cs="Times New Roman" w:eastAsia="Times New Roman" w:hAnsi="Times New Roman"/>
        </w:rPr>
        <w:t xml:space="preserve"> se bat pour la </w:t>
      </w:r>
      <w:r>
        <w:rPr>
          <w:b/>
          <w:bCs/>
          <w:i w:val="false"/>
          <w:iCs w:val="false"/>
          <w:color w:val="1F4E79"/>
          <w:sz w:val="24"/>
          <w:szCs w:val="24"/>
          <w:rFonts w:ascii="Times New Roman" w:cs="Times New Roman" w:eastAsia="Times New Roman" w:hAnsi="Times New Roman"/>
        </w:rPr>
        <w:t xml:space="preserve">tolérance</w:t>
      </w:r>
      <w:r>
        <w:rPr>
          <w:b w:val="false"/>
          <w:bCs w:val="false"/>
          <w:i w:val="false"/>
          <w:iCs w:val="false"/>
          <w:color w:val="000000"/>
          <w:sz w:val="24"/>
          <w:szCs w:val="24"/>
          <w:rFonts w:ascii="Times New Roman" w:cs="Times New Roman" w:eastAsia="Times New Roman" w:hAnsi="Times New Roman"/>
        </w:rPr>
        <w:t xml:space="preserve"> : nul ne doit être persécuté pour ses croyances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Rousseau</w:t>
      </w:r>
      <w:r>
        <w:rPr>
          <w:b w:val="false"/>
          <w:bCs w:val="false"/>
          <w:i w:val="false"/>
          <w:iCs w:val="false"/>
          <w:color w:val="000000"/>
          <w:sz w:val="24"/>
          <w:szCs w:val="24"/>
          <w:rFonts w:ascii="Times New Roman" w:cs="Times New Roman" w:eastAsia="Times New Roman" w:hAnsi="Times New Roman"/>
        </w:rPr>
        <w:t xml:space="preserve"> affirme que le pouvoir vient du peuple, et que la loi doit exprimer la volonté générale — idée explosive sous un roi de droit divin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Kant</w:t>
      </w:r>
      <w:r>
        <w:rPr>
          <w:b w:val="false"/>
          <w:bCs w:val="false"/>
          <w:i w:val="false"/>
          <w:iCs w:val="false"/>
          <w:color w:val="000000"/>
          <w:sz w:val="24"/>
          <w:szCs w:val="24"/>
          <w:rFonts w:ascii="Times New Roman" w:cs="Times New Roman" w:eastAsia="Times New Roman" w:hAnsi="Times New Roman"/>
        </w:rPr>
        <w:t xml:space="preserve">, en Allemagne, résume tout le mouvement : « Aie le courage de te servir de ta propre </w:t>
      </w:r>
      <w:r>
        <w:rPr>
          <w:b/>
          <w:bCs/>
          <w:i w:val="false"/>
          <w:iCs w:val="false"/>
          <w:color w:val="1F4E79"/>
          <w:sz w:val="24"/>
          <w:szCs w:val="24"/>
          <w:rFonts w:ascii="Times New Roman" w:cs="Times New Roman" w:eastAsia="Times New Roman" w:hAnsi="Times New Roman"/>
        </w:rPr>
        <w:t xml:space="preserve">raison</w:t>
      </w:r>
      <w:r>
        <w:rPr>
          <w:b w:val="false"/>
          <w:bCs w:val="false"/>
          <w:i w:val="false"/>
          <w:iCs w:val="false"/>
          <w:color w:val="000000"/>
          <w:sz w:val="24"/>
          <w:szCs w:val="24"/>
          <w:rFonts w:ascii="Times New Roman" w:cs="Times New Roman" w:eastAsia="Times New Roman" w:hAnsi="Times New Roman"/>
        </w:rPr>
        <w:t xml:space="preserve"> !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Diderot</w:t>
      </w:r>
      <w:r>
        <w:rPr>
          <w:b w:val="false"/>
          <w:bCs w:val="false"/>
          <w:i w:val="false"/>
          <w:iCs w:val="false"/>
          <w:color w:val="000000"/>
          <w:sz w:val="24"/>
          <w:szCs w:val="24"/>
          <w:rFonts w:ascii="Times New Roman" w:cs="Times New Roman" w:eastAsia="Times New Roman" w:hAnsi="Times New Roman"/>
        </w:rPr>
        <w:t xml:space="preserve"> rassemble tous les savoirs du temps dans l’</w:t>
      </w:r>
      <w:r>
        <w:rPr>
          <w:b/>
          <w:bCs/>
          <w:i w:val="false"/>
          <w:iCs w:val="false"/>
          <w:color w:val="1F4E79"/>
          <w:sz w:val="24"/>
          <w:szCs w:val="24"/>
          <w:rFonts w:ascii="Times New Roman" w:cs="Times New Roman" w:eastAsia="Times New Roman" w:hAnsi="Times New Roman"/>
        </w:rPr>
        <w:t xml:space="preserve">Encyclopédie</w:t>
      </w:r>
      <w:r>
        <w:rPr>
          <w:b w:val="false"/>
          <w:bCs w:val="false"/>
          <w:i w:val="false"/>
          <w:iCs w:val="false"/>
          <w:color w:val="000000"/>
          <w:sz w:val="24"/>
          <w:szCs w:val="24"/>
          <w:rFonts w:ascii="Times New Roman" w:cs="Times New Roman" w:eastAsia="Times New Roman" w:hAnsi="Times New Roman"/>
        </w:rPr>
        <w:t xml:space="preserve">, immense dictionnaire en 28 volumes : malgré la censure, elle répand les idées nouvelles dans toute l’Europe.</w:t>
      </w:r>
    </w:p>
    <w:p>
      <w:pPr>
        <w:spacing w:after="80" w:line="300"/>
        <w:jc w:val="both"/>
      </w:pPr>
      <w:r>
        <w:rPr>
          <w:b/>
          <w:bCs/>
          <w:i w:val="false"/>
          <w:iCs w:val="false"/>
          <w:color w:val="2E7D32"/>
          <w:sz w:val="26"/>
          <w:szCs w:val="26"/>
          <w:rFonts w:ascii="Times New Roman" w:cs="Times New Roman" w:eastAsia="Times New Roman" w:hAnsi="Times New Roman"/>
        </w:rPr>
        <w:t xml:space="preserve">3. Des idées qui préparent 1789</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idées circulent par les livres, les salons, les académies — et quand la crise éclatera en 1789, elles fourniront aux révolutionnaires leur programme.</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Qu’est-ce que les Lumières ? — d’après Emmanuel Kant, Qu’est-ce que les Lumières ? (1784)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Lumières, c’est la sortie de l’homme hors de l’état de minorité où il se maintient par sa propre faute. La minorité est l’incapacité de se servir de son entendement sans la conduite d’un autre. Elle a pour cause non un défaut d’intelligence, mais un manque de courage. Aie le courage de te servir de ta propre raison ! Voilà la devise des Lumières. Il est si commode d’être mineur : si j’ai un livre qui pense pour moi, un directeur qui me tient lieu de conscience, je n’ai pas besoin de penser moi-même.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signifie « l’état de minorité » selon Kant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est la devise des Lumières, et que demande-t-elle à chacun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menace-t-il l’Ancien Régime, où le roi et l’Église pensent pour les sujets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L’incapacité de penser par soi-même, de se servir de sa raison sans être guidé par un autre — par paresse ou par manque de courage.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Aie le courage de te servir de ta propre raison ! » : elle demande à chacun de réfléchir, vérifier et juger par lui-même.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Si chaque sujet pense par lui-même, il peut questionner le droit divin du roi, les privilèges, la censure : la raison libre sape l’obéissance aveugle — c’est tout l’esprit de 1789 en germe.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Pour échapper à la censure, l’Encyclopédie usait de ruses : les critiques du pouvoir se cachaient dans des articles d’apparence innocente, et les renvois (« voir tel article ») guidaient le lecteur complice ! Interdite deux fois, sauvée par des protecteurs haut placés, elle fut pourtant l’un des plus grands succès de librairie du siècle : les idées, comme l’eau, trouvent toujours un passage.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du XVIIIᵉ siècle qui veut éclairer par la raison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législatif, exécutif et judiciaire confiés à des mains différentes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Tolérance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respect des croyances d’autrui, refus de la persécution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dictionnaire des savoirs dirigé par Diderot (28 volumes)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apport : a) Montesquieu ; b) Lavoisier ; d) Diderot ; e) Rousseau.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Savants et philosophes. a) Qui invente le paratonnerre ? b) Qui défend la tolérance ? d) Que signifie l’image des « Lumières » ? e) Comment les idées circulent-elles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séparation des pouvoirs condamne-t-elle l’absolutisme ? b) Pourquoi l’idée de Rousseau est-elle explosive sous un roi de droit divin ? d) Quel rôle joue l’Encyclopédie ? e) Montre un lien entre les Lumières et la Révolution de 1789.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séparation des pouvoirs ; b) la composition de l’air ; d) l’Encyclopédie ; e) la volonté du peuple.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Franklin ; b) Voltaire ; d) la raison éclaire les hommes comme une lampe éclaire l’obscurité ; e) par les livres, les salons, les académies.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 roi absolu concentre les trois pouvoirs : les séparer, c’est détruire l’absolutisme ; b) parce qu’elle fait venir le pouvoir du peuple et non de Dieu ; d) elle rassemble et diffuse tous les savoirs et les idées nouvelles malgré la censure ; e) les révolutionnaires de 1789 appliquent les idées des Lumières : souveraineté du peuple, séparation des pouvoirs, droits de l’Homme.</w:t>
      </w:r>
    </w:p>
    <w:p>
      <w:r>
        <w:br w:type="page"/>
      </w:r>
    </w:p>
    <w:p>
      <w:pPr>
        <w:spacing w:before="200" w:after="150"/>
        <w:jc w:val="center"/>
      </w:pPr>
      <w:bookmarkStart w:name="u3_l3" w:id="1"/>
      <w:r>
        <w:rPr>
          <w:b/>
          <w:bCs/>
          <w:i w:val="false"/>
          <w:iCs w:val="false"/>
          <w:color w:val="C00000"/>
          <w:sz w:val="32"/>
          <w:szCs w:val="32"/>
          <w:rFonts w:ascii="Times New Roman" w:cs="Times New Roman" w:eastAsia="Times New Roman" w:hAnsi="Times New Roman"/>
        </w:rPr>
        <w:t xml:space="preserve">SÉANCE 3 / 7 — LA RÉVOLUTION FRANÇAISE ET LA NAISSANCE DES ÉTATS-UNIS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1789 en France, l’indépendance en Amérique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française et la naissance des États-Unis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les débuts de la Révolution française et la formation des États-Unis.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événements, textes (DDHC),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Montesquieu, Voltaire, Rousseau à leur 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Montesquieu : séparation des pouvoirs ; Voltaire : tolérance ; Rousseau : volonté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les débuts de la Révolution française et la formation des États-Unis.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Été 1789. Le royaume de France est en faillite, le pain manque, et le roi masse des troupes autour de Paris. Le 14 juillet, la foule marche sur une vieille forteresse-prison, symbole de l’arbitraire royal : la Bastille tombe en quelques heures. En un été, mille ans de monarchie vacillent. Et de l’autre côté de l’Atlantique, treize colonies viennent déjà de montrer l’exemple en devenant les États-Unis. Comment ces deux révolutions ont-elles changé le monde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française et la naissance des États-Unis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L’été 1789 : la chaîne des événements ; La Déclaration et la République ; L’Amérique avait ouvert la voie.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Déclaration des droits de l’Homme et du citoyen » (d’après la Déclaration adoptée par l’Assemblée nationale constituante (26 août 1789) — extraits),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14 juillet 1789 : prise de la Bastille ; Assemblée constituante ; abolition des privilèges = fin de l’Ancien Régime ; Déclaration des droits de l’Homme et du citoyen ; République en 1792 (débuts 1792-1796) ; coup d’État de Bonaparte en 1799, Empire de 1804 à 1815 — mais les acquis de 1789 demeurent. États-Unis : 13 colonies → guerre d’indépendance → première nation née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faits. a) Que se passe-t-il le 14 juillet 1789 ? b) Que fait l’Assemblée en août 1789 ? d) Quel grand texte est adopté en 1789 ? e) Quand la République est-elle proclamée ? Les États-Unis. a) Combien de colonies se soulèvent ? b) Contre quel pays ? d) Pourquoi refusent-elles l’impôt ? e) Quelle idée de Montesquieu appliquent-elles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a) treize ; b) l’Angleterre ; d) parce qu’ils sont votés à Londres sans elles ; e) la 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faits. a) Que se passe-t-il le 14 juillet 1789 ? b) Que fait l’Assemblée en août 1789 ? d) Quel grand texte est adopté en 1789 ? e) Quand la République est-elle proclamée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FRANÇAISE ET LA NAISSANCE DES ÉTATS-UNIS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14 juillet 1789, la Bastille tombe en quelques heures : en un été, mille ans de monarchie vacillent.</w:t>
      </w:r>
    </w:p>
    <w:p>
      <w:pPr>
        <w:spacing w:after="80" w:line="300"/>
        <w:jc w:val="both"/>
      </w:pPr>
      <w:r>
        <w:rPr>
          <w:b/>
          <w:bCs/>
          <w:i w:val="false"/>
          <w:iCs w:val="false"/>
          <w:color w:val="2E7D32"/>
          <w:sz w:val="26"/>
          <w:szCs w:val="26"/>
          <w:rFonts w:ascii="Times New Roman" w:cs="Times New Roman" w:eastAsia="Times New Roman" w:hAnsi="Times New Roman"/>
        </w:rPr>
        <w:t xml:space="preserve">1. L’été 1789 : la chaîne des événements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crises se conjuguent alors en France : une crise économique (les mauvaises récoltes), une crise sociale (le pain cher, le chômage) et une crise politique (une monarchie à bout de souffle et ruinée). Tout s’enchaîne vite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roi, ruiné, convoque les </w:t>
      </w:r>
      <w:r>
        <w:rPr>
          <w:b/>
          <w:bCs/>
          <w:i w:val="false"/>
          <w:iCs w:val="false"/>
          <w:color w:val="1F4E79"/>
          <w:sz w:val="24"/>
          <w:szCs w:val="24"/>
          <w:rFonts w:ascii="Times New Roman" w:cs="Times New Roman" w:eastAsia="Times New Roman" w:hAnsi="Times New Roman"/>
        </w:rPr>
        <w:t xml:space="preserve">états généraux</w:t>
      </w:r>
      <w:r>
        <w:rPr>
          <w:b w:val="false"/>
          <w:bCs w:val="false"/>
          <w:i w:val="false"/>
          <w:iCs w:val="false"/>
          <w:color w:val="000000"/>
          <w:sz w:val="24"/>
          <w:szCs w:val="24"/>
          <w:rFonts w:ascii="Times New Roman" w:cs="Times New Roman" w:eastAsia="Times New Roman" w:hAnsi="Times New Roman"/>
        </w:rPr>
        <w:t xml:space="preserve"> — l’assemblée des trois ordres, qui n’avait plus siégé depuis 175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tiers état, méprisé, se proclame Assemblée nationale constituante : la nation, et non le roi, écrira désormais les règles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14 juillet 1789</w:t>
      </w:r>
      <w:r>
        <w:rPr>
          <w:b w:val="false"/>
          <w:bCs w:val="false"/>
          <w:i w:val="false"/>
          <w:iCs w:val="false"/>
          <w:color w:val="000000"/>
          <w:sz w:val="24"/>
          <w:szCs w:val="24"/>
          <w:rFonts w:ascii="Times New Roman" w:cs="Times New Roman" w:eastAsia="Times New Roman" w:hAnsi="Times New Roman"/>
        </w:rPr>
        <w:t xml:space="preserve">, Paris prend la </w:t>
      </w:r>
      <w:r>
        <w:rPr>
          <w:b/>
          <w:bCs/>
          <w:i w:val="false"/>
          <w:iCs w:val="false"/>
          <w:color w:val="1F4E79"/>
          <w:sz w:val="24"/>
          <w:szCs w:val="24"/>
          <w:rFonts w:ascii="Times New Roman" w:cs="Times New Roman" w:eastAsia="Times New Roman" w:hAnsi="Times New Roman"/>
        </w:rPr>
        <w:t xml:space="preserve">Bastille</w:t>
      </w:r>
      <w:r>
        <w:rPr>
          <w:b w:val="false"/>
          <w:bCs w:val="false"/>
          <w:i w:val="false"/>
          <w:iCs w:val="false"/>
          <w:color w:val="000000"/>
          <w:sz w:val="24"/>
          <w:szCs w:val="24"/>
          <w:rFonts w:ascii="Times New Roman" w:cs="Times New Roman" w:eastAsia="Times New Roman" w:hAnsi="Times New Roman"/>
        </w:rPr>
        <w:t xml:space="preserve"> : le peuple entre dans l’Histoire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la nuit du 4 août 1789, l’Assemblée abolit les privilèges et les droits seigneuriaux : en une nuit, l’Ancien Régime s’effondre.</w:t>
      </w:r>
    </w:p>
    <w:p>
      <w:pPr>
        <w:spacing w:after="80" w:line="300"/>
        <w:jc w:val="both"/>
      </w:pPr>
      <w:r>
        <w:rPr>
          <w:b/>
          <w:bCs/>
          <w:i w:val="false"/>
          <w:iCs w:val="false"/>
          <w:color w:val="2E7D32"/>
          <w:sz w:val="26"/>
          <w:szCs w:val="26"/>
          <w:rFonts w:ascii="Times New Roman" w:cs="Times New Roman" w:eastAsia="Times New Roman" w:hAnsi="Times New Roman"/>
        </w:rPr>
        <w:t xml:space="preserve">2. La Déclaration et la République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Puis vient le texte fondateur : la </w:t>
      </w:r>
      <w:r>
        <w:rPr>
          <w:b/>
          <w:bCs/>
          <w:i w:val="false"/>
          <w:iCs w:val="false"/>
          <w:color w:val="1F4E79"/>
          <w:sz w:val="24"/>
          <w:szCs w:val="24"/>
          <w:rFonts w:ascii="Times New Roman" w:cs="Times New Roman" w:eastAsia="Times New Roman" w:hAnsi="Times New Roman"/>
        </w:rPr>
        <w:t xml:space="preserve">Déclaration des droits de l’Homme</w:t>
      </w:r>
      <w:r>
        <w:rPr>
          <w:b w:val="false"/>
          <w:bCs w:val="false"/>
          <w:i w:val="false"/>
          <w:iCs w:val="false"/>
          <w:color w:val="000000"/>
          <w:sz w:val="24"/>
          <w:szCs w:val="24"/>
          <w:rFonts w:ascii="Times New Roman" w:cs="Times New Roman" w:eastAsia="Times New Roman" w:hAnsi="Times New Roman"/>
        </w:rPr>
        <w:t xml:space="preserve"> et du citoyen — « Les hommes naissent et demeurent libres et égaux en droits » ; liberté, propriété, sûreté, souveraineté de la nation, séparation des pouvoirs : les idées des Lumières deviennent loi.</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monarchie survit trois ans, affaiblie ; en 1792, la République est proclamée — ses premières années (1792-1796) seront orageuses, entre guerres et luttes intérieures, mais l’essentiel est acquis : le pouvoir vient du peuple.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Révolution s’achève en 1799, quand un jeune général, </w:t>
      </w:r>
      <w:r>
        <w:rPr>
          <w:b/>
          <w:bCs/>
          <w:i w:val="false"/>
          <w:iCs w:val="false"/>
          <w:color w:val="1F4E79"/>
          <w:sz w:val="24"/>
          <w:szCs w:val="24"/>
          <w:rFonts w:ascii="Times New Roman" w:cs="Times New Roman" w:eastAsia="Times New Roman" w:hAnsi="Times New Roman"/>
        </w:rPr>
        <w:t xml:space="preserve">Napoléon Bonaparte</w:t>
      </w:r>
      <w:r>
        <w:rPr>
          <w:b w:val="false"/>
          <w:bCs w:val="false"/>
          <w:i w:val="false"/>
          <w:iCs w:val="false"/>
          <w:color w:val="000000"/>
          <w:sz w:val="24"/>
          <w:szCs w:val="24"/>
          <w:rFonts w:ascii="Times New Roman" w:cs="Times New Roman" w:eastAsia="Times New Roman" w:hAnsi="Times New Roman"/>
        </w:rPr>
        <w:t xml:space="preserve">, prend le pouvoir par un coup d’État ; sacré empereur en 1804, il domine l’Europe jusqu’à sa chute en 1815. Mais ni lui ni les rois revenus après lui n’effaceront les acquis de 1789 : l’égalité devant la loi et la souveraineté de la nation sont là pour rester.</w:t>
      </w:r>
    </w:p>
    <w:p>
      <w:pPr>
        <w:spacing w:after="80" w:line="300"/>
        <w:jc w:val="both"/>
      </w:pPr>
      <w:r>
        <w:rPr>
          <w:b/>
          <w:bCs/>
          <w:i w:val="false"/>
          <w:iCs w:val="false"/>
          <w:color w:val="2E7D32"/>
          <w:sz w:val="26"/>
          <w:szCs w:val="26"/>
          <w:rFonts w:ascii="Times New Roman" w:cs="Times New Roman" w:eastAsia="Times New Roman" w:hAnsi="Times New Roman"/>
        </w:rPr>
        <w:t xml:space="preserve">3. L’Amérique avait ouvert la voie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treize colonies</w:t>
      </w:r>
      <w:r>
        <w:rPr>
          <w:b w:val="false"/>
          <w:bCs w:val="false"/>
          <w:i w:val="false"/>
          <w:iCs w:val="false"/>
          <w:color w:val="000000"/>
          <w:sz w:val="24"/>
          <w:szCs w:val="24"/>
          <w:rFonts w:ascii="Times New Roman" w:cs="Times New Roman" w:eastAsia="Times New Roman" w:hAnsi="Times New Roman"/>
        </w:rPr>
        <w:t xml:space="preserve"> anglaises de la côte atlantique, refusant de payer des impôts votés sans elles à Londres, s’étaient soulevées ; aidées de la France, elles avaient gagné leur </w:t>
      </w:r>
      <w:r>
        <w:rPr>
          <w:b/>
          <w:bCs/>
          <w:i w:val="false"/>
          <w:iCs w:val="false"/>
          <w:color w:val="1F4E79"/>
          <w:sz w:val="24"/>
          <w:szCs w:val="24"/>
          <w:rFonts w:ascii="Times New Roman" w:cs="Times New Roman" w:eastAsia="Times New Roman" w:hAnsi="Times New Roman"/>
        </w:rPr>
        <w:t xml:space="preserve">guerre d’indépendance</w:t>
      </w:r>
      <w:r>
        <w:rPr>
          <w:b w:val="false"/>
          <w:bCs w:val="false"/>
          <w:i w:val="false"/>
          <w:iCs w:val="false"/>
          <w:color w:val="000000"/>
          <w:sz w:val="24"/>
          <w:szCs w:val="24"/>
          <w:rFonts w:ascii="Times New Roman" w:cs="Times New Roman" w:eastAsia="Times New Roman" w:hAnsi="Times New Roman"/>
        </w:rPr>
        <w:t xml:space="preserve"> et fondé les </w:t>
      </w:r>
      <w:r>
        <w:rPr>
          <w:b/>
          <w:bCs/>
          <w:i w:val="false"/>
          <w:iCs w:val="false"/>
          <w:color w:val="1F4E79"/>
          <w:sz w:val="24"/>
          <w:szCs w:val="24"/>
          <w:rFonts w:ascii="Times New Roman" w:cs="Times New Roman" w:eastAsia="Times New Roman" w:hAnsi="Times New Roman"/>
        </w:rPr>
        <w:t xml:space="preserve">États-Unis</w:t>
      </w:r>
      <w:r>
        <w:rPr>
          <w:b w:val="false"/>
          <w:bCs w:val="false"/>
          <w:i w:val="false"/>
          <w:iCs w:val="false"/>
          <w:color w:val="000000"/>
          <w:sz w:val="24"/>
          <w:szCs w:val="24"/>
          <w:rFonts w:ascii="Times New Roman" w:cs="Times New Roman" w:eastAsia="Times New Roman" w:hAnsi="Times New Roman"/>
        </w:rPr>
        <w:t xml:space="preserve"> d’Amérique — avec une constitution appliquant la séparation des pouvoirs de Montesquieu. Révolution américaine puis française : deux filles des Lumières, qui inspireront le monde entier.</w:t>
      </w:r>
    </w:p>
    <w:p>
      <w:pPr>
        <w:spacing w:before="120" w:after="120"/>
        <w:jc w:val="center"/>
      </w:pPr>
      <w:r>
        <w:drawing>
          <wp:inline distT="0" distB="0" distL="0" distR="0">
            <wp:extent cx="4762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09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Déclaration des droits de l’Homme et du citoyen — d’après la Déclaration adoptée par l’Assemblée nationale constituante (26 août 1789) — extraits</w:t>
            </w:r>
          </w:p>
          <w:p>
            <w:pPr>
              <w:spacing w:after="100" w:line="300"/>
              <w:jc w:val="both"/>
            </w:pPr>
            <w:r>
              <w:rPr>
                <w:b w:val="false"/>
                <w:bCs w:val="false"/>
                <w:i/>
                <w:iCs/>
                <w:color w:val="000000"/>
                <w:sz w:val="24"/>
                <w:szCs w:val="24"/>
                <w:rFonts w:ascii="Times New Roman" w:cs="Times New Roman" w:eastAsia="Times New Roman" w:hAnsi="Times New Roman"/>
              </w:rPr>
              <w:t xml:space="preserve">« Article premier. Les hommes naissent et demeurent libres et égaux en droits ; les distinctions sociales ne peuvent être fondées que sur l’utilité commune. Article 3. Le principe de toute souveraineté réside essentiellement dans la Nation. Article 6. La loi est l’expression de la volonté générale ; tous les citoyens ont droit de concourir à sa formation. Article 16. Toute société dans laquelle la séparation des pouvoirs n’est pas déterminée n’a point de constitution.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En quoi l’article premier abolit-il la société des trois ordres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Retrouve dans les articles 3, 6 et 16 les idées de Rousseau et de Montesquieu.</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dit-on que ce texte fait des idées des Lumières des lois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Si les hommes naissent et demeurent égaux en droits, les privilèges de naissance du clergé et de la noblesse n’ont plus de fondement : la société d’ordres meurt.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Articles 3 et 6 : la souveraineté de la Nation et la loi comme volonté générale — Rousseau ; article 16 : la séparation des pouvoirs — Montesquieu.</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les principes discutés dans les salons deviennent des règles officielles adoptées par l’Assemblée : la philosophie entre dans le droit.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Révolution française a parlé au monde entier — jusqu’à Madagascar : au XIXᵉ siècle, les mots « liberté » et « égalité » voyagent avec les livres et les missionnaires. Et quand Madagascar devient indépendant en 1960, sa première constitution proclame, elle aussi, les droits fondamentaux hérités de 1789. Les idées n’ont pas de frontières.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États généraux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des trois ordres convoquée par le roi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Constituante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chargée d’écrire une constitution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DDHC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Déclaration des droits de l’Homme et du citoyen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sans roi, où le pouvoir vient du peuple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faits. a) Que se passe-t-il le 14 juillet 1789 ? b) Que fait l’Assemblée en août 1789 ? d) Quel grand texte est adopté en 1789 ? e) Quand la République est-elle proclamée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États-Unis. a) Combien de colonies se soulèvent ? b) Contre quel pays ? d) Pourquoi refusent-elles l’impôt ? e) Quelle idée de Montesquieu appliquent-elles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Bastille est-elle un symbole ? b) Cite trois droits proclamés par la Déclaration. d) Montre que la Révolution applique les Lumières. e) Pourquoi dit-on que 1789 ouvre l’époque contemporaine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treize ; b) l’Angleterre ; d) parce qu’ils sont votés à Londres sans elles ; e) la séparation des pouvoirs.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qu’elle incarnait l’arbitraire royal : sa chute annonce la victoire du peuple ; b) liberté, égalité, propriété, sûreté (trois suffisent) ; d) souveraineté du peuple (Rousseau), séparation des pouvoirs (Montesquieu), droits et tolérance (Voltaire) deviennent des lois ; e) parce qu’elle détruit l’ordre ancien et fonde le monde politique moderne — celui où nous vivons encore.</w:t>
      </w:r>
    </w:p>
    <w:p>
      <w:r>
        <w:br w:type="page"/>
      </w:r>
    </w:p>
    <w:p>
      <w:pPr>
        <w:spacing w:before="200" w:after="150"/>
        <w:jc w:val="center"/>
      </w:pPr>
      <w:bookmarkStart w:name="u3_l4" w:id="1"/>
      <w:r>
        <w:rPr>
          <w:b/>
          <w:bCs/>
          <w:i w:val="false"/>
          <w:iCs w:val="false"/>
          <w:color w:val="C00000"/>
          <w:sz w:val="32"/>
          <w:szCs w:val="32"/>
          <w:rFonts w:ascii="Times New Roman" w:cs="Times New Roman" w:eastAsia="Times New Roman" w:hAnsi="Times New Roman"/>
        </w:rPr>
        <w:t xml:space="preserve">SÉANCE 4 / 7 — LES RÉVOLUTIONS INDUSTRIELLES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Machines, énergies et usines : le monde transformé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révolutions industrielles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les deux révolutions industrielles et leurs conséquences sur le travail et les transports.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images de machines,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chaîne des événements de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Prise de la Bastille (14 juillet) → Assemblée constituante → abolition des privilèges → Déclaration des droits de l’Homme et du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les deux révolutions industrielles et leurs conséquences sur le travail et les transports.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1750, un artisan anglais tisse chez lui, à la main, quelques mètres d’étoffe par jour. Cent ans plus tard, son arrière-petit-fils surveille dans une usine des machines à vapeur qui en produisent des kilomètres. Entre les deux : la machine à vapeur, le charbon, l’usine, le chemin de fer. Ce bouleversement du travail et de la vie, les historiens l’appellent la révolution industrielle — et il y en a eu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révolutions industrielles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première révolution : le charbon et la vapeur ; La deuxième révolution : le pétrole et l’électricité ; Les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Des enfants dans les usines » (d’après les témoignages recueillis par les commissions d’enquête du Parlement britannique sur le travail en manufacture (années 1830)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révolution (mi-XVIIIᵉ – mi-XIXᵉ, Grande-Bretagne) : charbon, machine à vapeur, usines, locomotive. 2ᵉ (1850-1914) : pétrole, électricité, moteur à explosion, taylorisme et fordisme. Conséquences : usines, grandes villes, transports rapides — et course aux colonies.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première révolution. a) Où naît-elle ? b) Quand ? d) Quelle énergie et quelle machine ? e) Quel nouveau transport ? La deuxième révolution. a) Donne ses dates. b) Quelles énergies nouvelles ? d) Quel moteur apparaît ? e) Définis taylorisme et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a) 1850-1914 ; b) le pétrole et l’électricité ; d) le moteur à explosion ; e) taylorisme : chaque geste de l’ouvrier est chronométré ; fordisme : montage à la chaîne sur tapis roulant.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première révolution. a) Où naît-elle ? b) Quand ? d) Quelle énergie et quelle machine ? e) Quel nouveau transport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RÉVOLUTIONS INDUSTRIELLES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l’atelier familial à l’usine à vapeur : en un siècle, le travail change de monde.</w:t>
      </w:r>
    </w:p>
    <w:p>
      <w:pPr>
        <w:spacing w:after="80" w:line="300"/>
        <w:jc w:val="both"/>
      </w:pPr>
      <w:r>
        <w:rPr>
          <w:b/>
          <w:bCs/>
          <w:i w:val="false"/>
          <w:iCs w:val="false"/>
          <w:color w:val="2E7D32"/>
          <w:sz w:val="26"/>
          <w:szCs w:val="26"/>
          <w:rFonts w:ascii="Times New Roman" w:cs="Times New Roman" w:eastAsia="Times New Roman" w:hAnsi="Times New Roman"/>
        </w:rPr>
        <w:t xml:space="preserve">1. La première révolution : le charbon et la vapeur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la </w:t>
      </w:r>
      <w:r>
        <w:rPr>
          <w:b/>
          <w:bCs/>
          <w:i w:val="false"/>
          <w:iCs w:val="false"/>
          <w:color w:val="1F4E79"/>
          <w:sz w:val="24"/>
          <w:szCs w:val="24"/>
          <w:rFonts w:ascii="Times New Roman" w:cs="Times New Roman" w:eastAsia="Times New Roman" w:hAnsi="Times New Roman"/>
        </w:rPr>
        <w:t xml:space="preserve">Grande-Bretagne</w:t>
      </w:r>
      <w:r>
        <w:rPr>
          <w:b w:val="false"/>
          <w:bCs w:val="false"/>
          <w:i w:val="false"/>
          <w:iCs w:val="false"/>
          <w:color w:val="000000"/>
          <w:sz w:val="24"/>
          <w:szCs w:val="24"/>
          <w:rFonts w:ascii="Times New Roman" w:cs="Times New Roman" w:eastAsia="Times New Roman" w:hAnsi="Times New Roman"/>
        </w:rPr>
        <w:t xml:space="preserve"> ? Elle a le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les capitaux du commerce maritime, et des inventeurs : la </w:t>
      </w:r>
      <w:r>
        <w:rPr>
          <w:b/>
          <w:bCs/>
          <w:i w:val="false"/>
          <w:iCs w:val="false"/>
          <w:color w:val="1F4E79"/>
          <w:sz w:val="24"/>
          <w:szCs w:val="24"/>
          <w:rFonts w:ascii="Times New Roman" w:cs="Times New Roman" w:eastAsia="Times New Roman" w:hAnsi="Times New Roman"/>
        </w:rPr>
        <w:t xml:space="preserve">machine à vapeur</w:t>
      </w:r>
      <w:r>
        <w:rPr>
          <w:b w:val="false"/>
          <w:bCs w:val="false"/>
          <w:i w:val="false"/>
          <w:iCs w:val="false"/>
          <w:color w:val="000000"/>
          <w:sz w:val="24"/>
          <w:szCs w:val="24"/>
          <w:rFonts w:ascii="Times New Roman" w:cs="Times New Roman" w:eastAsia="Times New Roman" w:hAnsi="Times New Roman"/>
        </w:rPr>
        <w:t xml:space="preserve"> de Watt transforme la chaleur du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en mouvement — elle pompe, file, tisse, inlassablement. Du milieu du XVIIIᵉ au milieu du XIXᵉ siècle, le travail quitte l’atelier familial pour l’</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 où des centaines d’ouvriers servent les machines ; les villes noircissent de fumées et grossissent de paysans venus chercher de l’embauche.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locomotive</w:t>
      </w:r>
      <w:r>
        <w:rPr>
          <w:b w:val="false"/>
          <w:bCs w:val="false"/>
          <w:i w:val="false"/>
          <w:iCs w:val="false"/>
          <w:color w:val="000000"/>
          <w:sz w:val="24"/>
          <w:szCs w:val="24"/>
          <w:rFonts w:ascii="Times New Roman" w:cs="Times New Roman" w:eastAsia="Times New Roman" w:hAnsi="Times New Roman"/>
        </w:rPr>
        <w:t xml:space="preserve"> à vapeur révolutionne les transports : des marchandises et des hommes traversent le pays en heures au lieu de jours — le chemin de fer couvre l’Europe de rails.</w:t>
      </w:r>
    </w:p>
    <w:p>
      <w:pPr>
        <w:spacing w:after="80" w:line="300"/>
        <w:jc w:val="both"/>
      </w:pPr>
      <w:r>
        <w:rPr>
          <w:b/>
          <w:bCs/>
          <w:i w:val="false"/>
          <w:iCs w:val="false"/>
          <w:color w:val="2E7D32"/>
          <w:sz w:val="26"/>
          <w:szCs w:val="26"/>
          <w:rFonts w:ascii="Times New Roman" w:cs="Times New Roman" w:eastAsia="Times New Roman" w:hAnsi="Times New Roman"/>
        </w:rPr>
        <w:t xml:space="preserve">2. La deuxième révolution : le pétrole et l’électricité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1850 s’ouvre un deuxième âge (1850-1914) : le </w:t>
      </w:r>
      <w:r>
        <w:rPr>
          <w:b/>
          <w:bCs/>
          <w:i w:val="false"/>
          <w:iCs w:val="false"/>
          <w:color w:val="1F4E79"/>
          <w:sz w:val="24"/>
          <w:szCs w:val="24"/>
          <w:rFonts w:ascii="Times New Roman" w:cs="Times New Roman" w:eastAsia="Times New Roman" w:hAnsi="Times New Roman"/>
        </w:rPr>
        <w:t xml:space="preserve">pétrole</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électricité</w:t>
      </w:r>
      <w:r>
        <w:rPr>
          <w:b w:val="false"/>
          <w:bCs w:val="false"/>
          <w:i w:val="false"/>
          <w:iCs w:val="false"/>
          <w:color w:val="000000"/>
          <w:sz w:val="24"/>
          <w:szCs w:val="24"/>
          <w:rFonts w:ascii="Times New Roman" w:cs="Times New Roman" w:eastAsia="Times New Roman" w:hAnsi="Times New Roman"/>
        </w:rPr>
        <w:t xml:space="preserve"> détrônent peu à peu le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moteur à explosion</w:t>
      </w:r>
      <w:r>
        <w:rPr>
          <w:b w:val="false"/>
          <w:bCs w:val="false"/>
          <w:i w:val="false"/>
          <w:iCs w:val="false"/>
          <w:color w:val="000000"/>
          <w:sz w:val="24"/>
          <w:szCs w:val="24"/>
          <w:rFonts w:ascii="Times New Roman" w:cs="Times New Roman" w:eastAsia="Times New Roman" w:hAnsi="Times New Roman"/>
        </w:rPr>
        <w:t xml:space="preserve">, compact et puissant, rend possible l’automobile ; l’</w:t>
      </w:r>
      <w:r>
        <w:rPr>
          <w:b/>
          <w:bCs/>
          <w:i w:val="false"/>
          <w:iCs w:val="false"/>
          <w:color w:val="1F4E79"/>
          <w:sz w:val="24"/>
          <w:szCs w:val="24"/>
          <w:rFonts w:ascii="Times New Roman" w:cs="Times New Roman" w:eastAsia="Times New Roman" w:hAnsi="Times New Roman"/>
        </w:rPr>
        <w:t xml:space="preserve">électricité</w:t>
      </w:r>
      <w:r>
        <w:rPr>
          <w:b w:val="false"/>
          <w:bCs w:val="false"/>
          <w:i w:val="false"/>
          <w:iCs w:val="false"/>
          <w:color w:val="000000"/>
          <w:sz w:val="24"/>
          <w:szCs w:val="24"/>
          <w:rFonts w:ascii="Times New Roman" w:cs="Times New Roman" w:eastAsia="Times New Roman" w:hAnsi="Times New Roman"/>
        </w:rPr>
        <w:t xml:space="preserve"> éclaire les rues et anime les moteurs des </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travail lui-même est réorganisé : le </w:t>
      </w:r>
      <w:r>
        <w:rPr>
          <w:b/>
          <w:bCs/>
          <w:i w:val="false"/>
          <w:iCs w:val="false"/>
          <w:color w:val="1F4E79"/>
          <w:sz w:val="24"/>
          <w:szCs w:val="24"/>
          <w:rFonts w:ascii="Times New Roman" w:cs="Times New Roman" w:eastAsia="Times New Roman" w:hAnsi="Times New Roman"/>
        </w:rPr>
        <w:t xml:space="preserve">taylorisme</w:t>
      </w:r>
      <w:r>
        <w:rPr>
          <w:b w:val="false"/>
          <w:bCs w:val="false"/>
          <w:i w:val="false"/>
          <w:iCs w:val="false"/>
          <w:color w:val="000000"/>
          <w:sz w:val="24"/>
          <w:szCs w:val="24"/>
          <w:rFonts w:ascii="Times New Roman" w:cs="Times New Roman" w:eastAsia="Times New Roman" w:hAnsi="Times New Roman"/>
        </w:rPr>
        <w:t xml:space="preserve"> chronomètre chaque geste de l’ouvrier pour éliminer les temps morts ; le </w:t>
      </w:r>
      <w:r>
        <w:rPr>
          <w:b/>
          <w:bCs/>
          <w:i w:val="false"/>
          <w:iCs w:val="false"/>
          <w:color w:val="1F4E79"/>
          <w:sz w:val="24"/>
          <w:szCs w:val="24"/>
          <w:rFonts w:ascii="Times New Roman" w:cs="Times New Roman" w:eastAsia="Times New Roman" w:hAnsi="Times New Roman"/>
        </w:rPr>
        <w:t xml:space="preserve">fordisme</w:t>
      </w:r>
      <w:r>
        <w:rPr>
          <w:b w:val="false"/>
          <w:bCs w:val="false"/>
          <w:i w:val="false"/>
          <w:iCs w:val="false"/>
          <w:color w:val="000000"/>
          <w:sz w:val="24"/>
          <w:szCs w:val="24"/>
          <w:rFonts w:ascii="Times New Roman" w:cs="Times New Roman" w:eastAsia="Times New Roman" w:hAnsi="Times New Roman"/>
        </w:rPr>
        <w:t xml:space="preserve">, chez le constructeur automobile Ford, fait défiler les pièces sur un tapis roulant devant des ouvriers immobiles — la </w:t>
      </w:r>
      <w:r>
        <w:rPr>
          <w:b/>
          <w:bCs/>
          <w:i w:val="false"/>
          <w:iCs w:val="false"/>
          <w:color w:val="1F4E79"/>
          <w:sz w:val="24"/>
          <w:szCs w:val="24"/>
          <w:rFonts w:ascii="Times New Roman" w:cs="Times New Roman" w:eastAsia="Times New Roman" w:hAnsi="Times New Roman"/>
        </w:rPr>
        <w:t xml:space="preserve">chaîne de montage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Les conséquences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production explose, les prix baissent ; mais la condition ouvrière est dure : journées longues, salaires faibles, travail des enfants — les luttes sociales de l’époque contemporaine en naîtront. Et pour nourrir ces </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s en matières premières et leur trouver des clients, l’Europe industrielle se tournera vers l’Afrique et l’Asie : la </w:t>
      </w:r>
      <w:r>
        <w:rPr>
          <w:b/>
          <w:bCs/>
          <w:i w:val="false"/>
          <w:iCs w:val="false"/>
          <w:color w:val="1F4E79"/>
          <w:sz w:val="24"/>
          <w:szCs w:val="24"/>
          <w:rFonts w:ascii="Times New Roman" w:cs="Times New Roman" w:eastAsia="Times New Roman" w:hAnsi="Times New Roman"/>
        </w:rPr>
        <w:t xml:space="preserve">révolution industrielle</w:t>
      </w:r>
      <w:r>
        <w:rPr>
          <w:b w:val="false"/>
          <w:bCs w:val="false"/>
          <w:i w:val="false"/>
          <w:iCs w:val="false"/>
          <w:color w:val="000000"/>
          <w:sz w:val="24"/>
          <w:szCs w:val="24"/>
          <w:rFonts w:ascii="Times New Roman" w:cs="Times New Roman" w:eastAsia="Times New Roman" w:hAnsi="Times New Roman"/>
        </w:rPr>
        <w:t xml:space="preserve"> prépare la colonisation.</w:t>
      </w:r>
    </w:p>
    <w:p>
      <w:pPr>
        <w:spacing w:before="120" w:after="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Des enfants dans les usines — d’après les témoignages recueillis par les commissions d’enquête du Parlement britannique sur le travail en manufacture (années 1830)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Question : À quel âge avez-vous commencé à travailler à la filature ? — Réponse : À huit ans, monsieur. — Quelles étaient vos heures de travail ? — De cinq heures du matin à huit heures du soir, quand l’ouvrage pressait. — Aviez-vous le temps de manger ? — Quarante minutes à midi ; souvent nous mangions près des machines, sans nous asseoir. — Que se passait-il si vous arriviez en retard ou si vous vous endormiez ? — Le contremaître nous frappait avec une courroie. — Êtes-vous allé à l’école ? — Non, monsieur : je travaillais.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trois éléments qui montrent la dureté de la condition des enfants ouvriers.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document, issu d’une enquête officielle, est-il une source précieuse pour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lien peux-tu faire entre ces témoignages et les luttes sociales évoquées dans la leçon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travail dès huit ans, des journées de quinze heures, les coups du contremaître, pas d’école, les repas pris debout près des machines (trois suffisent).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C’est une source primaire : des paroles recueillies sous serment, à l’époque même des faits, par une institution officielle — un témoignage direct et daté.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Ces enquêtes ont révélé les abus et poussé aux premières lois sociales (limitation du travail des enfants) : la dureté de la condition ouvrière a nourri les luttes et les réformes de l’époque contemporaine.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chemin de fer est arrivé à Madagascar avec la colonisation : la ligne Tananarive-Côte Est (TCE), construite entre 1901 et 1913, reliait la capitale au port de Toamasina. Ses locomotives à vapeur — technologie de la première révolution industrielle — ont fonctionné des décennies ; la ligne existe toujours, et des trains y circulent encore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Machine à vapeur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machine de Watt transformant la chaleur du charbon en mouvement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Taylorisme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chronométrant chaque geste de l’ouvrier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à la chaîne sur tapis roulant, inventé chez Ford</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Condition ouvrière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vie et travail des ouvriers d’usine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première révolution. a) Où naît-elle ? b) Quand ? d) Quelle énergie et quelle machine ? e) Quel nouveau transport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deuxième révolution. a) Donne ses dates. b) Quelles énergies nouvelles ? d) Quel moteur apparaît ? e) Définis taylorisme et fordisme.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Grande-Bretagne démarre-t-elle la première ? b) Comment la vie des ouvriers change-t-elle ? d) Pourquoi les villes grossissent-elles ? e) Montre le lien entre révolution industrielle et 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Grande-Bretagne ; b) du milieu du XVIIIᵉ au milieu du XIXᵉ siècle ; d) le charbon et la machine à vapeur ; e) la locomotive (le chemin de fer).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1850-1914 ; b) le pétrole et l’électricité ; d) le moteur à explosion ; e) taylorisme : chaque geste de l’ouvrier est chronométré ; fordisme : montage à la chaîne sur tapis roulant.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 le charbon, les capitaux du commerce et des inventeurs ; b) ils quittent l’atelier pour l’usine : journées longues, gestes répétitifs, salaires faibles ; d) les paysans viennent y chercher du travail dans les usines ; e) l’industrie a besoin de matières premières et de clients : l’Europe les cherche en Afrique et en Asie — la course aux colonies commence.</w:t>
      </w:r>
    </w:p>
    <w:p>
      <w:r>
        <w:br w:type="page"/>
      </w:r>
    </w:p>
    <w:p>
      <w:pPr>
        <w:spacing w:before="200" w:after="150"/>
        <w:jc w:val="center"/>
      </w:pPr>
      <w:bookmarkStart w:name="u3_l5" w:id="1"/>
      <w:r>
        <w:rPr>
          <w:b/>
          <w:bCs/>
          <w:i w:val="false"/>
          <w:iCs w:val="false"/>
          <w:color w:val="C00000"/>
          <w:sz w:val="32"/>
          <w:szCs w:val="32"/>
          <w:rFonts w:ascii="Times New Roman" w:cs="Times New Roman" w:eastAsia="Times New Roman" w:hAnsi="Times New Roman"/>
        </w:rPr>
        <w:t xml:space="preserve">SÉANCE 5 / 7 — LA FORMATION DES EMPIRES COLONIAUX</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partage du monde et le sort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formation des empires coloniaux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formation des empires coloniaux du XIXᵉ siècle et la convention de Zanzibar.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partage de l’Afrique,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énergies et une machine de chacune des deux 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1ʳᵉ : charbon, machine à vapeur ; 2ᵉ : pétrole et électricité, moteur à explosion.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formation des empires coloniaux du XIXᵉ siècle et la convention de Zanzibar.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1885, Berlin. Autour d’une grande table, des diplomates européens se penchent sur une carte d’Afrique et tracent des frontières au crayon — sans qu’aucun Africain soit présent. Quelques années plus tard, dans un simple échange de lettres, le Royaume-Uni « laisse » Madagascar à la France contre l’île de Zanzibar. Comment l’Europe en est-elle venue à se partager le monde — et notre île avec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formation des empires coloniaux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trois moteurs de la colonisation ; Berlin 1885 : les règles du partage ; La convention de Zanzibar et le sort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Jules Ferry justifie la colonisation » (d’après le discours de Jules Ferry à la Chambre des députés (28 juillet 1885)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Moteurs : industrie (matières premières, marchés), émigration, prestige national. Berlin 1885 : règles du partage de l’Afrique. Puissances : Royaume-Uni, France, Allemagne, Portugal. Convention de Zanzibar (1890) : Madagascar reconnu à la France contre Zanzibar au Royaume-Uni.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moteurs. a) Que cherchent les industries européennes dans les colonies ? b) Quel phénomène de population pousse au départ ? d) Que signifie la « mission civilisatrice » ? e) Cite quatre puissances coloniales. Berlin 1885. a) Qui se réunit à Berlin ? b) Qui est absent ? d) Quelle règle principale est fixée ? e) Quel continent est concerné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a) les puissances européennes ; b) les Africains, premiers concernés ; d) l’occupation effective d’une côte donne droit à l’arrière-pays, avec notification aux autres puissances ; e)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moteurs. a) Que cherchent les industries européennes dans les colonies ? b) Quel phénomène de population pousse au départ ? d) Que signifie la « mission civilisatrice » ? e) Cite quatre puissances coloniales.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FORMATION DES EMPIRES COLONIAUX</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Berlin, 1885 : des diplomates tracent les frontières de l’Afrique au crayon — sans un seul Africain dans la salle.</w:t>
      </w:r>
    </w:p>
    <w:p>
      <w:pPr>
        <w:spacing w:after="80" w:line="300"/>
        <w:jc w:val="both"/>
      </w:pPr>
      <w:r>
        <w:rPr>
          <w:b/>
          <w:bCs/>
          <w:i w:val="false"/>
          <w:iCs w:val="false"/>
          <w:color w:val="2E7D32"/>
          <w:sz w:val="26"/>
          <w:szCs w:val="26"/>
          <w:rFonts w:ascii="Times New Roman" w:cs="Times New Roman" w:eastAsia="Times New Roman" w:hAnsi="Times New Roman"/>
        </w:rPr>
        <w:t xml:space="preserve">1. Les trois moteurs de la colonisation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moteurs poussent l’Europe hors d’elle-même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l’économie : les usines réclament coton, caoutchouc, minerais, et des marchés pour écouler leurs produits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démographie : l’Europe surpeuplée déverse ses émigrants — des millions partent peupler les colonies et les Amériques à la fin du XIXᵉ siècle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prestige</w:t>
      </w:r>
      <w:r>
        <w:rPr>
          <w:b w:val="false"/>
          <w:bCs w:val="false"/>
          <w:i w:val="false"/>
          <w:iCs w:val="false"/>
          <w:color w:val="000000"/>
          <w:sz w:val="24"/>
          <w:szCs w:val="24"/>
          <w:rFonts w:ascii="Times New Roman" w:cs="Times New Roman" w:eastAsia="Times New Roman" w:hAnsi="Times New Roman"/>
        </w:rPr>
        <w:t xml:space="preserve"> : posséder des colonies, c’est être une grande puissance ; la France, humiliée par l’Allemagne en 1870, cherche sa revanche outre-mer, et certains, comme Jules Ferry, invoquent une « </w:t>
      </w:r>
      <w:r>
        <w:rPr>
          <w:b/>
          <w:bCs/>
          <w:i w:val="false"/>
          <w:iCs w:val="false"/>
          <w:color w:val="1F4E79"/>
          <w:sz w:val="24"/>
          <w:szCs w:val="24"/>
          <w:rFonts w:ascii="Times New Roman" w:cs="Times New Roman" w:eastAsia="Times New Roman" w:hAnsi="Times New Roman"/>
        </w:rPr>
        <w:t xml:space="preserve">mission civilisatrice</w:t>
      </w:r>
      <w:r>
        <w:rPr>
          <w:b w:val="false"/>
          <w:bCs w:val="false"/>
          <w:i w:val="false"/>
          <w:iCs w:val="false"/>
          <w:color w:val="000000"/>
          <w:sz w:val="24"/>
          <w:szCs w:val="24"/>
          <w:rFonts w:ascii="Times New Roman" w:cs="Times New Roman" w:eastAsia="Times New Roman" w:hAnsi="Times New Roman"/>
        </w:rPr>
        <w:t xml:space="preserve"> ».</w:t>
      </w:r>
    </w:p>
    <w:p>
      <w:pPr>
        <w:spacing w:after="80" w:line="300"/>
        <w:jc w:val="both"/>
      </w:pPr>
      <w:r>
        <w:rPr>
          <w:b/>
          <w:bCs/>
          <w:i w:val="false"/>
          <w:iCs w:val="false"/>
          <w:color w:val="2E7D32"/>
          <w:sz w:val="26"/>
          <w:szCs w:val="26"/>
          <w:rFonts w:ascii="Times New Roman" w:cs="Times New Roman" w:eastAsia="Times New Roman" w:hAnsi="Times New Roman"/>
        </w:rPr>
        <w:t xml:space="preserve">2. Berlin 1885 : les règles du partage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w:t>
      </w:r>
    </w:p>
    <w:p>
      <w:pPr>
        <w:spacing w:after="80" w:line="300"/>
        <w:jc w:val="both"/>
      </w:pPr>
      <w:r>
        <w:rPr>
          <w:b/>
          <w:bCs/>
          <w:i w:val="false"/>
          <w:iCs w:val="false"/>
          <w:color w:val="2E7D32"/>
          <w:sz w:val="26"/>
          <w:szCs w:val="26"/>
          <w:rFonts w:ascii="Times New Roman" w:cs="Times New Roman" w:eastAsia="Times New Roman" w:hAnsi="Times New Roman"/>
        </w:rPr>
        <w:t xml:space="preserve">3. La convention de Zanzibar et le sort de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p>
      <w:pPr>
        <w:spacing w:before="120" w:after="12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1527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Jules Ferry justifie la colonisation — d’après le discours de Jules Ferry à la Chambre des députés (28 juillet 1885)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politique coloniale s’impose d’abord par les besoins de notre industrie : les colonies sont, pour les pays riches, des placements de capitaux et des débouchés pour nos produits. Il y a un second point : le côté humanitaire et civilisateur de la question. Il faut dire ouvertement que les races supérieures ont un droit vis-à-vis des races inférieures, parce qu’il y a pour elles un devoir : le devoir de civiliser. Enfin, dans l’Europe telle qu’elle est faite, s’abstenir, c’est abdiquer : une grande nation doit répandre son influence partout où elle le peut.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dans ce discours les trois moteurs de la colonisation étudiés dans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l’argument des « races supérieures » est-il inacceptable et faux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l’historien étudie-t-il quand même un tel discours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L’économie (débouchés, placements pour l’industrie), la « mission civilisatrice » (prétexte humanitaire), et le prestige national (« s’abstenir, c’est abdiquer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qu’il n’existe pas de races supérieures ou inférieures : la science l’a démontré, et l’égale dignité des peuples est aujourd’hui un principe universel ; cet argument servait à masquer des intérêts économiques et politiques.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révèle comment les colonisateurs justifiaient leur domination : comprendre leur discours, c’est pouvoir le critiquer — l’historien analyse les idées d’une époque sans les approuver.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En 1890, le Royaume de Madagascar avait pourtant des traités avec le Royaume-Uni et même des consuls à Londres ! Mais la realpolitik l’a emporté : la convention de Zanzibar a été signée sans que la reine Ranavalona III en soit même informée officiellement. Quand son gouvernement a protesté, Londres a répondu… que cela ne la concernait pas. L’épisode reste un exemple classique du mépris des puissances pour les États non européens.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Empire colonial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territoires dominés par une puissance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Occupation effective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 de Berlin : occuper réellement pour revendiquer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Protectorat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domination indirecte : l’État garde un souverain sous contrôle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Convention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diplomatique entre puissances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moteurs. a) Que cherchent les industries européennes dans les colonies ? b) Quel phénomène de population pousse au départ ? d) Que signifie la « mission civilisatrice » ? e) Cite quatre puissances coloniales.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Berlin 1885. a) Qui se réunit à Berlin ? b) Qui est absent ? d) Quelle règle principale est fixée ? e) Quel continent est concerné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convention de Zanzibar. a) Quelles puissances la signent ? b) Que reçoit la France ? d) Que reçoit le Royaume-Uni ? e) Quelle conséquence pour le Royaume de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puissances européennes ; b) les Africains, premiers concernés ; d) l’occupation effective d’une côte donne droit à l’arrière-pays, avec notification aux autres puissances ; e) l’Afrique.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Royaume-Uni et la France ; b) la reconnaissance de son influence sur Madagascar ; d) le protectorat sur Zanzibar ; e) il perd son allié britannique et se retrouve seul face à la France — la voie de la colonisation est ouverte.</w:t>
      </w:r>
    </w:p>
    <w:p>
      <w:r>
        <w:br w:type="page"/>
      </w:r>
    </w:p>
    <w:p>
      <w:pPr>
        <w:spacing w:before="200" w:after="150"/>
        <w:jc w:val="center"/>
      </w:pPr>
      <w:bookmarkStart w:name="u3_l6" w:id="1"/>
      <w:r>
        <w:rPr>
          <w:b/>
          <w:bCs/>
          <w:i w:val="false"/>
          <w:iCs w:val="false"/>
          <w:color w:val="C00000"/>
          <w:sz w:val="32"/>
          <w:szCs w:val="32"/>
          <w:rFonts w:ascii="Times New Roman" w:cs="Times New Roman" w:eastAsia="Times New Roman" w:hAnsi="Times New Roman"/>
        </w:rPr>
        <w:t xml:space="preserve">SÉANCE 6 / 7 — RÉVISION DE L’UNITÉ III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Époque contemporaine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1789 (Révolution française)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 ordres, monarchie absolue, régime seigneurial, Église puissante ; 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l’Europe d’avant 1789</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Lavoisier, Franklin ; Montesquieu, Voltaire, Rousseau, Kant, Diderot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chaque nom à son apport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 États-Unis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Bastille 14-7-1789, fin de l’Ancien Régime, DDHC, République 1792 ; 13 colonies indépendantes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1789 et la naissance des É-U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1ʳᵉ : charbon-vapeur (GB) ; 2ᵉ : pétrole-électricité, taylorisme, fordisme (1850-1914)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deux révolutions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Empires coloniaux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Berlin 1885, R-U/France/Allemagne/Portugal ; convention de Zanzibar → Madagascar à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partage du monde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Délimite l’époque contemporaine et cite les cinq traits de l’Ancien Régime.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 tableau des Lumières : sept noms, sept apports.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l’année 1789 en quatre événements ordonnés.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deux révolutions industrielles (période, énergie, machine,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la convention de Zanzibar : signataires, échange, conséquence pour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1789 → nos jours ; agriculture traditionnelle, régime seigneurial, trois ordres, monarchie absolue, Église puissante (exception : parlementarisme anglais).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Lavoisier : composition de l’air ; Franklin : paratonnerre ; Montesquieu : séparation des pouvoirs ; Voltaire : tolérance ; Rousseau : volonté du peuple ; Kant : raison ; Diderot : Encyclopédie.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Prise de la Bastille (14 juillet) ; Assemblée constituante ; abolition des privilèges (fin de l’Ancien Régime) ; Déclaration des droits de l’Homme et du citoyen — puis République en 1792.</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1ʳᵉ : mi-XVIIIᵉ–mi-XIXᵉ, Grande-Bretagne, charbon, machine à vapeur, usines et locomotive ; 2ᵉ : 1850-1914, pétrole et électricité, moteur à explosion, taylorisme et fordisme.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Royaume-Uni et France ; Madagascar reconnu zone française contre Zanzibar au Royaume-Uni ; le royaume malgache perd son allié et se retrouve seul face à la France.</w:t>
      </w:r>
    </w:p>
    <w:p>
      <w:r>
        <w:br w:type="page"/>
      </w:r>
    </w:p>
    <w:p>
      <w:pPr>
        <w:spacing w:before="200" w:after="150"/>
        <w:jc w:val="center"/>
      </w:pPr>
      <w:bookmarkStart w:name="u3_l7" w:id="1"/>
      <w:r>
        <w:rPr>
          <w:b/>
          <w:bCs/>
          <w:i w:val="false"/>
          <w:iCs w:val="false"/>
          <w:color w:val="C00000"/>
          <w:sz w:val="32"/>
          <w:szCs w:val="32"/>
          <w:rFonts w:ascii="Times New Roman" w:cs="Times New Roman" w:eastAsia="Times New Roman" w:hAnsi="Times New Roman"/>
        </w:rPr>
        <w:t xml:space="preserve">SÉANCE 7 / 7 — SUJET D’EXAMEN — UNITÉ III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l’époque contemporaine. b) Nomme les trois ordres de l’Ancien Régime. d) Qui écrit l’Encyclopédie ? e) Que fixe la conférence de Berlin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Lumières. a) Associe Lavoisier et Franklin à leur découverte. b) Qui défend la séparation des pouvoirs ? d) Résume l’idée de Rousseau. e) Pourquoi ces idées menacent-elles l’absolutisme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1789 et l’Amérique. a) Date la prise de la Bastille. b) Quel texte proclame les droits ? d) Quand naît la République ? e) Qu’ont fait les treize colonies avant la France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révolutions industrielles. a) Donne la période et le berceau de la première. b) Associe chaque révolution à ses énergies. d) Définis le fordisme. e) Cite une conséquence sociale et une conséquence coloniale.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Le partage colonial. a) Cite trois moteurs de la colonisation. b) Que décide Berlin en 1885 ? d) Explique l’échange de la convention de Zanzibar. e) Pourquoi cet accord annonce-t-il 1896 pour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1789 (Révolution française) à nos jours ; b) clergé, noblesse, tiers état ; d) Diderot ; e) les règles du partage de l’Afrique entre puissances européennes.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Lavoisier : composition de l’air ; Franklin : paratonnerre ; b) Montesquieu ; d) le pouvoir vient du peuple et la loi doit exprimer sa volonté ; e) parce qu’elles retirent au roi la source (Dieu) et la concentration de son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14 juillet 1789 ; b) la Déclaration des droits de l’Homme et du citoyen ; d) en 1792 (premières années 1792-1796) ; e) elles ont gagné leur indépendance contre l’Angleterre et fondé les États-Unis.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milieu du XVIIIᵉ au milieu du XIXᵉ siècle, en Grande-Bretagne ; b) 1ʳᵉ : charbon ; 2ᵉ : pétrole et électricité ; d) le montage à la chaîne sur tapis roulant, chez Ford ; e) sociale : naissance de la classe ouvrière et de ses luttes ; coloniale : recherche de matières premières et de marchés.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industrie (matières premières, marchés), émigration, prestige national ; b) les règles du partage de l’Afrique (occupation effective, notification) ; d) le Royaume-Uni reconnaît Madagascar à la France et reçoit Zanzibar ; e) parce que le royaume malgache, privé de son allié britannique, ne peut plus résister seul à la pression française.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rhddzvevldr2icptikpur.png"/><Relationship Id="rId9" Type="http://schemas.openxmlformats.org/officeDocument/2006/relationships/image" Target="media/fs4qdepunozz3bsxuivhz.png"/><Relationship Id="rId10" Type="http://schemas.openxmlformats.org/officeDocument/2006/relationships/image" Target="media/tnwuyyeot2r-s4ib2bioz.png"/><Relationship Id="rId11" Type="http://schemas.openxmlformats.org/officeDocument/2006/relationships/image" Target="media/e2sowhwc05b3y87ck6dkz.png"/><Relationship Id="rId12" Type="http://schemas.openxmlformats.org/officeDocument/2006/relationships/image" Target="media/i-xshwfuz79o6dgmqi9cn.png"/><Relationship Id="rId13" Type="http://schemas.openxmlformats.org/officeDocument/2006/relationships/image" Target="media/jh2bi0saszefms65xlc1w.png"/><Relationship Id="rId14" Type="http://schemas.openxmlformats.org/officeDocument/2006/relationships/image" Target="media/_bqipyblse4jk7fmrcmma.png"/><Relationship Id="rId15" Type="http://schemas.openxmlformats.org/officeDocument/2006/relationships/image" Target="media/gfb_9yl2gpudr0bsh2kcs.png"/><Relationship Id="rId16" Type="http://schemas.openxmlformats.org/officeDocument/2006/relationships/image" Target="media/vh_yy4akjldomho73olln.png"/><Relationship Id="rId17" Type="http://schemas.openxmlformats.org/officeDocument/2006/relationships/image" Target="media/vdccbnzenihssq222lvcv.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2026-10-29T14:49:22.361Z</dcterms:created>
  <dcterms:modified xsi:type="dcterms:W3CDTF">2026-10-29T14:49:22.361Z</dcterms:modified>
</cp:coreProperties>
</file>

<file path=docProps/custom.xml><?xml version="1.0" encoding="utf-8"?>
<Properties xmlns="http://schemas.openxmlformats.org/officeDocument/2006/custom-properties" xmlns:vt="http://schemas.openxmlformats.org/officeDocument/2006/docPropsVTypes"/>
</file>