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 w:before="0"/>
            </w:pPr>
            <w:r/>
            <w:r>
              <w:rPr>
                <w:rFonts w:ascii="Times New Roman" w:hAnsi="Times New Roman"/>
                <w:b/>
                <w:sz w:val="20"/>
              </w:rPr>
              <w:t>MINISTERE DE L’EDUCATION NATIONALE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DREN : ALAOTRA MANGORO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CISCO : ANOSIBE AN’ALA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COMMUNE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ZAP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FOKONTANY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EPP : ANDRANOMAFANA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20"/>
              </w:rPr>
              <w:t>CODE : 506 090 012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LAMIM-PANDANIANA CAISSE ECOLE ETAT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FEFFI : ANDRANOMAFANA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Taom-pianarana 2026 - 2027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N°</w:t>
            </w:r>
          </w:p>
        </w:tc>
        <w:tc>
          <w:tcPr>
            <w:tcW w:type="dxa" w:w="145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KARAZANY</w:t>
            </w:r>
          </w:p>
        </w:tc>
        <w:tc>
          <w:tcPr>
            <w:tcW w:type="dxa" w:w="4374"/>
            <w:gridSpan w:val="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TETIBIDY</w:t>
            </w:r>
          </w:p>
        </w:tc>
        <w:tc>
          <w:tcPr>
            <w:tcW w:type="dxa" w:w="145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LOHARANO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NIAVIAN’NY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VOLA</w:t>
            </w:r>
          </w:p>
        </w:tc>
        <w:tc>
          <w:tcPr>
            <w:tcW w:type="dxa" w:w="145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FANAMARIHANA</w:t>
            </w:r>
          </w:p>
        </w:tc>
      </w:tr>
      <w:tr>
        <w:tc>
          <w:tcPr>
            <w:tcW w:type="dxa" w:w="1458"/>
            <w:vMerge/>
          </w:tcPr>
          <w:p/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Vidin’ny iray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Isany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Totaly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Merge/>
          </w:tcPr>
          <w:p/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Frais 3 Mandataires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90 000</w:t>
            </w:r>
          </w:p>
        </w:tc>
        <w:tc>
          <w:tcPr>
            <w:tcW w:type="dxa" w:w="145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CAISSE ECOLE R.P.I (ETAT)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 : 1 098 000 Ar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Ciment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104 000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Sport Scolaire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Angady PM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(1/enseignant)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Colle de bureau PM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1 600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9 600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(1/enseignant)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Wood Fix 500 g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Craie couleur RAFAFA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Craie blanche RAFAFA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125 000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Cahier GF 200p Lux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5 800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81 200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(2/classe)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Cahier PF 200p Lux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3 600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43 200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(2/enseig)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Chemise à dossier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(10/ens)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Gony 250 kg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Ciseaux PM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1 800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10 800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(1/ens)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Éponge GN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14 700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(3/classe)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Enveloppe A4 Kraft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(3/ens)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Isorel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116 000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Marker Dollar 6B/6 rouges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(2/ens)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Ody parasy sachet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Papier Velin rame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Pointes 5,6,7,8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Pinceau N°3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2 500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Râteau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8 500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8 500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Registre d’appel GM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3 500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24 500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(1/classe)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Règle pour TN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10 500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10 500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Stylo Digno R/N/B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12 600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(3/ens)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Stylo Schneider Bleu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(3/ens)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Stylo Schneider Rouge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(3/ens)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Stylo Schneider Noir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(3/ens)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Stylo Schneider Vert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(1/ens)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Sifflet vy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1 800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10 800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(1/ens)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Scotch GM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(1/ens)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Tadin-tsaina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9 600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Emballage blanc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14 400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(6/ens)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Badge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2 000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2 000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Porte-feuille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45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3 600</w:t>
            </w:r>
          </w:p>
        </w:tc>
        <w:tc>
          <w:tcPr>
            <w:tcW w:type="dxa" w:w="1458"/>
            <w:vMerge/>
          </w:tcPr>
          <w:p/>
        </w:tc>
        <w:tc>
          <w:tcPr>
            <w:tcW w:type="dxa" w:w="145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(2/ens)</w:t>
            </w:r>
          </w:p>
        </w:tc>
      </w:tr>
    </w:tbl>
    <w:p>
      <w:pPr>
        <w:spacing w:before="200"/>
      </w:pPr>
      <w:r>
        <w:rPr>
          <w:rFonts w:ascii="Times New Roman" w:hAnsi="Times New Roman"/>
          <w:sz w:val="20"/>
        </w:rPr>
        <w:t>Nofaranana tamin’ny tetibola : valo arivo sy sivy alina sy iray tapitrisa Ariary (Ar 1 098 000)</w:t>
      </w:r>
    </w:p>
    <w:p>
      <w:pPr>
        <w:spacing w:before="200"/>
      </w:pPr>
      <w:r>
        <w:rPr>
          <w:rFonts w:ascii="Times New Roman" w:hAnsi="Times New Roman"/>
          <w:sz w:val="20"/>
        </w:rPr>
        <w:t>Natao teto Andranomafana, androany faha-…… Septambra 2026</w:t>
      </w:r>
    </w:p>
    <w:p>
      <w:pPr>
        <w:spacing w:before="200"/>
      </w:pPr>
      <w:r>
        <w:rPr>
          <w:rFonts w:ascii="Times New Roman" w:hAnsi="Times New Roman"/>
          <w:sz w:val="20"/>
        </w:rPr>
        <w:t>Pièces jointes : Photocopie CIN 3 Mandataires</w:t>
      </w:r>
    </w:p>
    <w:p>
      <w:pPr>
        <w:spacing w:before="200"/>
      </w:pPr>
      <w:r>
        <w:rPr>
          <w:rFonts w:ascii="Times New Roman" w:hAnsi="Times New Roman"/>
          <w:sz w:val="20"/>
        </w:rPr>
        <w:t>Visa du CHEF ZAP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