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 w:after="140"/>
        <w:jc w:val="center"/>
      </w:pPr>
      <w:bookmarkStart w:name="cover" w:id="1"/>
      <w:r>
        <w:rPr>
          <w:rFonts w:ascii="Times New Roman" w:cs="Times New Roman" w:eastAsia="Times New Roman" w:hAnsi="Times New Roman"/>
          <w:b/>
          <w:bCs/>
          <w:i w:val="false"/>
          <w:iCs w:val="false"/>
          <w:color w:val="C00000"/>
          <w:sz w:val="32"/>
          <w:szCs w:val="32"/>
        </w:rPr>
        <w:t xml:space="preserve">MANUEL DE MATHÉMATIQUES — CLASSE DE T6</w:t>
      </w:r>
      <w:bookmarkEnd w:id="1"/>
    </w:p>
    <w:p>
      <w:pPr>
        <w:spacing w:before="250" w:after="200"/>
        <w:jc w:val="center"/>
      </w:pPr>
      <w:r>
        <w:rPr>
          <w:rFonts w:ascii="Times New Roman" w:cs="Times New Roman" w:eastAsia="Times New Roman" w:hAnsi="Times New Roman"/>
          <w:b/>
          <w:bCs/>
          <w:i w:val="false"/>
          <w:iCs w:val="false"/>
          <w:color w:val="1F4E79"/>
          <w:sz w:val="34"/>
          <w:szCs w:val="34"/>
        </w:rPr>
        <w:t xml:space="preserve">Collection J-Learn</w:t>
      </w:r>
    </w:p>
    <w:p>
      <w:pPr>
        <w:jc w:val="center"/>
      </w:pPr>
      <w:r>
        <w:rPr>
          <w:rFonts w:ascii="Times New Roman" w:cs="Times New Roman" w:eastAsia="Times New Roman" w:hAnsi="Times New Roman"/>
          <w:b w:val="false"/>
          <w:bCs w:val="false"/>
          <w:i w:val="false"/>
          <w:iCs w:val="false"/>
          <w:color w:val="000000"/>
          <w:sz w:val="26"/>
          <w:szCs w:val="26"/>
        </w:rPr>
        <w:t xml:space="preserve">Programme officiel malgache — Version 1</w:t>
      </w:r>
    </w:p>
    <w:p>
      <w:pPr>
        <w:spacing w:before="600"/>
        <w:jc w:val="center"/>
      </w:pPr>
      <w:r>
        <w:rPr>
          <w:rFonts w:ascii="Times New Roman" w:cs="Times New Roman" w:eastAsia="Times New Roman" w:hAnsi="Times New Roman"/>
          <w:b/>
          <w:bCs/>
          <w:i w:val="false"/>
          <w:iCs w:val="false"/>
          <w:color w:val="1E7B34"/>
          <w:sz w:val="30"/>
          <w:szCs w:val="30"/>
        </w:rPr>
        <w:t xml:space="preserve">Unité V — Mesure</w:t>
      </w:r>
    </w:p>
    <w:p>
      <w:r>
        <w:br w:type="page"/>
      </w:r>
    </w:p>
    <w:p>
      <w:pPr>
        <w:spacing w:before="180" w:after="140"/>
        <w:jc w:val="center"/>
      </w:pPr>
      <w:bookmarkStart w:name="avant" w:id="1"/>
      <w:r>
        <w:rPr>
          <w:rFonts w:ascii="Times New Roman" w:cs="Times New Roman" w:eastAsia="Times New Roman" w:hAnsi="Times New Roman"/>
          <w:b/>
          <w:bCs/>
          <w:i w:val="false"/>
          <w:iCs w:val="false"/>
          <w:color w:val="C00000"/>
          <w:sz w:val="32"/>
          <w:szCs w:val="32"/>
        </w:rPr>
        <w:t xml:space="preserve">AVANT-PROPOS</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Ce manuel accompagne l’enseignant dans la mise en œuvre du programme officiel de Mathématiques T6. Il met l’apprenant au centre des activités : observation, manipulation, raisonnement, formulation d’une méthode, application et résolution de problèmes.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Chaque séance associe une fiche de préparation directement exploitable, une leçon structurée, des exemples contextualisés, des exercices avec barème et un corrigé détaillé. Les situations mobilisent des repères familiers de Madagascar tout en développant la rigueur, la persévérance et l’autonomie.</w:t>
      </w:r>
    </w:p>
    <w:p>
      <w:pPr>
        <w:spacing w:before="180" w:after="140"/>
        <w:jc w:val="center"/>
      </w:pPr>
      <w:bookmarkStart w:name="mode" w:id="1"/>
      <w:r>
        <w:rPr>
          <w:rFonts w:ascii="Times New Roman" w:cs="Times New Roman" w:eastAsia="Times New Roman" w:hAnsi="Times New Roman"/>
          <w:b/>
          <w:bCs/>
          <w:i w:val="false"/>
          <w:iCs w:val="false"/>
          <w:color w:val="C00000"/>
          <w:sz w:val="32"/>
          <w:szCs w:val="32"/>
        </w:rPr>
        <w:t xml:space="preserve">MODE D’EMPLOI</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La fiche suit trois grandes étapes : I. Révision ; II. Nouvelle leçon, comprenant mise en situation, présentation, observation, analyse, synthèse et application ; III. Évaluation. À la demande de l’utilisateur, aucune durée chiffrée n’est affichée.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Code couleur : titre de leçon en rouge ; sous-titres en vert ; mots-clés en bleu et en gras ; mots-clés des corrigés en bordeaux ; texte courant en noir.</w:t>
      </w:r>
    </w:p>
    <w:p>
      <w:pPr>
        <w:spacing w:before="180" w:after="140"/>
        <w:jc w:val="center"/>
      </w:pPr>
      <w:bookmarkStart w:name="toc" w:id="1"/>
      <w:r>
        <w:rPr>
          <w:rFonts w:ascii="Times New Roman" w:cs="Times New Roman" w:eastAsia="Times New Roman" w:hAnsi="Times New Roman"/>
          <w:b/>
          <w:bCs/>
          <w:i w:val="false"/>
          <w:iCs w:val="false"/>
          <w:color w:val="C00000"/>
          <w:sz w:val="32"/>
          <w:szCs w:val="32"/>
        </w:rPr>
        <w:t xml:space="preserve">SOMMAIRE INTERACTIF</w:t>
      </w:r>
      <w:bookmarkEnd w:id="1"/>
    </w:p>
    <w:p>
      <w:hyperlink w:history="1" w:anchor="u5">
        <w:r>
          <w:rPr>
            <w:rFonts w:ascii="Times New Roman" w:cs="Times New Roman" w:eastAsia="Times New Roman" w:hAnsi="Times New Roman"/>
            <w:b/>
            <w:bCs/>
            <w:i w:val="false"/>
            <w:iCs w:val="false"/>
            <w:color w:val="1F4E79"/>
            <w:sz w:val="22"/>
            <w:szCs w:val="22"/>
          </w:rPr>
          <w:t xml:space="preserve">Unité V — Mesure</w:t>
        </w:r>
      </w:hyperlink>
    </w:p>
    <w:p>
      <w:pPr>
        <w:ind w:left="360"/>
      </w:pPr>
      <w:hyperlink w:history="1" w:anchor="u5_l1">
        <w:r>
          <w:rPr>
            <w:rFonts w:ascii="Times New Roman" w:cs="Times New Roman" w:eastAsia="Times New Roman" w:hAnsi="Times New Roman"/>
            <w:b w:val="false"/>
            <w:bCs w:val="false"/>
            <w:i w:val="false"/>
            <w:iCs w:val="false"/>
            <w:color w:val="1F4E79"/>
            <w:sz w:val="22"/>
            <w:szCs w:val="22"/>
          </w:rPr>
          <w:t xml:space="preserve">Séance 1 — Choisir une unité de longueur appropriée</w:t>
        </w:r>
      </w:hyperlink>
    </w:p>
    <w:p>
      <w:pPr>
        <w:ind w:left="360"/>
      </w:pPr>
      <w:hyperlink w:history="1" w:anchor="u5_l2">
        <w:r>
          <w:rPr>
            <w:rFonts w:ascii="Times New Roman" w:cs="Times New Roman" w:eastAsia="Times New Roman" w:hAnsi="Times New Roman"/>
            <w:b w:val="false"/>
            <w:bCs w:val="false"/>
            <w:i w:val="false"/>
            <w:iCs w:val="false"/>
            <w:color w:val="1F4E79"/>
            <w:sz w:val="22"/>
            <w:szCs w:val="22"/>
          </w:rPr>
          <w:t xml:space="preserve">Séance 2 — Comparer et convertir des longueurs</w:t>
        </w:r>
      </w:hyperlink>
    </w:p>
    <w:p>
      <w:pPr>
        <w:ind w:left="360"/>
      </w:pPr>
      <w:hyperlink w:history="1" w:anchor="u5_l3">
        <w:r>
          <w:rPr>
            <w:rFonts w:ascii="Times New Roman" w:cs="Times New Roman" w:eastAsia="Times New Roman" w:hAnsi="Times New Roman"/>
            <w:b w:val="false"/>
            <w:bCs w:val="false"/>
            <w:i w:val="false"/>
            <w:iCs w:val="false"/>
            <w:color w:val="1F4E79"/>
            <w:sz w:val="22"/>
            <w:szCs w:val="22"/>
          </w:rPr>
          <w:t xml:space="preserve">Séance 3 — Trouver une mesure à partir du périmètre</w:t>
        </w:r>
      </w:hyperlink>
    </w:p>
    <w:p>
      <w:pPr>
        <w:ind w:left="360"/>
      </w:pPr>
      <w:hyperlink w:history="1" w:anchor="u5_l4">
        <w:r>
          <w:rPr>
            <w:rFonts w:ascii="Times New Roman" w:cs="Times New Roman" w:eastAsia="Times New Roman" w:hAnsi="Times New Roman"/>
            <w:b w:val="false"/>
            <w:bCs w:val="false"/>
            <w:i w:val="false"/>
            <w:iCs w:val="false"/>
            <w:color w:val="1F4E79"/>
            <w:sz w:val="22"/>
            <w:szCs w:val="22"/>
          </w:rPr>
          <w:t xml:space="preserve">Séance 4 — Relier rayon et diamètre</w:t>
        </w:r>
      </w:hyperlink>
    </w:p>
    <w:p>
      <w:pPr>
        <w:ind w:left="360"/>
      </w:pPr>
      <w:hyperlink w:history="1" w:anchor="u5_l5">
        <w:r>
          <w:rPr>
            <w:rFonts w:ascii="Times New Roman" w:cs="Times New Roman" w:eastAsia="Times New Roman" w:hAnsi="Times New Roman"/>
            <w:b w:val="false"/>
            <w:bCs w:val="false"/>
            <w:i w:val="false"/>
            <w:iCs w:val="false"/>
            <w:color w:val="1F4E79"/>
            <w:sz w:val="22"/>
            <w:szCs w:val="22"/>
          </w:rPr>
          <w:t xml:space="preserve">Séance 5 — Calculer la circonférence d’un cercle</w:t>
        </w:r>
      </w:hyperlink>
    </w:p>
    <w:p>
      <w:pPr>
        <w:ind w:left="360"/>
      </w:pPr>
      <w:hyperlink w:history="1" w:anchor="u5_l6">
        <w:r>
          <w:rPr>
            <w:rFonts w:ascii="Times New Roman" w:cs="Times New Roman" w:eastAsia="Times New Roman" w:hAnsi="Times New Roman"/>
            <w:b w:val="false"/>
            <w:bCs w:val="false"/>
            <w:i w:val="false"/>
            <w:iCs w:val="false"/>
            <w:color w:val="1F4E79"/>
            <w:sz w:val="22"/>
            <w:szCs w:val="22"/>
          </w:rPr>
          <w:t xml:space="preserve">Séance 6 — Calculer l’aire d’un rectangle</w:t>
        </w:r>
      </w:hyperlink>
    </w:p>
    <w:p>
      <w:pPr>
        <w:ind w:left="360"/>
      </w:pPr>
      <w:hyperlink w:history="1" w:anchor="u5_l7">
        <w:r>
          <w:rPr>
            <w:rFonts w:ascii="Times New Roman" w:cs="Times New Roman" w:eastAsia="Times New Roman" w:hAnsi="Times New Roman"/>
            <w:b w:val="false"/>
            <w:bCs w:val="false"/>
            <w:i w:val="false"/>
            <w:iCs w:val="false"/>
            <w:color w:val="1F4E79"/>
            <w:sz w:val="22"/>
            <w:szCs w:val="22"/>
          </w:rPr>
          <w:t xml:space="preserve">Séance 7 — Calculer l’aire d’un parallélogramme</w:t>
        </w:r>
      </w:hyperlink>
    </w:p>
    <w:p>
      <w:pPr>
        <w:ind w:left="360"/>
      </w:pPr>
      <w:hyperlink w:history="1" w:anchor="u5_l8">
        <w:r>
          <w:rPr>
            <w:rFonts w:ascii="Times New Roman" w:cs="Times New Roman" w:eastAsia="Times New Roman" w:hAnsi="Times New Roman"/>
            <w:b w:val="false"/>
            <w:bCs w:val="false"/>
            <w:i w:val="false"/>
            <w:iCs w:val="false"/>
            <w:color w:val="1F4E79"/>
            <w:sz w:val="22"/>
            <w:szCs w:val="22"/>
          </w:rPr>
          <w:t xml:space="preserve">Séance 8 — Calculer l’aire d’un triangle</w:t>
        </w:r>
      </w:hyperlink>
    </w:p>
    <w:p>
      <w:pPr>
        <w:ind w:left="360"/>
      </w:pPr>
      <w:hyperlink w:history="1" w:anchor="u5_l9">
        <w:r>
          <w:rPr>
            <w:rFonts w:ascii="Times New Roman" w:cs="Times New Roman" w:eastAsia="Times New Roman" w:hAnsi="Times New Roman"/>
            <w:b w:val="false"/>
            <w:bCs w:val="false"/>
            <w:i w:val="false"/>
            <w:iCs w:val="false"/>
            <w:color w:val="1F4E79"/>
            <w:sz w:val="22"/>
            <w:szCs w:val="22"/>
          </w:rPr>
          <w:t xml:space="preserve">Séance 9 — Comparer les aires de figures liées</w:t>
        </w:r>
      </w:hyperlink>
    </w:p>
    <w:p>
      <w:pPr>
        <w:ind w:left="360"/>
      </w:pPr>
      <w:hyperlink w:history="1" w:anchor="u5_l10">
        <w:r>
          <w:rPr>
            <w:rFonts w:ascii="Times New Roman" w:cs="Times New Roman" w:eastAsia="Times New Roman" w:hAnsi="Times New Roman"/>
            <w:b w:val="false"/>
            <w:bCs w:val="false"/>
            <w:i w:val="false"/>
            <w:iCs w:val="false"/>
            <w:color w:val="1F4E79"/>
            <w:sz w:val="22"/>
            <w:szCs w:val="22"/>
          </w:rPr>
          <w:t xml:space="preserve">Séance 10 — Comprendre le volume d’un prisme droit</w:t>
        </w:r>
      </w:hyperlink>
    </w:p>
    <w:p>
      <w:pPr>
        <w:ind w:left="360"/>
      </w:pPr>
      <w:hyperlink w:history="1" w:anchor="u5_l11">
        <w:r>
          <w:rPr>
            <w:rFonts w:ascii="Times New Roman" w:cs="Times New Roman" w:eastAsia="Times New Roman" w:hAnsi="Times New Roman"/>
            <w:b w:val="false"/>
            <w:bCs w:val="false"/>
            <w:i w:val="false"/>
            <w:iCs w:val="false"/>
            <w:color w:val="1F4E79"/>
            <w:sz w:val="22"/>
            <w:szCs w:val="22"/>
          </w:rPr>
          <w:t xml:space="preserve">Séance 11 — Calculer le volume d’un pavé droit</w:t>
        </w:r>
      </w:hyperlink>
    </w:p>
    <w:p>
      <w:pPr>
        <w:ind w:left="360"/>
      </w:pPr>
      <w:hyperlink w:history="1" w:anchor="u5_l12">
        <w:r>
          <w:rPr>
            <w:rFonts w:ascii="Times New Roman" w:cs="Times New Roman" w:eastAsia="Times New Roman" w:hAnsi="Times New Roman"/>
            <w:b w:val="false"/>
            <w:bCs w:val="false"/>
            <w:i w:val="false"/>
            <w:iCs w:val="false"/>
            <w:color w:val="1F4E79"/>
            <w:sz w:val="22"/>
            <w:szCs w:val="22"/>
          </w:rPr>
          <w:t xml:space="preserve">Séance 12 — Relier volume et capacité</w:t>
        </w:r>
      </w:hyperlink>
    </w:p>
    <w:p>
      <w:pPr>
        <w:ind w:left="360"/>
      </w:pPr>
      <w:hyperlink w:history="1" w:anchor="u5_l13">
        <w:r>
          <w:rPr>
            <w:rFonts w:ascii="Times New Roman" w:cs="Times New Roman" w:eastAsia="Times New Roman" w:hAnsi="Times New Roman"/>
            <w:b w:val="false"/>
            <w:bCs w:val="false"/>
            <w:i w:val="false"/>
            <w:iCs w:val="false"/>
            <w:color w:val="1F4E79"/>
            <w:sz w:val="22"/>
            <w:szCs w:val="22"/>
          </w:rPr>
          <w:t xml:space="preserve">Séance 13 — Convertir des mesures dans des problèmes</w:t>
        </w:r>
      </w:hyperlink>
    </w:p>
    <w:p>
      <w:pPr>
        <w:ind w:left="360"/>
      </w:pPr>
      <w:hyperlink w:history="1" w:anchor="u5_l14">
        <w:r>
          <w:rPr>
            <w:rFonts w:ascii="Times New Roman" w:cs="Times New Roman" w:eastAsia="Times New Roman" w:hAnsi="Times New Roman"/>
            <w:b w:val="false"/>
            <w:bCs w:val="false"/>
            <w:i w:val="false"/>
            <w:iCs w:val="false"/>
            <w:color w:val="1F4E79"/>
            <w:sz w:val="22"/>
            <w:szCs w:val="22"/>
          </w:rPr>
          <w:t xml:space="preserve">Séance 14 — Révision de l’unité I</w:t>
        </w:r>
      </w:hyperlink>
    </w:p>
    <w:p>
      <w:pPr>
        <w:ind w:left="360"/>
      </w:pPr>
      <w:hyperlink w:history="1" w:anchor="u5_l15">
        <w:r>
          <w:rPr>
            <w:rFonts w:ascii="Times New Roman" w:cs="Times New Roman" w:eastAsia="Times New Roman" w:hAnsi="Times New Roman"/>
            <w:b w:val="false"/>
            <w:bCs w:val="false"/>
            <w:i w:val="false"/>
            <w:iCs w:val="false"/>
            <w:color w:val="1F4E79"/>
            <w:sz w:val="22"/>
            <w:szCs w:val="22"/>
          </w:rPr>
          <w:t xml:space="preserve">Séance 15 — Sujet d’examen</w:t>
        </w:r>
      </w:hyperlink>
    </w:p>
    <w:p>
      <w:r>
        <w:br w:type="page"/>
      </w:r>
    </w:p>
    <w:p>
      <w:pPr>
        <w:spacing w:before="180" w:after="140"/>
        <w:jc w:val="center"/>
      </w:pPr>
      <w:bookmarkStart w:name="u5" w:id="1"/>
      <w:r>
        <w:rPr>
          <w:rFonts w:ascii="Times New Roman" w:cs="Times New Roman" w:eastAsia="Times New Roman" w:hAnsi="Times New Roman"/>
          <w:b/>
          <w:bCs/>
          <w:i w:val="false"/>
          <w:iCs w:val="false"/>
          <w:color w:val="C00000"/>
          <w:sz w:val="32"/>
          <w:szCs w:val="32"/>
        </w:rPr>
        <w:t xml:space="preserve">UNITÉ V — MESURE</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Résultat d’apprentissage général : utiliser la mesure pour décrire et comparer des phénomènes du monde réel.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Valeurs à véhiculer : rigueur et confiance en soi.</w:t>
      </w:r>
    </w:p>
    <w:p>
      <w:pPr>
        <w:spacing w:before="180" w:after="140"/>
        <w:jc w:val="left"/>
      </w:pPr>
      <w:r>
        <w:rPr>
          <w:rFonts w:ascii="Times New Roman" w:cs="Times New Roman" w:eastAsia="Times New Roman" w:hAnsi="Times New Roman"/>
          <w:b/>
          <w:bCs/>
          <w:i w:val="false"/>
          <w:iCs w:val="false"/>
          <w:color w:val="1E7B34"/>
          <w:sz w:val="26"/>
          <w:szCs w:val="26"/>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00"/>
        <w:gridCol w:w="100"/>
        <w:gridCol w:w="100"/>
        <w:gridCol w:w="100"/>
      </w:tblGrid>
      <w:tr>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Séances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Apprentissages</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Révision</w:t>
            </w:r>
          </w:p>
        </w:tc>
        <w:tc>
          <w:tcPr>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Examen</w:t>
            </w:r>
          </w:p>
        </w:tc>
      </w:tr>
      <w:tr>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15</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13</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1</w:t>
            </w:r>
          </w:p>
        </w:tc>
      </w:tr>
    </w:tbl>
    <w:p>
      <w:r>
        <w:br w:type="page"/>
      </w:r>
    </w:p>
    <w:p>
      <w:pPr>
        <w:spacing w:before="180" w:after="140"/>
        <w:jc w:val="center"/>
      </w:pPr>
      <w:bookmarkStart w:name="u5_s1" w:id="1"/>
      <w:r>
        <w:rPr>
          <w:rFonts w:ascii="Times New Roman" w:cs="Times New Roman" w:eastAsia="Times New Roman" w:hAnsi="Times New Roman"/>
          <w:b/>
          <w:bCs/>
          <w:i w:val="false"/>
          <w:iCs w:val="false"/>
          <w:color w:val="C00000"/>
          <w:sz w:val="32"/>
          <w:szCs w:val="32"/>
        </w:rPr>
        <w:t xml:space="preserve">SÉANCE 1 / 15 — CHOISIR UNE UNITÉ DE LONGUEUR APPROPRIÉE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Choisir une unité de longueur appropriée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et justifier une unité adaptée.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et justifier une unité adaptée.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Une fourmi se mesure en millimètres, un cahier en centimètres, une salle en mètres et une route en kilomètres.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Choisir une unité de longueur appropriée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Une fourmi se mesure en millimètres, un cahier en centimètres, une salle en mètres et une route en kilomètres.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millimètre mesure de très petites longueurs, le centimètre des objets courants, le mètre des dimensions humaines ou de bâtiments et le kilomètre de grandes distances.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millimètre mesure de très petites longueurs, le centimètre des objets courants, le mètre des dimensions humaines ou de bâtiments et le kilomètre de grandes distances.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Choisis l’unité : épaisseur d’une pièce ; longueur d’un crayon ; hauteur d’une porte ; distance Antananarivo–Toamasina.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mm ; cm ; m ; km.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Choisis l’unité : épaisseur d’une pièce ; longueur d’un crayon ; hauteur d’une porte ; distance Antananarivo–Toamasina.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mm ; cm ; m ; km.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 w:id="1"/>
      <w:r>
        <w:rPr>
          <w:rFonts w:ascii="Times New Roman" w:cs="Times New Roman" w:eastAsia="Times New Roman" w:hAnsi="Times New Roman"/>
          <w:b/>
          <w:bCs/>
          <w:i w:val="false"/>
          <w:iCs w:val="false"/>
          <w:color w:val="C00000"/>
          <w:sz w:val="32"/>
          <w:szCs w:val="32"/>
        </w:rPr>
        <w:t xml:space="preserve">LEÇON — Choisir une unité de longueur appropriée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Choisir une unité de longueur appropriée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Une fourmi se mesure en millimètres, un cahier en centimètres, une salle en mètres et une route en kilomètres.</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millimètre mesure de très petites longueurs, le centimètre des objets courants, le mètre des dimensions humaines ou de bâtiments et le kilomètre de grandes distances.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Une fourmi se mesure en millimètres, un cahier en centimètres, une salle en mètres et une route en kilomètres.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Choisis l’unité : épaisseur d’une pièce ; longueur d’un crayon ; hauteur d’une porte ; distance Antananarivo–Toamasina.</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mm ; cm ; m ; km.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2" w:id="1"/>
      <w:r>
        <w:rPr>
          <w:rFonts w:ascii="Times New Roman" w:cs="Times New Roman" w:eastAsia="Times New Roman" w:hAnsi="Times New Roman"/>
          <w:b/>
          <w:bCs/>
          <w:i w:val="false"/>
          <w:iCs w:val="false"/>
          <w:color w:val="C00000"/>
          <w:sz w:val="32"/>
          <w:szCs w:val="32"/>
        </w:rPr>
        <w:t xml:space="preserve">SÉANCE 2 / 15 — COMPARER ET CONVERTIR DES LONGUEURS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Comparer et convertir des longueurs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convertir les unités de longueur.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convertir les unités de longueur.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3,5 m = 350 cm et 4 200 m = 4,2 km.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et convertir des longueurs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3,5 m = 350 cm et 4 200 m = 4,2 km.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Dans le système métrique, chaque passage d’une unité à l’unité voisine multiplie ou divise par 10. Il faut conserver la valeur de la mesure.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Dans le système métrique, chaque passage d’une unité à l’unité voisine multiplie ou divise par 10. Il faut conserver la valeur de la mesure.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6,4 m en cm ; 850 mm en cm ; 3,75 km en m ; 12 500 cm en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640 cm ; 85 cm ; 3 750 m ; 125 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6,4 m en cm ; 850 mm en cm ; 3,75 km en m ; 12 500 cm en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640 cm ; 85 cm ; 3 750 m ; 125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2" w:id="1"/>
      <w:r>
        <w:rPr>
          <w:rFonts w:ascii="Times New Roman" w:cs="Times New Roman" w:eastAsia="Times New Roman" w:hAnsi="Times New Roman"/>
          <w:b/>
          <w:bCs/>
          <w:i w:val="false"/>
          <w:iCs w:val="false"/>
          <w:color w:val="C00000"/>
          <w:sz w:val="32"/>
          <w:szCs w:val="32"/>
        </w:rPr>
        <w:t xml:space="preserve">LEÇON — Comparer et convertir des longueurs</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Comparer et convertir des longueurs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3,5 m = 350 cm et 4 200 m = 4,2 km.</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Dans le système métrique, chaque passage d’une unité à l’unité voisine multiplie ou divise par 10. Il faut conserver la valeur de la mesure.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3,5 m = 350 cm et 4 200 m = 4,2 km.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Convertis : 6,4 m en cm ; 850 mm en cm ; 3,75 km en m ; 12 500 cm en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640 cm ; 85 cm ; 3 750 m ; 125 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3" w:id="1"/>
      <w:r>
        <w:rPr>
          <w:rFonts w:ascii="Times New Roman" w:cs="Times New Roman" w:eastAsia="Times New Roman" w:hAnsi="Times New Roman"/>
          <w:b/>
          <w:bCs/>
          <w:i w:val="false"/>
          <w:iCs w:val="false"/>
          <w:color w:val="C00000"/>
          <w:sz w:val="32"/>
          <w:szCs w:val="32"/>
        </w:rPr>
        <w:t xml:space="preserve">SÉANCE 3 / 15 — TROUVER UNE MESURE À PARTIR DU PÉRIMÈTRE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Trouver une mesure à partir du périmètre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un côté inconnu connaissant le périmètre.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un côté inconnu connaissant le périmètre.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rectangle a P = 30 cm et L = 9 cm : l = 30 ÷ 2 − 9 = 6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Trouver une mesure à partir du périmètre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rectangle a P = 30 cm et L = 9 cm : l = 30 ÷ 2 − 9 = 6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périmètre est la somme des côtés. On soustrait du périmètre connu la somme des longueurs déjà connues. Pour un rectangle, P = 2 × (L + l).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périmètre est la somme des côtés. On soustrait du périmètre connu la somme des longueurs déjà connues. Pour un rectangle, P = 2 × (L + 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Trouve la mesure manquante : rectangle P 40 cm et L 12 cm ; triangle P 35 cm et côtés 12 cm, 9 cm ; parallélogramme P 50 cm et un côté 15 cm ; carré P 36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cm ; 14 cm ; 10 cm ; 9 cm.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Trouve la mesure manquante : rectangle P 40 cm et L 12 cm ; triangle P 35 cm et côtés 12 cm, 9 cm ; parallélogramme P 50 cm et un côté 15 cm ; carré P 36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8 cm ; 14 cm ; 10 cm ; 9 cm.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3" w:id="1"/>
      <w:r>
        <w:rPr>
          <w:rFonts w:ascii="Times New Roman" w:cs="Times New Roman" w:eastAsia="Times New Roman" w:hAnsi="Times New Roman"/>
          <w:b/>
          <w:bCs/>
          <w:i w:val="false"/>
          <w:iCs w:val="false"/>
          <w:color w:val="C00000"/>
          <w:sz w:val="32"/>
          <w:szCs w:val="32"/>
        </w:rPr>
        <w:t xml:space="preserve">LEÇON — Trouver une mesure à partir du périmètre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Trouver une mesure à partir du périmètre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rectangle a P = 30 cm et L = 9 cm : l = 30 ÷ 2 − 9 = 6 cm.</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périmètre est la somme des côtés. On soustrait du périmètre connu la somme des longueurs déjà connues. Pour un rectangle, P = 2 × (L + 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rectangle a P = 30 cm et L = 9 cm : l = 30 ÷ 2 − 9 = 6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Trouve la mesure manquante : rectangle P 40 cm et L 12 cm ; triangle P 35 cm et côtés 12 cm, 9 cm ; parallélogramme P 50 cm et un côté 15 cm ; carré P 36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8 cm ; 14 cm ; 10 cm ; 9 cm.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4" w:id="1"/>
      <w:r>
        <w:rPr>
          <w:rFonts w:ascii="Times New Roman" w:cs="Times New Roman" w:eastAsia="Times New Roman" w:hAnsi="Times New Roman"/>
          <w:b/>
          <w:bCs/>
          <w:i w:val="false"/>
          <w:iCs w:val="false"/>
          <w:color w:val="C00000"/>
          <w:sz w:val="32"/>
          <w:szCs w:val="32"/>
        </w:rPr>
        <w:t xml:space="preserve">SÉANCE 4 / 15 — RELIER RAYON ET DIAMÈTRE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Relier rayon et diamètre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4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les relations entre rayon et diamètre.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les relations entre rayon et diamètre.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Si r = 7 cm, d = 14 cm. Si d = 18 cm, r = 9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rayon et diamètre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 r = 7 cm, d = 14 cm. Si d = 18 cm, r = 9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rayon relie le centre au cercle. Le diamètre passe par le centre et relie deux points du cercle. Le diamètre vaut deux rayons : d = 2r et r = d ÷ 2.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rayon relie le centre au cercle. Le diamètre passe par le centre et relie deux points du cercle. Le diamètre vaut deux rayons : d = 2r et r = d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diamètre pour r = 3 cm, 5,5 cm, 12 cm, 0,8 m ; puis le rayon pour d = 16 cm, 25 cm, 42 cm, 3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Diamètres : 6 cm, 11 cm, 24 cm, 1,6 m. Rayons : 8 cm, 12,5 cm, 21 cm, 1,5 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diamètre pour r = 3 cm, 5,5 cm, 12 cm, 0,8 m ; puis le rayon pour d = 16 cm, 25 cm, 42 cm, 3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Diamètres : 6 cm, 11 cm, 24 cm, 1,6 m. Rayons : 8 cm, 12,5 cm, 21 cm, 1,5 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4" w:id="1"/>
      <w:r>
        <w:rPr>
          <w:rFonts w:ascii="Times New Roman" w:cs="Times New Roman" w:eastAsia="Times New Roman" w:hAnsi="Times New Roman"/>
          <w:b/>
          <w:bCs/>
          <w:i w:val="false"/>
          <w:iCs w:val="false"/>
          <w:color w:val="C00000"/>
          <w:sz w:val="32"/>
          <w:szCs w:val="32"/>
        </w:rPr>
        <w:t xml:space="preserve">LEÇON — Relier rayon et diamètre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Relier rayon et diamètre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Si r = 7 cm, d = 14 cm. Si d = 18 cm, r = 9 cm.</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rayon relie le centre au cercle. Le diamètre passe par le centre et relie deux points du cercle. Le diamètre vaut deux rayons : d = 2r et r = d ÷ 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Si r = 7 cm, d = 14 cm. Si d = 18 cm, r = 9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le diamètre pour r = 3 cm, 5,5 cm, 12 cm, 0,8 m ; puis le rayon pour d = 16 cm, 25 cm, 42 cm, 3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Diamètres : 6 cm, 11 cm, 24 cm, 1,6 m. Rayons : 8 cm, 12,5 cm, 21 cm, 1,5 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5" w:id="1"/>
      <w:r>
        <w:rPr>
          <w:rFonts w:ascii="Times New Roman" w:cs="Times New Roman" w:eastAsia="Times New Roman" w:hAnsi="Times New Roman"/>
          <w:b/>
          <w:bCs/>
          <w:i w:val="false"/>
          <w:iCs w:val="false"/>
          <w:color w:val="C00000"/>
          <w:sz w:val="32"/>
          <w:szCs w:val="32"/>
        </w:rPr>
        <w:t xml:space="preserve">SÉANCE 5 / 15 — CALCULER LA CIRCONFÉRENCE D’UN CERCLE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 circonférence d’un cercle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5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calculer la longueur d’un cercle.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calculer la longueur d’un cercle.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Pour d = 10 cm : C ≈ 3,14 × 10 = 31,4 cm.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 circonférence d’un cercle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d = 10 cm : C ≈ 3,14 × 10 = 31,4 cm.</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 circonférence d’un cercle est C = π × d ou C = 2 × π × r. Pour les calculs scolaires, on peut utiliser π ≈ 3,14.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 circonférence d’un cercle est C = π × d ou C = 2 × π × r. Pour les calculs scolaires, on peut utiliser π ≈ 3,14.</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Avec π = 3,14, calcule C pour d = 6 cm, 12 cm, 25 cm, 40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18,84 cm ; 37,68 cm ; 78,5 cm ; 125,6 cm.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Avec π = 3,14, calcule C pour d = 6 cm, 12 cm, 25 cm, 40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18,84 cm ; 37,68 cm ; 78,5 cm ; 125,6 cm.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5" w:id="1"/>
      <w:r>
        <w:rPr>
          <w:rFonts w:ascii="Times New Roman" w:cs="Times New Roman" w:eastAsia="Times New Roman" w:hAnsi="Times New Roman"/>
          <w:b/>
          <w:bCs/>
          <w:i w:val="false"/>
          <w:iCs w:val="false"/>
          <w:color w:val="C00000"/>
          <w:sz w:val="32"/>
          <w:szCs w:val="32"/>
        </w:rPr>
        <w:t xml:space="preserve">LEÇON — Calculer la circonférence d’un cercle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la circonférence d’un cercle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Pour d = 10 cm : C ≈ 3,14 × 10 = 31,4 cm.</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 circonférence d’un cercle est C = π × d ou C = 2 × π × r. Pour les calculs scolaires, on peut utiliser π ≈ 3,14.</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Pour d = 10 cm : C ≈ 3,14 × 10 = 31,4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Avec π = 3,14, calcule C pour d = 6 cm, 12 cm, 25 cm, 40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18,84 cm ; 37,68 cm ; 78,5 cm ; 125,6 cm.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6" w:id="1"/>
      <w:r>
        <w:rPr>
          <w:rFonts w:ascii="Times New Roman" w:cs="Times New Roman" w:eastAsia="Times New Roman" w:hAnsi="Times New Roman"/>
          <w:b/>
          <w:bCs/>
          <w:i w:val="false"/>
          <w:iCs w:val="false"/>
          <w:color w:val="C00000"/>
          <w:sz w:val="32"/>
          <w:szCs w:val="32"/>
        </w:rPr>
        <w:t xml:space="preserve">SÉANCE 6 / 15 — CALCULER L’AIRE D’UN RECTANGLE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rectangle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6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la formule de l’aire du rectangle.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de l’aire du rectangle.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rectangle de 8 cm sur 5 cm a une aire de 8 × 5 = 40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rectangle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rectangle de 8 cm sur 5 cm a une aire de 8 × 5 = 40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L’aire mesure la surface occupée. Pour un rectangle, A = longueur × largeur. Le résultat s’exprime en unités carrées.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L’aire mesure la surface occupée. Pour un rectangle, A = longueur × largeur. Le résultat s’exprime en unités carrées.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l’aire : 9 cm sur 4 cm ; 12 m sur 7 m ; 6,5 cm sur 3 cm ; 15 m sur 2,5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cm² ; 84 m² ; 19,5 cm² ; 37,5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l’aire : 9 cm sur 4 cm ; 12 m sur 7 m ; 6,5 cm sur 3 cm ; 15 m sur 2,5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36 cm² ; 84 m² ; 19,5 cm² ; 37,5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6" w:id="1"/>
      <w:r>
        <w:rPr>
          <w:rFonts w:ascii="Times New Roman" w:cs="Times New Roman" w:eastAsia="Times New Roman" w:hAnsi="Times New Roman"/>
          <w:b/>
          <w:bCs/>
          <w:i w:val="false"/>
          <w:iCs w:val="false"/>
          <w:color w:val="C00000"/>
          <w:sz w:val="32"/>
          <w:szCs w:val="32"/>
        </w:rPr>
        <w:t xml:space="preserve">LEÇON — Calculer l’aire d’un rectangle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l’aire d’un rectangle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rectangle de 8 cm sur 5 cm a une aire de 8 × 5 = 40 cm².</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L’aire mesure la surface occupée. Pour un rectangle, A = longueur × largeur. Le résultat s’exprime en unités carrées.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rectangle de 8 cm sur 5 cm a une aire de 8 × 5 = 40 cm².</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l’aire : 9 cm sur 4 cm ; 12 m sur 7 m ; 6,5 cm sur 3 cm ; 15 m sur 2,5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36 cm² ; 84 m² ; 19,5 cm² ; 37,5 m².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7" w:id="1"/>
      <w:r>
        <w:rPr>
          <w:rFonts w:ascii="Times New Roman" w:cs="Times New Roman" w:eastAsia="Times New Roman" w:hAnsi="Times New Roman"/>
          <w:b/>
          <w:bCs/>
          <w:i w:val="false"/>
          <w:iCs w:val="false"/>
          <w:color w:val="C00000"/>
          <w:sz w:val="32"/>
          <w:szCs w:val="32"/>
        </w:rPr>
        <w:t xml:space="preserve">SÉANCE 7 / 15 — CALCULER L’AIRE D’UN PARALLÉLOGRAMME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parallélogramme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7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la formule base fois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base fois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Base 9 cm et hauteur 4 cm donnent A = 36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parallélogramme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Base 9 cm et hauteur 4 cm donnent A = 36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L’aire d’un parallélogramme est A = base × hauteur correspondante. La hauteur est perpendiculaire à la base ; le côté incliné n’est pas la hauteur.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L’aire d’un parallélogramme est A = base × hauteur correspondante. La hauteur est perpendiculaire à la base ; le côté incliné n’est pas la hauteur.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A pour base et hauteur : 8 et 5 cm ; 12 et 7 m ; 6,5 et 4 cm ; 15 et 3,2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cm² ; 84 m² ; 26 cm² ; 48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A pour base et hauteur : 8 et 5 cm ; 12 et 7 m ; 6,5 et 4 cm ; 15 et 3,2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cm² ; 84 m² ; 26 cm² ; 48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7" w:id="1"/>
      <w:r>
        <w:rPr>
          <w:rFonts w:ascii="Times New Roman" w:cs="Times New Roman" w:eastAsia="Times New Roman" w:hAnsi="Times New Roman"/>
          <w:b/>
          <w:bCs/>
          <w:i w:val="false"/>
          <w:iCs w:val="false"/>
          <w:color w:val="C00000"/>
          <w:sz w:val="32"/>
          <w:szCs w:val="32"/>
        </w:rPr>
        <w:t xml:space="preserve">LEÇON — Calculer l’aire d’un parallélogramme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l’aire d’un parallélogramme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Base 9 cm et hauteur 4 cm donnent A = 36 cm².</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L’aire d’un parallélogramme est A = base × hauteur correspondante. La hauteur est perpendiculaire à la base ; le côté incliné n’est pas la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Passer progressivement du concret à l’écriture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Pour cette notion, une seconde procédure abstraite n’est pas utile. L’élève manipule ou observe d’abord, verbalise ce qu’il voit, puis écrit seulement le symbole mathématique correspondant.</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Base 9 cm et hauteur 4 cm donnent A = 36 cm².</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A pour base et hauteur : 8 et 5 cm ; 12 et 7 m ; 6,5 et 4 cm ; 15 et 3,2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40 cm² ; 84 m² ; 26 cm² ; 48 m².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8" w:id="1"/>
      <w:r>
        <w:rPr>
          <w:rFonts w:ascii="Times New Roman" w:cs="Times New Roman" w:eastAsia="Times New Roman" w:hAnsi="Times New Roman"/>
          <w:b/>
          <w:bCs/>
          <w:i w:val="false"/>
          <w:iCs w:val="false"/>
          <w:color w:val="C00000"/>
          <w:sz w:val="32"/>
          <w:szCs w:val="32"/>
        </w:rPr>
        <w:t xml:space="preserve">SÉANCE 8 / 15 — CALCULER L’AIRE D’UN TRIANGLE</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l’aire d’un triangle</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8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la formule de l’aire du triangle.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la formule de l’aire du triangle.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Base 10 cm et hauteur 6 cm donnent A = 10 × 6 ÷ 2 = 30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l’aire d’un triangle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Base 10 cm et hauteur 6 cm donnent A = 10 × 6 ÷ 2 = 30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Un triangle de base b et de hauteur h correspond à la moitié d’un parallélogramme : A = b × h ÷ 2.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triangle de base b et de hauteur h correspond à la moitié d’un parallélogramme : A = b × h ÷ 2.</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A pour base et hauteur : 8 et 5 cm ; 12 et 7 m ; 9 et 4 cm ; 15 et 6 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cm² ; 42 m² ; 18 cm² ; 45 m².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A pour base et hauteur : 8 et 5 cm ; 12 et 7 m ; 9 et 4 cm ; 15 et 6 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20 cm² ; 42 m² ; 18 cm² ; 45 m².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8" w:id="1"/>
      <w:r>
        <w:rPr>
          <w:rFonts w:ascii="Times New Roman" w:cs="Times New Roman" w:eastAsia="Times New Roman" w:hAnsi="Times New Roman"/>
          <w:b/>
          <w:bCs/>
          <w:i w:val="false"/>
          <w:iCs w:val="false"/>
          <w:color w:val="C00000"/>
          <w:sz w:val="32"/>
          <w:szCs w:val="32"/>
        </w:rPr>
        <w:t xml:space="preserve">LEÇON — Calculer l’aire d’un triangle</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l’aire d’un triangle</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Base 10 cm et hauteur 6 cm donnent A = 10 × 6 ÷ 2 = 30 cm².</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Un triangle de base b et de hauteur h correspond à la moitié d’un parallélogramme : A = b × h ÷ 2.</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Base 10 cm et hauteur 6 cm donnent A = 10 × 6 ÷ 2 = 30 cm².</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A pour base et hauteur : 8 et 5 cm ; 12 et 7 m ; 9 et 4 cm ; 15 et 6 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20 cm² ; 42 m² ; 18 cm² ; 45 m².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9" w:id="1"/>
      <w:r>
        <w:rPr>
          <w:rFonts w:ascii="Times New Roman" w:cs="Times New Roman" w:eastAsia="Times New Roman" w:hAnsi="Times New Roman"/>
          <w:b/>
          <w:bCs/>
          <w:i w:val="false"/>
          <w:iCs w:val="false"/>
          <w:color w:val="C00000"/>
          <w:sz w:val="32"/>
          <w:szCs w:val="32"/>
        </w:rPr>
        <w:t xml:space="preserve">SÉANCE 9 / 15 — COMPARER LES AIRES DE FIGURES LIÉES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Comparer les aires de figures liées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9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relier les aires ayant mêmes base et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relier les aires ayant mêmes base et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Avec b = 12 cm et h = 5 cm : rectangle 60 cm², parallélogramme 60 cm², triangle 30 cm².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Comparer les aires de figures liées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Avec b = 12 cm et h = 5 cm : rectangle 60 cm², parallélogramme 60 cm², triangle 30 cm².</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À base et hauteur égales, un rectangle et un parallélogramme ont la même aire. Le triangle correspondant a la moitié de cette aire.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À base et hauteur égales, un rectangle et un parallélogramme ont la même aire. Le triangle correspondant a la moitié de cette 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Pour b et h égales à 10 et 4 ; 8 et 7 ; 15 et 6 ; 20 et 2,5, donne les aires du parallélogramme et du triangle.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et 20 ; 56 et 28 ; 90 et 45 ; 50 et 25, dans l’unité carrée adaptée.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Pour b et h égales à 10 et 4 ; 8 et 7 ; 15 et 6 ; 20 et 2,5, donne les aires du parallélogramme et du triangle.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40 et 20 ; 56 et 28 ; 90 et 45 ; 50 et 25, dans l’unité carrée adaptée.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9" w:id="1"/>
      <w:r>
        <w:rPr>
          <w:rFonts w:ascii="Times New Roman" w:cs="Times New Roman" w:eastAsia="Times New Roman" w:hAnsi="Times New Roman"/>
          <w:b/>
          <w:bCs/>
          <w:i w:val="false"/>
          <w:iCs w:val="false"/>
          <w:color w:val="C00000"/>
          <w:sz w:val="32"/>
          <w:szCs w:val="32"/>
        </w:rPr>
        <w:t xml:space="preserve">LEÇON — Comparer les aires de figures liées</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Comparer les aires de figures liées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Avec b = 12 cm et h = 5 cm : rectangle 60 cm², parallélogramme 60 cm², triangle 30 cm².</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À base et hauteur égales, un rectangle et un parallélogramme ont la même aire. Le triangle correspondant a la moitié de cette 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Avec b = 12 cm et h = 5 cm : rectangle 60 cm², parallélogramme 60 cm², triangle 30 cm².</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Pour b et h égales à 10 et 4 ; 8 et 7 ; 15 et 6 ; 20 et 2,5, donne les aires du parallélogramme et du triangle.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40 et 20 ; 56 et 28 ; 90 et 45 ; 50 et 25, dans l’unité carrée adaptée.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10" w:id="1"/>
      <w:r>
        <w:rPr>
          <w:rFonts w:ascii="Times New Roman" w:cs="Times New Roman" w:eastAsia="Times New Roman" w:hAnsi="Times New Roman"/>
          <w:b/>
          <w:bCs/>
          <w:i w:val="false"/>
          <w:iCs w:val="false"/>
          <w:color w:val="C00000"/>
          <w:sz w:val="32"/>
          <w:szCs w:val="32"/>
        </w:rPr>
        <w:t xml:space="preserve">SÉANCE 10 / 15 — COMPRENDRE LE VOLUME D’UN PRISME DROIT</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Comprendre le volume d’un prisme droit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10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mesurer un volume avec des unités cubiques.</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mesurer un volume avec des unités cubiques.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empilement de 3 couches de 12 cubes contient 36 cm³ si chaque cube mesure 1 cm³.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Comprendre le volume d’un prisme droit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empilement de 3 couches de 12 cubes contient 36 cm³ si chaque cube mesure 1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est l’espace occupé par un solide. Une unité cubique est un cube dont chaque arête mesure une unité. Le centimètre cube s’écrit cm³.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est l’espace occupé par un solide. Une unité cubique est un cube dont chaque arête mesure une unité. Le centimètre cube s’écrit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le nombre de cubes : 4 couches de 15 ; 6 couches de 8 ; 5 couches de 24 ; 10 couches de 30.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 48 ; 120 ; 300 cubes-unités.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le nombre de cubes : 4 couches de 15 ; 6 couches de 8 ; 5 couches de 24 ; 10 couches de 30.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60 ; 48 ; 120 ; 300 cubes-unités.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0" w:id="1"/>
      <w:r>
        <w:rPr>
          <w:rFonts w:ascii="Times New Roman" w:cs="Times New Roman" w:eastAsia="Times New Roman" w:hAnsi="Times New Roman"/>
          <w:b/>
          <w:bCs/>
          <w:i w:val="false"/>
          <w:iCs w:val="false"/>
          <w:color w:val="C00000"/>
          <w:sz w:val="32"/>
          <w:szCs w:val="32"/>
        </w:rPr>
        <w:t xml:space="preserve">LEÇON — Comprendre le volume d’un prisme droit</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Comprendre le volume d’un prisme droit</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empilement de 3 couches de 12 cubes contient 36 cm³ si chaque cube mesure 1 cm³.</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volume est l’espace occupé par un solide. Une unité cubique est un cube dont chaque arête mesure une unité. Le centimètre cube s’écrit cm³.</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empilement de 3 couches de 12 cubes contient 36 cm³ si chaque cube mesure 1 cm³.</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le nombre de cubes : 4 couches de 15 ; 6 couches de 8 ; 5 couches de 24 ; 10 couches de 30.</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60 ; 48 ; 120 ; 300 cubes-unités.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11" w:id="1"/>
      <w:r>
        <w:rPr>
          <w:rFonts w:ascii="Times New Roman" w:cs="Times New Roman" w:eastAsia="Times New Roman" w:hAnsi="Times New Roman"/>
          <w:b/>
          <w:bCs/>
          <w:i w:val="false"/>
          <w:iCs w:val="false"/>
          <w:color w:val="C00000"/>
          <w:sz w:val="32"/>
          <w:szCs w:val="32"/>
        </w:rPr>
        <w:t xml:space="preserve">SÉANCE 11 / 15 — CALCULER LE VOLUME D’UN PAVÉ DROIT</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Calculer le volume d’un pavé droit</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11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appliquer aire de base fois hauteur.</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appliquer aire de base fois hauteur.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pavé de 6 cm × 4 cm × 3 cm a V = 72 cm³.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Calculer le volume d’un pavé droit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pavé de 6 cm × 4 cm × 3 cm a V = 72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d’un pavé droit est V = longueur × largeur × hauteur, ou V = aire de la base × hauteur.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d’un pavé droit est V = longueur × largeur × hauteur, ou V = aire de la base × hauteur.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Calcule V : 8 × 5 × 3 cm ; 10 × 4 × 6 cm ; 2,5 × 4 × 8 cm ; 12 × 5 × 2 cm.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120 cm³ ; 240 cm³ ; 80 cm³ ; 120 cm³.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Calcule V : 8 × 5 × 3 cm ; 10 × 4 × 6 cm ; 2,5 × 4 × 8 cm ; 12 × 5 × 2 cm.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120 cm³ ; 240 cm³ ; 80 cm³ ; 120 cm³.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1" w:id="1"/>
      <w:r>
        <w:rPr>
          <w:rFonts w:ascii="Times New Roman" w:cs="Times New Roman" w:eastAsia="Times New Roman" w:hAnsi="Times New Roman"/>
          <w:b/>
          <w:bCs/>
          <w:i w:val="false"/>
          <w:iCs w:val="false"/>
          <w:color w:val="C00000"/>
          <w:sz w:val="32"/>
          <w:szCs w:val="32"/>
        </w:rPr>
        <w:t xml:space="preserve">LEÇON — Calculer le volume d’un pavé droit</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Calculer le volume d’un pavé droit</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pavé de 6 cm × 4 cm × 3 cm a V = 72 cm³.</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volume d’un pavé droit est V = longueur × largeur × hauteur, ou V = aire de la base ×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pavé de 6 cm × 4 cm × 3 cm a V = 72 cm³.</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Calcule V : 8 × 5 × 3 cm ; 10 × 4 × 6 cm ; 2,5 × 4 × 8 cm ; 12 × 5 × 2 cm.</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120 cm³ ; 240 cm³ ; 80 cm³ ; 120 cm³.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12" w:id="1"/>
      <w:r>
        <w:rPr>
          <w:rFonts w:ascii="Times New Roman" w:cs="Times New Roman" w:eastAsia="Times New Roman" w:hAnsi="Times New Roman"/>
          <w:b/>
          <w:bCs/>
          <w:i w:val="false"/>
          <w:iCs w:val="false"/>
          <w:color w:val="C00000"/>
          <w:sz w:val="32"/>
          <w:szCs w:val="32"/>
        </w:rPr>
        <w:t xml:space="preserve">SÉANCE 12 / 15 — RELIER VOLUME ET CAPACITÉ</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Relier volume et capacité</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12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utiliser la relation 1 mL = 1 cm³.</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utiliser la relation 1 mL = 1 cm³.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Un récipient de 2 500 cm³ a une capacité de 2 500 mL, soit 2,5 L.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Relier volume et capacité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Un récipient de 2 500 cm³ a une capacité de 2 500 mL, soit 2,5 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Le volume mesure l’espace occupé et la capacité ce qu’un récipient peut contenir. La relation fondamentale est 1 mL = 1 cm³ ; donc 1 L = 1 000 cm³.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Le volume mesure l’espace occupé et la capacité ce qu’un récipient peut contenir. La relation fondamentale est 1 mL = 1 cm³ ; donc 1 L = 1 000 cm³.</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750 cm³ en mL ; 3 L en cm³ ; 1,25 L en cm³ ; 4 500 cm³ en L.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750 mL ; 3 000 cm³ ; 1 250 cm³ ; 4,5 L.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750 cm³ en mL ; 3 L en cm³ ; 1,25 L en cm³ ; 4 500 cm³ en L.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750 mL ; 3 000 cm³ ; 1 250 cm³ ; 4,5 L.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2" w:id="1"/>
      <w:r>
        <w:rPr>
          <w:rFonts w:ascii="Times New Roman" w:cs="Times New Roman" w:eastAsia="Times New Roman" w:hAnsi="Times New Roman"/>
          <w:b/>
          <w:bCs/>
          <w:i w:val="false"/>
          <w:iCs w:val="false"/>
          <w:color w:val="C00000"/>
          <w:sz w:val="32"/>
          <w:szCs w:val="32"/>
        </w:rPr>
        <w:t xml:space="preserve">LEÇON — Relier volume et capacité</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Relier volume et capacité</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Un récipient de 2 500 cm³ a une capacité de 2 500 mL, soit 2,5 L.</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Le volume mesure l’espace occupé et la capacité ce qu’un récipient peut contenir. La relation fondamentale est 1 mL = 1 cm³ ; donc 1 L = 1 000 cm³.</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Un récipient de 2 500 cm³ a une capacité de 2 500 mL, soit 2,5 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Convertis : 750 cm³ en mL ; 3 L en cm³ ; 1,25 L en cm³ ; 4 500 cm³ en 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750 mL ; 3 000 cm³ ; 1 250 cm³ ; 4,5 L.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s13" w:id="1"/>
      <w:r>
        <w:rPr>
          <w:rFonts w:ascii="Times New Roman" w:cs="Times New Roman" w:eastAsia="Times New Roman" w:hAnsi="Times New Roman"/>
          <w:b/>
          <w:bCs/>
          <w:i w:val="false"/>
          <w:iCs w:val="false"/>
          <w:color w:val="C00000"/>
          <w:sz w:val="32"/>
          <w:szCs w:val="32"/>
        </w:rPr>
        <w:t xml:space="preserve">SÉANCE 13 / 15 — CONVERTIR DES MESURES DANS DES PROBLÈMES</w:t>
      </w:r>
      <w:bookmarkEnd w:id="1"/>
    </w:p>
    <w:p>
      <w:pPr>
        <w:spacing w:before="120" w:after="120"/>
        <w:jc w:val="center"/>
      </w:pPr>
      <w:r>
        <w:rPr>
          <w:rFonts w:ascii="Times New Roman" w:cs="Times New Roman" w:eastAsia="Times New Roman" w:hAnsi="Times New Roman"/>
          <w:b/>
          <w:bCs/>
          <w:i w:val="false"/>
          <w:iCs w:val="false"/>
          <w:color w:val="000000"/>
          <w:sz w:val="28"/>
          <w:szCs w:val="28"/>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8%"/>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Discipline : Mathématiques
Composante : Mesure
Titre : Convertir des mesures dans des problèmes</w:t>
            </w:r>
          </w:p>
        </w:tc>
        <w:tc>
          <w:tcPr>
            <w:tcW w:type="pct" w:w="32%"/>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Classe : T6
Séance : 13 / 15</w:t>
            </w:r>
          </w:p>
        </w:tc>
      </w:tr>
      <w:tr>
        <w:tc>
          <w:tcPr>
            <w:gridSpan w:val="2"/>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8"/>
                <w:szCs w:val="18"/>
              </w:rPr>
              <w:t xml:space="preserve">Objectif : À la fin de la séance, l’apprenant est capable de choisir et effectuer une conversion nécessaire.</w:t>
            </w:r>
          </w:p>
        </w:tc>
      </w:tr>
    </w:tbl>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960"/>
        <w:gridCol w:w="2400"/>
        <w:gridCol w:w="2200"/>
        <w:gridCol w:w="1440"/>
        <w:gridCol w:w="1600"/>
        <w:gridCol w:w="1000"/>
      </w:tblGrid>
      <w:tr>
        <w:trPr>
          <w:tblHeader/>
        </w:trPr>
        <w:tc>
          <w:tcPr>
            <w:tcW w:type="pct" w:w="13%"/>
            <w:vMerge w:val="restart"/>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Étapes</w:t>
            </w:r>
          </w:p>
        </w:tc>
        <w:tc>
          <w:tcPr>
            <w:tcW w:type="pct" w:w="45%"/>
            <w:gridSpan w:val="2"/>
            <w:shd w:fill="1F4E79" w:val="clear"/>
            <w:tcMar>
              <w:top w:type="dxa" w:w="80"/>
              <w:left w:type="dxa" w:w="80"/>
              <w:bottom w:type="dxa" w:w="80"/>
              <w:right w:type="dxa" w:w="80"/>
            </w:tcMar>
          </w:tcPr>
          <w:p>
            <w:pPr>
              <w:jc w:val="center"/>
            </w:pPr>
            <w:r>
              <w:rPr>
                <w:rFonts w:ascii="Times New Roman" w:cs="Times New Roman" w:eastAsia="Times New Roman" w:hAnsi="Times New Roman"/>
                <w:b/>
                <w:bCs/>
                <w:i w:val="false"/>
                <w:iCs w:val="false"/>
                <w:color w:val="FFFFFF"/>
                <w:sz w:val="18"/>
                <w:szCs w:val="18"/>
              </w:rPr>
              <w:t xml:space="preserve">Déroulement de la leçon</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Technique et stratégie</w:t>
            </w:r>
          </w:p>
        </w:tc>
        <w:tc>
          <w:tcPr>
            <w:tcW w:type="pct" w:w="15%"/>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Support et matériel</w:t>
            </w:r>
          </w:p>
        </w:tc>
        <w:tc>
          <w:tcPr>
            <w:tcW w:type="pct" w:w="12%"/>
            <w:vMerge w:val="restart"/>
            <w:shd w:fill="1F4E79"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FFFFFF"/>
                <w:sz w:val="18"/>
                <w:szCs w:val="18"/>
              </w:rPr>
              <w:t xml:space="preserve">Observation</w:t>
            </w:r>
          </w:p>
        </w:tc>
      </w:tr>
      <w:tr>
        <w:trPr>
          <w:tblHeader/>
        </w:trPr>
        <w:tc>
          <w:tcPr>
            <w:vMerge w:val="continue"/>
          </w:tcP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Enseignant</w:t>
            </w:r>
          </w:p>
        </w:tc>
        <w:tc>
          <w:tcPr>
            <w:shd w:fill="EAF2F8"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8"/>
                <w:szCs w:val="18"/>
              </w:rPr>
              <w:t xml:space="preserve">Apprenants</w:t>
            </w:r>
          </w:p>
        </w:tc>
        <w:tc>
          <w:tcPr>
            <w:vMerge w:val="continue"/>
          </w:tcPr>
          <w:p/>
        </w:tc>
        <w:tc>
          <w:tcPr>
            <w:vMerge w:val="continue"/>
          </w:tcPr>
          <w:p/>
        </w:tc>
        <w:tc>
          <w:tcPr>
            <w:vMerge w:val="continue"/>
          </w:tcP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 Révision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 retenez-vous de la notion précédente ? Donnez un exemple numérique.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Répondent oralement et justifient leur exemple.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Questions-réponses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Acquis à consolider</w:t>
            </w:r>
          </w:p>
        </w:tc>
      </w:tr>
      <w:tr>
        <w:tc>
          <w:tcPr>
            <w:shd w:fill="E9F5EC" w:val="clea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 NOUVELLE LEÇON</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Annonce : « Aujourd’hui, nous allons apprendre à choisir et effectuer une conversion nécessaire. »</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Présentation guidée</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shd w:fill="E9F5EC" w:val="clea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1. Mise en situation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Rova rencontre la situation suivante : 2 m 35 cm = 235 cm ; 1 h 30 min = 90 min ; 2,5 L = 2 500 mL. Que remarquez-vous ?</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observent et proposent des réponses.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Situation-problème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Illustration,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Participation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2. Présentation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Présente le titre « Convertir des mesures dans des problèmes » et précise l’objectif.</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Explication brève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3. Observation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2 m 35 cm = 235 cm ; 1 h 30 min = 90 min ; 2,5 L = 2 500 mL.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Observent l’exemple résolu.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Observation dirigée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Figure imprimée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Compréhension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4. Analyse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Guide l’analyse : Avant de calculer avec plusieurs mesures, on les exprime dans une même unité. On choisit l’unité qui facilite le calcul et on vérifie l’unité de la réponse. Demande aux apprenants d’expliquer chaque étape.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Expliquent la démarche et vérifient le résultat.</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Recherche en binômes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Ardoises, règle si nécessaire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Raisonnement</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5. Synthèse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Avant de calculer avec plusieurs mesures, on les exprime dans une même unité. On choisit l’unité qui facilite le calcul et on vérifie l’unité de la réponse.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Écoutent et reformulent la règle.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Synthèse guidée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tableau</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Trace écrite</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6. Application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Convertis : 3,4 km en m ; 2,75 kg en g ; 1,5 L en mL ; 2 h 15 min en min. Justifie les quatre réponses en citant la formule ou la conversion utilisée.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3 400 m ; 2 750 g ; 1 500 mL ; 135 min. Chaque justification doit indiquer la relation employée, le calcul et l’unité correcte.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 puis correction collective</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Cahier, ardoises</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Remédiation</w:t>
            </w:r>
          </w:p>
        </w:tc>
      </w:tr>
      <w:tr>
        <w:tc>
          <w:tcPr>
            <w:tcMar>
              <w:top w:type="dxa" w:w="80"/>
              <w:left w:type="dxa" w:w="80"/>
              <w:bottom w:type="dxa" w:w="80"/>
              <w:right w:type="dxa" w:w="80"/>
            </w:tcMar>
          </w:tcPr>
          <w:p>
            <w:pPr>
              <w:jc w:val="left"/>
            </w:pPr>
            <w:r>
              <w:rPr>
                <w:rFonts w:ascii="Times New Roman" w:cs="Times New Roman" w:eastAsia="Times New Roman" w:hAnsi="Times New Roman"/>
                <w:b/>
                <w:bCs/>
                <w:i w:val="false"/>
                <w:iCs w:val="false"/>
                <w:color w:val="000000"/>
                <w:sz w:val="16"/>
                <w:szCs w:val="16"/>
              </w:rPr>
              <w:t xml:space="preserve">III. Évaluation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Résous sans modèle : Convertis : 3,4 km en m ; 2,75 kg en g ; 1,5 L en mL ; 2 h 15 min en min. Puis explique une réponse de ton choix.</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3 400 m ; 2 750 g ; 1 500 mL ; 135 min. Une justification correcte utilise la règle de la leçon.</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Travail individuel</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Feuille, cahier</w:t>
            </w:r>
          </w:p>
        </w:tc>
        <w:tc>
          <w:tcPr>
            <w:tcMar>
              <w:top w:type="dxa" w:w="80"/>
              <w:left w:type="dxa" w:w="80"/>
              <w:bottom w:type="dxa" w:w="80"/>
              <w:right w:type="dxa" w:w="80"/>
            </w:tcMar>
          </w:tcPr>
          <w:p>
            <w:pPr>
              <w:jc w:val="left"/>
            </w:pPr>
            <w:r>
              <w:rPr>
                <w:rFonts w:ascii="Times New Roman" w:cs="Times New Roman" w:eastAsia="Times New Roman" w:hAnsi="Times New Roman"/>
                <w:b w:val="false"/>
                <w:bCs w:val="false"/>
                <w:i w:val="false"/>
                <w:iCs w:val="false"/>
                <w:color w:val="000000"/>
                <w:sz w:val="16"/>
                <w:szCs w:val="16"/>
              </w:rPr>
              <w:t xml:space="preserve">Maîtrise de l’objectif</w:t>
            </w:r>
          </w:p>
        </w:tc>
      </w:tr>
    </w:tbl>
    <w:p>
      <w:r>
        <w:br w:type="page"/>
      </w:r>
    </w:p>
    <w:p>
      <w:pPr>
        <w:spacing w:before="180" w:after="140"/>
        <w:jc w:val="center"/>
      </w:pPr>
      <w:bookmarkStart w:name="u5_l13" w:id="1"/>
      <w:r>
        <w:rPr>
          <w:rFonts w:ascii="Times New Roman" w:cs="Times New Roman" w:eastAsia="Times New Roman" w:hAnsi="Times New Roman"/>
          <w:b/>
          <w:bCs/>
          <w:i w:val="false"/>
          <w:iCs w:val="false"/>
          <w:color w:val="C00000"/>
          <w:sz w:val="32"/>
          <w:szCs w:val="32"/>
        </w:rPr>
        <w:t xml:space="preserve">LEÇON — Convertir des mesures dans des problèmes</w:t>
      </w:r>
      <w:bookmarkEnd w:id="1"/>
    </w:p>
    <w:p>
      <w:pPr>
        <w:spacing w:after="90"/>
        <w:jc w:val="center"/>
      </w:pPr>
      <w:r>
        <w:drawing>
          <wp:inline distT="0" distB="0" distL="0" distR="0">
            <wp:extent cx="4762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667000"/>
                    </a:xfrm>
                    <a:prstGeom prst="rect">
                      <a:avLst/>
                    </a:prstGeom>
                  </pic:spPr>
                </pic:pic>
              </a:graphicData>
            </a:graphic>
          </wp:inline>
        </w:drawing>
      </w:r>
    </w:p>
    <w:p>
      <w:pPr>
        <w:spacing w:after="130"/>
        <w:jc w:val="center"/>
      </w:pPr>
      <w:r>
        <w:rPr>
          <w:rFonts w:ascii="Times New Roman" w:cs="Times New Roman" w:eastAsia="Times New Roman" w:hAnsi="Times New Roman"/>
          <w:b w:val="false"/>
          <w:bCs w:val="false"/>
          <w:i/>
          <w:iCs/>
          <w:color w:val="555555"/>
          <w:sz w:val="19"/>
          <w:szCs w:val="19"/>
        </w:rPr>
        <w:t xml:space="preserve">Situation concrète à observer et à faire décrire</w:t>
      </w:r>
    </w:p>
    <w:p>
      <w:pPr>
        <w:spacing w:after="9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1714500"/>
                    </a:xfrm>
                    <a:prstGeom prst="rect">
                      <a:avLst/>
                    </a:prstGeom>
                  </pic:spPr>
                </pic:pic>
              </a:graphicData>
            </a:graphic>
          </wp:inline>
        </w:drawing>
      </w:r>
    </w:p>
    <w:p>
      <w:pPr>
        <w:spacing w:after="160"/>
        <w:jc w:val="center"/>
      </w:pPr>
      <w:r>
        <w:rPr>
          <w:rFonts w:ascii="Times New Roman" w:cs="Times New Roman" w:eastAsia="Times New Roman" w:hAnsi="Times New Roman"/>
          <w:b w:val="false"/>
          <w:bCs w:val="false"/>
          <w:i/>
          <w:iCs/>
          <w:color w:val="555555"/>
          <w:sz w:val="19"/>
          <w:szCs w:val="19"/>
        </w:rPr>
        <w:t xml:space="preserve">Représentation mathématique — Convertir des mesures dans des problèmes</w:t>
      </w:r>
    </w:p>
    <w:p>
      <w:pPr>
        <w:spacing w:before="180" w:after="140"/>
        <w:jc w:val="left"/>
      </w:pPr>
      <w:r>
        <w:rPr>
          <w:rFonts w:ascii="Times New Roman" w:cs="Times New Roman" w:eastAsia="Times New Roman" w:hAnsi="Times New Roman"/>
          <w:b/>
          <w:bCs/>
          <w:i w:val="false"/>
          <w:iCs w:val="false"/>
          <w:color w:val="1E7B34"/>
          <w:sz w:val="26"/>
          <w:szCs w:val="26"/>
        </w:rPr>
        <w:t xml:space="preserve">1. Prérequis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Lire et écrire les nombres utilisés dans la situation.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Reconnaître les signes =, &lt; et &gt; et expliquer leur sens.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Effectuer les opérations élémentaires nécessaires à la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2. Observer et comprendre</w:t>
      </w:r>
    </w:p>
    <w:p>
      <w:pPr>
        <w:spacing w:after="90"/>
      </w:pPr>
      <w:r>
        <w:rPr>
          <w:rFonts w:ascii="Times New Roman" w:cs="Times New Roman" w:eastAsia="Times New Roman" w:hAnsi="Times New Roman"/>
          <w:b/>
          <w:bCs/>
          <w:i w:val="false"/>
          <w:iCs w:val="false"/>
          <w:color w:val="1F4E79"/>
          <w:sz w:val="22"/>
          <w:szCs w:val="22"/>
        </w:rPr>
        <w:t xml:space="preserve">Situation de départ. </w:t>
      </w:r>
      <w:r>
        <w:rPr>
          <w:rFonts w:ascii="Times New Roman" w:cs="Times New Roman" w:eastAsia="Times New Roman" w:hAnsi="Times New Roman"/>
          <w:b w:val="false"/>
          <w:bCs w:val="false"/>
          <w:i w:val="false"/>
          <w:iCs w:val="false"/>
          <w:color w:val="000000"/>
          <w:sz w:val="22"/>
          <w:szCs w:val="22"/>
        </w:rPr>
        <w:t xml:space="preserve">2 m 35 cm = 235 cm ; 1 h 30 min = 90 min ; 2,5 L = 2 500 mL.</w:t>
      </w:r>
    </w:p>
    <w:p>
      <w:pPr>
        <w:spacing w:after="90"/>
      </w:pPr>
      <w:r>
        <w:rPr>
          <w:rFonts w:ascii="Times New Roman" w:cs="Times New Roman" w:eastAsia="Times New Roman" w:hAnsi="Times New Roman"/>
          <w:b/>
          <w:bCs/>
          <w:i w:val="false"/>
          <w:iCs w:val="false"/>
          <w:color w:val="1F4E79"/>
          <w:sz w:val="22"/>
          <w:szCs w:val="22"/>
        </w:rPr>
        <w:t xml:space="preserve">Idée essentielle. </w:t>
      </w:r>
      <w:r>
        <w:rPr>
          <w:rFonts w:ascii="Times New Roman" w:cs="Times New Roman" w:eastAsia="Times New Roman" w:hAnsi="Times New Roman"/>
          <w:b w:val="false"/>
          <w:bCs w:val="false"/>
          <w:i w:val="false"/>
          <w:iCs w:val="false"/>
          <w:color w:val="000000"/>
          <w:sz w:val="22"/>
          <w:szCs w:val="22"/>
        </w:rPr>
        <w:t xml:space="preserve">Avant de calculer avec plusieurs mesures, on les exprime dans une même unité. On choisit l’unité qui facilite le calcul et on vérifie l’unité de la réponse.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L’enseignant fait décrire les données visibles, nommer les éléments mathématiques et relier la représentation au calcul. Il vérifie que chaque mot nouveau est compris avant de poursuivre.</w:t>
      </w:r>
    </w:p>
    <w:p>
      <w:pPr>
        <w:spacing w:before="180" w:after="140"/>
        <w:jc w:val="left"/>
      </w:pPr>
      <w:r>
        <w:rPr>
          <w:rFonts w:ascii="Times New Roman" w:cs="Times New Roman" w:eastAsia="Times New Roman" w:hAnsi="Times New Roman"/>
          <w:b/>
          <w:bCs/>
          <w:i w:val="false"/>
          <w:iCs w:val="false"/>
          <w:color w:val="1E7B34"/>
          <w:sz w:val="26"/>
          <w:szCs w:val="26"/>
        </w:rPr>
        <w:t xml:space="preserve">3. Méthode 1 — Représenter puis raisonner</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Représenter la quantité avec une bande, une grille, une droite numérique ou un tableau de numération.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Identifier ce que chaque partie de la représentation signifie.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la relation mathématique correspondant à la représentation.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Contrôler que l’écriture et le dessin décrivent la même quantité.</w:t>
      </w:r>
    </w:p>
    <w:p>
      <w:pPr>
        <w:spacing w:before="180" w:after="140"/>
        <w:jc w:val="left"/>
      </w:pPr>
      <w:r>
        <w:rPr>
          <w:rFonts w:ascii="Times New Roman" w:cs="Times New Roman" w:eastAsia="Times New Roman" w:hAnsi="Times New Roman"/>
          <w:b/>
          <w:bCs/>
          <w:i w:val="false"/>
          <w:iCs w:val="false"/>
          <w:color w:val="1E7B34"/>
          <w:sz w:val="26"/>
          <w:szCs w:val="26"/>
        </w:rPr>
        <w:t xml:space="preserve">4. Méthode 2 — Utiliser une procédure de calcul</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Repérer les nombres connus et le résultat recherché.</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Appliquer la propriété de la leçon, une seule transformation à la fois.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Écrire les étapes intermédiaires sans les effectuer mentalement trop vite.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Vérifier le résultat avec la représentation ou par une opération inverse.</w:t>
      </w:r>
    </w:p>
    <w:p>
      <w:pPr>
        <w:spacing w:before="180" w:after="140"/>
        <w:jc w:val="left"/>
      </w:pPr>
      <w:r>
        <w:rPr>
          <w:rFonts w:ascii="Times New Roman" w:cs="Times New Roman" w:eastAsia="Times New Roman" w:hAnsi="Times New Roman"/>
          <w:b/>
          <w:bCs/>
          <w:i w:val="false"/>
          <w:iCs w:val="false"/>
          <w:color w:val="1E7B34"/>
          <w:sz w:val="26"/>
          <w:szCs w:val="26"/>
        </w:rPr>
        <w:t xml:space="preserve">5. Exemple résolu et expliqué</w:t>
      </w:r>
    </w:p>
    <w:p>
      <w:pPr>
        <w:spacing w:after="90"/>
      </w:pPr>
      <w:r>
        <w:rPr>
          <w:rFonts w:ascii="Times New Roman" w:cs="Times New Roman" w:eastAsia="Times New Roman" w:hAnsi="Times New Roman"/>
          <w:b/>
          <w:bCs/>
          <w:i w:val="false"/>
          <w:iCs w:val="false"/>
          <w:color w:val="1F4E79"/>
          <w:sz w:val="22"/>
          <w:szCs w:val="22"/>
        </w:rPr>
        <w:t xml:space="preserve">Exemple. </w:t>
      </w:r>
      <w:r>
        <w:rPr>
          <w:rFonts w:ascii="Times New Roman" w:cs="Times New Roman" w:eastAsia="Times New Roman" w:hAnsi="Times New Roman"/>
          <w:b w:val="false"/>
          <w:bCs w:val="false"/>
          <w:i w:val="false"/>
          <w:iCs w:val="false"/>
          <w:color w:val="000000"/>
          <w:sz w:val="22"/>
          <w:szCs w:val="22"/>
        </w:rPr>
        <w:t xml:space="preserve">2 m 35 cm = 235 cm ; 1 h 30 min = 90 min ; 2,5 L = 2 500 mL.</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Explication : on commence par identifier les données. On applique ensuite la règle indiquée dans la leçon. Chaque étape est écrite, puis le résultat est comparé à la représentation initiale pour vérifier sa cohérence.</w:t>
      </w:r>
    </w:p>
    <w:p>
      <w:pPr>
        <w:spacing w:before="180" w:after="140"/>
        <w:jc w:val="left"/>
      </w:pPr>
      <w:r>
        <w:rPr>
          <w:rFonts w:ascii="Times New Roman" w:cs="Times New Roman" w:eastAsia="Times New Roman" w:hAnsi="Times New Roman"/>
          <w:b/>
          <w:bCs/>
          <w:i w:val="false"/>
          <w:iCs w:val="false"/>
          <w:color w:val="1E7B34"/>
          <w:sz w:val="26"/>
          <w:szCs w:val="26"/>
        </w:rPr>
        <w:t xml:space="preserve">6. Questions pour guider les élèves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Quelles sont les données connues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quantité ou quelle écriture devons-nous trouver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Quelle propriété permet de passer des données au résultat ?</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Comment pouvons-nous vérifier la réponse autrement ?</w:t>
      </w:r>
    </w:p>
    <w:p>
      <w:pPr>
        <w:spacing w:before="180" w:after="140"/>
        <w:jc w:val="left"/>
      </w:pPr>
      <w:r>
        <w:rPr>
          <w:rFonts w:ascii="Times New Roman" w:cs="Times New Roman" w:eastAsia="Times New Roman" w:hAnsi="Times New Roman"/>
          <w:b/>
          <w:bCs/>
          <w:i w:val="false"/>
          <w:iCs w:val="false"/>
          <w:color w:val="1E7B34"/>
          <w:sz w:val="26"/>
          <w:szCs w:val="26"/>
        </w:rPr>
        <w:t xml:space="preserve">7. Erreurs fréquentes</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Modifier un nombre sans appliquer la même transformation à toute l’écriture.</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Confondre la valeur d’un chiffre avec sa position ou inverser le sens d’une comparaison.</w:t>
      </w:r>
    </w:p>
    <w:p>
      <w:pPr>
        <w:pStyle w:val="ListParagraph"/>
        <w:numPr>
          <w:ilvl w:val="0"/>
          <w:numId w:val="1"/>
        </w:numPr>
        <w:spacing w:after="70"/>
      </w:pPr>
      <w:r>
        <w:rPr>
          <w:rFonts w:ascii="Times New Roman" w:cs="Times New Roman" w:eastAsia="Times New Roman" w:hAnsi="Times New Roman"/>
          <w:b w:val="false"/>
          <w:bCs w:val="false"/>
          <w:i w:val="false"/>
          <w:iCs w:val="false"/>
          <w:color w:val="000000"/>
          <w:sz w:val="22"/>
          <w:szCs w:val="22"/>
        </w:rPr>
        <w:t xml:space="preserve">Donner un résultat sans montrer la démarche ni effectuer de vérification.</w:t>
      </w:r>
    </w:p>
    <w:p>
      <w:pPr>
        <w:spacing w:before="180" w:after="140"/>
        <w:jc w:val="left"/>
      </w:pPr>
      <w:r>
        <w:rPr>
          <w:rFonts w:ascii="Times New Roman" w:cs="Times New Roman" w:eastAsia="Times New Roman" w:hAnsi="Times New Roman"/>
          <w:b/>
          <w:bCs/>
          <w:i w:val="false"/>
          <w:iCs w:val="false"/>
          <w:color w:val="1E7B34"/>
          <w:sz w:val="26"/>
          <w:szCs w:val="26"/>
        </w:rPr>
        <w:t xml:space="preserve">8. Différenciation pédagogique</w:t>
      </w:r>
    </w:p>
    <w:p>
      <w:pPr>
        <w:spacing w:after="90"/>
      </w:pPr>
      <w:r>
        <w:rPr>
          <w:rFonts w:ascii="Times New Roman" w:cs="Times New Roman" w:eastAsia="Times New Roman" w:hAnsi="Times New Roman"/>
          <w:b/>
          <w:bCs/>
          <w:i w:val="false"/>
          <w:iCs w:val="false"/>
          <w:color w:val="1F4E79"/>
          <w:sz w:val="22"/>
          <w:szCs w:val="22"/>
        </w:rPr>
        <w:t xml:space="preserve">Soutien. </w:t>
      </w:r>
      <w:r>
        <w:rPr>
          <w:rFonts w:ascii="Times New Roman" w:cs="Times New Roman" w:eastAsia="Times New Roman" w:hAnsi="Times New Roman"/>
          <w:b w:val="false"/>
          <w:bCs w:val="false"/>
          <w:i w:val="false"/>
          <w:iCs w:val="false"/>
          <w:color w:val="000000"/>
          <w:sz w:val="22"/>
          <w:szCs w:val="22"/>
        </w:rPr>
        <w:t xml:space="preserve">Reprendre la situation avec du matériel, des couleurs et des nombres plus simples.</w:t>
      </w:r>
    </w:p>
    <w:p>
      <w:pPr>
        <w:spacing w:after="90"/>
      </w:pPr>
      <w:r>
        <w:rPr>
          <w:rFonts w:ascii="Times New Roman" w:cs="Times New Roman" w:eastAsia="Times New Roman" w:hAnsi="Times New Roman"/>
          <w:b/>
          <w:bCs/>
          <w:i w:val="false"/>
          <w:iCs w:val="false"/>
          <w:color w:val="1F4E79"/>
          <w:sz w:val="22"/>
          <w:szCs w:val="22"/>
        </w:rPr>
        <w:t xml:space="preserve">Niveau attendu. </w:t>
      </w:r>
      <w:r>
        <w:rPr>
          <w:rFonts w:ascii="Times New Roman" w:cs="Times New Roman" w:eastAsia="Times New Roman" w:hAnsi="Times New Roman"/>
          <w:b w:val="false"/>
          <w:bCs w:val="false"/>
          <w:i w:val="false"/>
          <w:iCs w:val="false"/>
          <w:color w:val="000000"/>
          <w:sz w:val="22"/>
          <w:szCs w:val="22"/>
        </w:rPr>
        <w:t xml:space="preserve">Résoudre les quatre items en expliquant au moins une démarche.</w:t>
      </w:r>
    </w:p>
    <w:p>
      <w:pPr>
        <w:spacing w:after="90"/>
      </w:pPr>
      <w:r>
        <w:rPr>
          <w:rFonts w:ascii="Times New Roman" w:cs="Times New Roman" w:eastAsia="Times New Roman" w:hAnsi="Times New Roman"/>
          <w:b/>
          <w:bCs/>
          <w:i w:val="false"/>
          <w:iCs w:val="false"/>
          <w:color w:val="1F4E79"/>
          <w:sz w:val="22"/>
          <w:szCs w:val="22"/>
        </w:rPr>
        <w:t xml:space="preserve">Approfondissement. </w:t>
      </w:r>
      <w:r>
        <w:rPr>
          <w:rFonts w:ascii="Times New Roman" w:cs="Times New Roman" w:eastAsia="Times New Roman" w:hAnsi="Times New Roman"/>
          <w:b w:val="false"/>
          <w:bCs w:val="false"/>
          <w:i w:val="false"/>
          <w:iCs w:val="false"/>
          <w:color w:val="000000"/>
          <w:sz w:val="22"/>
          <w:szCs w:val="22"/>
        </w:rPr>
        <w:t xml:space="preserve">Créer un exemple différent qui respecte la même propriété, puis le faire vérifier par un camarade.</w:t>
      </w:r>
    </w:p>
    <w:p>
      <w:pPr>
        <w:spacing w:before="180" w:after="140"/>
        <w:jc w:val="center"/>
      </w:pPr>
      <w:r>
        <w:rPr>
          <w:rFonts w:ascii="Times New Roman" w:cs="Times New Roman" w:eastAsia="Times New Roman" w:hAnsi="Times New Roman"/>
          <w:b/>
          <w:bCs/>
          <w:i w:val="false"/>
          <w:iCs w:val="false"/>
          <w:color w:val="C00000"/>
          <w:sz w:val="32"/>
          <w:szCs w:val="32"/>
        </w:rPr>
        <w:t xml:space="preserve">EXERCICES — Total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8 points. Convertis : 3,4 km en m ; 2,75 kg en g ; 1,5 L en mL ; 2 h 15 min en min.</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8 points. Justifie les quatre réponses en citant la formule ou la conversion utilisée.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Pour chacun des quatre items précédents, indique la règle employée. Développe complètement l’une des quatre vérifications.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DÉTAILLÉ</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3 400 m ; 2 750 g ; 1 500 mL ; 135 min.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Chaque justification doit indiquer la relation employée, le calcul et l’unité correcte. Chaque réponse correcte vaut 2 points.</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Chaque réponse doit nommer la propriété utilisée. La vérification développée reprend les données, montre les étapes, contrôle le résultat et formule une conclusion.</w:t>
      </w:r>
    </w:p>
    <w:p>
      <w:r>
        <w:br w:type="page"/>
      </w:r>
    </w:p>
    <w:p>
      <w:pPr>
        <w:spacing w:before="180" w:after="140"/>
        <w:jc w:val="center"/>
      </w:pPr>
      <w:bookmarkStart w:name="u5_l14" w:id="1"/>
      <w:r>
        <w:rPr>
          <w:rFonts w:ascii="Times New Roman" w:cs="Times New Roman" w:eastAsia="Times New Roman" w:hAnsi="Times New Roman"/>
          <w:b/>
          <w:bCs/>
          <w:i w:val="false"/>
          <w:iCs w:val="false"/>
          <w:color w:val="C00000"/>
          <w:sz w:val="32"/>
          <w:szCs w:val="32"/>
        </w:rPr>
        <w:t xml:space="preserve">SÉANCE 14 / 15 — RÉVISION DE L’UNITÉ V</w:t>
      </w:r>
      <w:bookmarkEnd w:id="1"/>
    </w:p>
    <w:p>
      <w:pPr>
        <w:spacing w:before="180" w:after="140"/>
        <w:jc w:val="left"/>
      </w:pPr>
      <w:r>
        <w:rPr>
          <w:rFonts w:ascii="Times New Roman" w:cs="Times New Roman" w:eastAsia="Times New Roman" w:hAnsi="Times New Roman"/>
          <w:b/>
          <w:bCs/>
          <w:i w:val="false"/>
          <w:iCs w:val="false"/>
          <w:color w:val="1E7B34"/>
          <w:sz w:val="26"/>
          <w:szCs w:val="26"/>
        </w:rPr>
        <w:t xml:space="preserve">Synthèse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Révise les unités, périmètres, cercles, aires, volumes, capacités et conversions.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1. Convertis 3,5 km en m. 2. Trouve la largeur d’un rectangle de périmètre 30 cm et longueur 9 cm. 3. Calcule l’aire d’un triangle de base 12 cm et hauteur 5 cm. 4. Calcule le volume de 8 cm × 5 cm × 3 cm. 5. Convertis 2,5 L en cm³.</w:t>
      </w:r>
    </w:p>
    <w:p>
      <w:pPr>
        <w:spacing w:before="180" w:after="140"/>
        <w:jc w:val="left"/>
      </w:pPr>
      <w:r>
        <w:rPr>
          <w:rFonts w:ascii="Times New Roman" w:cs="Times New Roman" w:eastAsia="Times New Roman" w:hAnsi="Times New Roman"/>
          <w:b/>
          <w:bCs/>
          <w:i w:val="false"/>
          <w:iCs w:val="false"/>
          <w:color w:val="1E7B34"/>
          <w:sz w:val="26"/>
          <w:szCs w:val="26"/>
        </w:rPr>
        <w:t xml:space="preserve">Réponses attendues</w:t>
      </w:r>
    </w:p>
    <w:p>
      <w:pPr>
        <w:spacing w:after="70"/>
      </w:pPr>
      <w:r>
        <w:rPr>
          <w:rFonts w:ascii="Times New Roman" w:cs="Times New Roman" w:eastAsia="Times New Roman" w:hAnsi="Times New Roman"/>
          <w:b/>
          <w:bCs/>
          <w:i w:val="false"/>
          <w:iCs w:val="false"/>
          <w:color w:val="C2185B"/>
          <w:sz w:val="22"/>
          <w:szCs w:val="22"/>
        </w:rPr>
        <w:t xml:space="preserve">1. </w:t>
      </w:r>
      <w:r>
        <w:rPr>
          <w:rFonts w:ascii="Times New Roman" w:cs="Times New Roman" w:eastAsia="Times New Roman" w:hAnsi="Times New Roman"/>
          <w:b w:val="false"/>
          <w:bCs w:val="false"/>
          <w:i w:val="false"/>
          <w:iCs w:val="false"/>
          <w:color w:val="000000"/>
          <w:sz w:val="22"/>
          <w:szCs w:val="22"/>
        </w:rPr>
        <w:t xml:space="preserve">3 500 m.</w:t>
      </w:r>
    </w:p>
    <w:p>
      <w:pPr>
        <w:spacing w:after="70"/>
      </w:pPr>
      <w:r>
        <w:rPr>
          <w:rFonts w:ascii="Times New Roman" w:cs="Times New Roman" w:eastAsia="Times New Roman" w:hAnsi="Times New Roman"/>
          <w:b/>
          <w:bCs/>
          <w:i w:val="false"/>
          <w:iCs w:val="false"/>
          <w:color w:val="C2185B"/>
          <w:sz w:val="22"/>
          <w:szCs w:val="22"/>
        </w:rPr>
        <w:t xml:space="preserve">2. </w:t>
      </w:r>
      <w:r>
        <w:rPr>
          <w:rFonts w:ascii="Times New Roman" w:cs="Times New Roman" w:eastAsia="Times New Roman" w:hAnsi="Times New Roman"/>
          <w:b w:val="false"/>
          <w:bCs w:val="false"/>
          <w:i w:val="false"/>
          <w:iCs w:val="false"/>
          <w:color w:val="000000"/>
          <w:sz w:val="22"/>
          <w:szCs w:val="22"/>
        </w:rPr>
        <w:t xml:space="preserve">6 cm.</w:t>
      </w:r>
    </w:p>
    <w:p>
      <w:pPr>
        <w:spacing w:after="70"/>
      </w:pPr>
      <w:r>
        <w:rPr>
          <w:rFonts w:ascii="Times New Roman" w:cs="Times New Roman" w:eastAsia="Times New Roman" w:hAnsi="Times New Roman"/>
          <w:b/>
          <w:bCs/>
          <w:i w:val="false"/>
          <w:iCs w:val="false"/>
          <w:color w:val="C2185B"/>
          <w:sz w:val="22"/>
          <w:szCs w:val="22"/>
        </w:rPr>
        <w:t xml:space="preserve">3. </w:t>
      </w:r>
      <w:r>
        <w:rPr>
          <w:rFonts w:ascii="Times New Roman" w:cs="Times New Roman" w:eastAsia="Times New Roman" w:hAnsi="Times New Roman"/>
          <w:b w:val="false"/>
          <w:bCs w:val="false"/>
          <w:i w:val="false"/>
          <w:iCs w:val="false"/>
          <w:color w:val="000000"/>
          <w:sz w:val="22"/>
          <w:szCs w:val="22"/>
        </w:rPr>
        <w:t xml:space="preserve">30 cm².</w:t>
      </w:r>
    </w:p>
    <w:p>
      <w:pPr>
        <w:spacing w:after="70"/>
      </w:pPr>
      <w:r>
        <w:rPr>
          <w:rFonts w:ascii="Times New Roman" w:cs="Times New Roman" w:eastAsia="Times New Roman" w:hAnsi="Times New Roman"/>
          <w:b/>
          <w:bCs/>
          <w:i w:val="false"/>
          <w:iCs w:val="false"/>
          <w:color w:val="C2185B"/>
          <w:sz w:val="22"/>
          <w:szCs w:val="22"/>
        </w:rPr>
        <w:t xml:space="preserve">4. </w:t>
      </w:r>
      <w:r>
        <w:rPr>
          <w:rFonts w:ascii="Times New Roman" w:cs="Times New Roman" w:eastAsia="Times New Roman" w:hAnsi="Times New Roman"/>
          <w:b w:val="false"/>
          <w:bCs w:val="false"/>
          <w:i w:val="false"/>
          <w:iCs w:val="false"/>
          <w:color w:val="000000"/>
          <w:sz w:val="22"/>
          <w:szCs w:val="22"/>
        </w:rPr>
        <w:t xml:space="preserve">120 cm³.</w:t>
      </w:r>
    </w:p>
    <w:p>
      <w:pPr>
        <w:spacing w:after="70"/>
      </w:pPr>
      <w:r>
        <w:rPr>
          <w:rFonts w:ascii="Times New Roman" w:cs="Times New Roman" w:eastAsia="Times New Roman" w:hAnsi="Times New Roman"/>
          <w:b/>
          <w:bCs/>
          <w:i w:val="false"/>
          <w:iCs w:val="false"/>
          <w:color w:val="C2185B"/>
          <w:sz w:val="22"/>
          <w:szCs w:val="22"/>
        </w:rPr>
        <w:t xml:space="preserve">5. </w:t>
      </w:r>
      <w:r>
        <w:rPr>
          <w:rFonts w:ascii="Times New Roman" w:cs="Times New Roman" w:eastAsia="Times New Roman" w:hAnsi="Times New Roman"/>
          <w:b w:val="false"/>
          <w:bCs w:val="false"/>
          <w:i w:val="false"/>
          <w:iCs w:val="false"/>
          <w:color w:val="000000"/>
          <w:sz w:val="22"/>
          <w:szCs w:val="22"/>
        </w:rPr>
        <w:t xml:space="preserve">2 500 cm³.</w:t>
      </w:r>
    </w:p>
    <w:p>
      <w:r>
        <w:br w:type="page"/>
      </w:r>
    </w:p>
    <w:p>
      <w:pPr>
        <w:spacing w:before="180" w:after="140"/>
        <w:jc w:val="center"/>
      </w:pPr>
      <w:bookmarkStart w:name="u5_l15" w:id="1"/>
      <w:r>
        <w:rPr>
          <w:rFonts w:ascii="Times New Roman" w:cs="Times New Roman" w:eastAsia="Times New Roman" w:hAnsi="Times New Roman"/>
          <w:b/>
          <w:bCs/>
          <w:i w:val="false"/>
          <w:iCs w:val="false"/>
          <w:color w:val="C00000"/>
          <w:sz w:val="32"/>
          <w:szCs w:val="32"/>
        </w:rPr>
        <w:t xml:space="preserve">SÉANCE 15 / 15 — SUJET D’EXAMEN T6 — UNITÉ V</w:t>
      </w:r>
      <w:bookmarkEnd w:id="1"/>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Barème : 20 points.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1 — 4 points. Convertis : 4,2 km en m ; 750 cm en m ; 3,5 L en mL ; 2 h 30 min en minutes.</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2 — 4 points. Un rectangle a un périmètre de 46 cm et une longueur de 15 cm. Trouve sa largeur puis son aire.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3 — 4 points. Avec π = 3,14, calcule le diamètre d’un cercle de rayon 6 cm puis sa circonférence.</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4 — 4 points. Calcule les aires d’un parallélogramme de base 14 cm et hauteur 8 cm, puis d’un triangle ayant la même base et la même hauteur.</w:t>
      </w:r>
    </w:p>
    <w:p>
      <w:pPr>
        <w:spacing w:after="100" w:line="276"/>
        <w:jc w:val="both"/>
      </w:pPr>
      <w:r>
        <w:rPr>
          <w:rFonts w:ascii="Times New Roman" w:cs="Times New Roman" w:eastAsia="Times New Roman" w:hAnsi="Times New Roman"/>
          <w:b w:val="false"/>
          <w:bCs w:val="false"/>
          <w:i w:val="false"/>
          <w:iCs w:val="false"/>
          <w:color w:val="000000"/>
          <w:sz w:val="22"/>
          <w:szCs w:val="22"/>
        </w:rPr>
        <w:t xml:space="preserve">Exercice 5 — 4 points. Un aquarium mesure 50 cm × 30 cm × 40 cm. Calcule son volume en cm³ puis sa capacité en litres.</w:t>
      </w:r>
    </w:p>
    <w:p>
      <w:pPr>
        <w:spacing w:before="180" w:after="140"/>
        <w:jc w:val="left"/>
      </w:pPr>
      <w:r>
        <w:rPr>
          <w:rFonts w:ascii="Times New Roman" w:cs="Times New Roman" w:eastAsia="Times New Roman" w:hAnsi="Times New Roman"/>
          <w:b/>
          <w:bCs/>
          <w:i w:val="false"/>
          <w:iCs w:val="false"/>
          <w:color w:val="1E7B34"/>
          <w:sz w:val="26"/>
          <w:szCs w:val="26"/>
        </w:rPr>
        <w:t xml:space="preserve">CORRIGÉ ET BARÈME</w:t>
      </w:r>
    </w:p>
    <w:p>
      <w:pPr>
        <w:spacing w:after="70"/>
      </w:pPr>
      <w:r>
        <w:rPr>
          <w:rFonts w:ascii="Times New Roman" w:cs="Times New Roman" w:eastAsia="Times New Roman" w:hAnsi="Times New Roman"/>
          <w:b/>
          <w:bCs/>
          <w:i w:val="false"/>
          <w:iCs w:val="false"/>
          <w:color w:val="C2185B"/>
          <w:sz w:val="22"/>
          <w:szCs w:val="22"/>
        </w:rPr>
        <w:t xml:space="preserve">Exercice 1. </w:t>
      </w:r>
      <w:r>
        <w:rPr>
          <w:rFonts w:ascii="Times New Roman" w:cs="Times New Roman" w:eastAsia="Times New Roman" w:hAnsi="Times New Roman"/>
          <w:b w:val="false"/>
          <w:bCs w:val="false"/>
          <w:i w:val="false"/>
          <w:iCs w:val="false"/>
          <w:color w:val="000000"/>
          <w:sz w:val="22"/>
          <w:szCs w:val="22"/>
        </w:rPr>
        <w:t xml:space="preserve">4 200 m ; 7,5 m ; 3 500 mL ; 150 min. Un point par conversion.</w:t>
      </w:r>
    </w:p>
    <w:p>
      <w:pPr>
        <w:spacing w:after="70"/>
      </w:pPr>
      <w:r>
        <w:rPr>
          <w:rFonts w:ascii="Times New Roman" w:cs="Times New Roman" w:eastAsia="Times New Roman" w:hAnsi="Times New Roman"/>
          <w:b/>
          <w:bCs/>
          <w:i w:val="false"/>
          <w:iCs w:val="false"/>
          <w:color w:val="C2185B"/>
          <w:sz w:val="22"/>
          <w:szCs w:val="22"/>
        </w:rPr>
        <w:t xml:space="preserve">Exercice 2. </w:t>
      </w:r>
      <w:r>
        <w:rPr>
          <w:rFonts w:ascii="Times New Roman" w:cs="Times New Roman" w:eastAsia="Times New Roman" w:hAnsi="Times New Roman"/>
          <w:b w:val="false"/>
          <w:bCs w:val="false"/>
          <w:i w:val="false"/>
          <w:iCs w:val="false"/>
          <w:color w:val="000000"/>
          <w:sz w:val="22"/>
          <w:szCs w:val="22"/>
        </w:rPr>
        <w:t xml:space="preserve">Largeur = 46 ÷ 2 − 15 = 8 cm. Aire = 15 × 8 = 120 cm².</w:t>
      </w:r>
    </w:p>
    <w:p>
      <w:pPr>
        <w:spacing w:after="70"/>
      </w:pPr>
      <w:r>
        <w:rPr>
          <w:rFonts w:ascii="Times New Roman" w:cs="Times New Roman" w:eastAsia="Times New Roman" w:hAnsi="Times New Roman"/>
          <w:b/>
          <w:bCs/>
          <w:i w:val="false"/>
          <w:iCs w:val="false"/>
          <w:color w:val="C2185B"/>
          <w:sz w:val="22"/>
          <w:szCs w:val="22"/>
        </w:rPr>
        <w:t xml:space="preserve">Exercice 3. </w:t>
      </w:r>
      <w:r>
        <w:rPr>
          <w:rFonts w:ascii="Times New Roman" w:cs="Times New Roman" w:eastAsia="Times New Roman" w:hAnsi="Times New Roman"/>
          <w:b w:val="false"/>
          <w:bCs w:val="false"/>
          <w:i w:val="false"/>
          <w:iCs w:val="false"/>
          <w:color w:val="000000"/>
          <w:sz w:val="22"/>
          <w:szCs w:val="22"/>
        </w:rPr>
        <w:t xml:space="preserve">Diamètre = 12 cm. Circonférence = 3,14 × 12 = 37,68 cm.</w:t>
      </w:r>
    </w:p>
    <w:p>
      <w:pPr>
        <w:spacing w:after="70"/>
      </w:pPr>
      <w:r>
        <w:rPr>
          <w:rFonts w:ascii="Times New Roman" w:cs="Times New Roman" w:eastAsia="Times New Roman" w:hAnsi="Times New Roman"/>
          <w:b/>
          <w:bCs/>
          <w:i w:val="false"/>
          <w:iCs w:val="false"/>
          <w:color w:val="C2185B"/>
          <w:sz w:val="22"/>
          <w:szCs w:val="22"/>
        </w:rPr>
        <w:t xml:space="preserve">Exercice 4. </w:t>
      </w:r>
      <w:r>
        <w:rPr>
          <w:rFonts w:ascii="Times New Roman" w:cs="Times New Roman" w:eastAsia="Times New Roman" w:hAnsi="Times New Roman"/>
          <w:b w:val="false"/>
          <w:bCs w:val="false"/>
          <w:i w:val="false"/>
          <w:iCs w:val="false"/>
          <w:color w:val="000000"/>
          <w:sz w:val="22"/>
          <w:szCs w:val="22"/>
        </w:rPr>
        <w:t xml:space="preserve">Parallélogramme : 14 × 8 = 112 cm². Triangle : 112 ÷ 2 = 56 cm².</w:t>
      </w:r>
    </w:p>
    <w:p>
      <w:pPr>
        <w:spacing w:after="70"/>
      </w:pPr>
      <w:r>
        <w:rPr>
          <w:rFonts w:ascii="Times New Roman" w:cs="Times New Roman" w:eastAsia="Times New Roman" w:hAnsi="Times New Roman"/>
          <w:b/>
          <w:bCs/>
          <w:i w:val="false"/>
          <w:iCs w:val="false"/>
          <w:color w:val="C2185B"/>
          <w:sz w:val="22"/>
          <w:szCs w:val="22"/>
        </w:rPr>
        <w:t xml:space="preserve">Exercice 5. </w:t>
      </w:r>
      <w:r>
        <w:rPr>
          <w:rFonts w:ascii="Times New Roman" w:cs="Times New Roman" w:eastAsia="Times New Roman" w:hAnsi="Times New Roman"/>
          <w:b w:val="false"/>
          <w:bCs w:val="false"/>
          <w:i w:val="false"/>
          <w:iCs w:val="false"/>
          <w:color w:val="000000"/>
          <w:sz w:val="22"/>
          <w:szCs w:val="22"/>
        </w:rPr>
        <w:t xml:space="preserve">Volume = 50 × 30 × 40 = 60 000 cm³. Capacité = 60 000 mL = 60 L.</w:t>
      </w:r>
    </w:p>
    <w:sectPr>
      <w:headerReference w:type="default" r:id="rId6"/>
      <w:footerReference w:type="default" r:id="rId7"/>
      <w:pgSz w:w="11906" w:h="16838" w:orient="portrait"/>
      <w:pgMar w:top="900" w:right="720" w:bottom="9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T6 — Unité 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52ecbbeedb9d87df25cfa945633618ebaddae671.png"/><Relationship Id="rId9" Type="http://schemas.openxmlformats.org/officeDocument/2006/relationships/image" Target="media/20e6acbc887afcdda103e646d5b7dbd9c8d30ed4.png"/><Relationship Id="rId10" Type="http://schemas.openxmlformats.org/officeDocument/2006/relationships/image" Target="media/819189a38a468ca9be37f2dbf3b5e334f8118dd5.png"/><Relationship Id="rId11" Type="http://schemas.openxmlformats.org/officeDocument/2006/relationships/image" Target="media/da2e4295ea5ae09373088bcc19e9ec52b748e3b6.png"/><Relationship Id="rId12" Type="http://schemas.openxmlformats.org/officeDocument/2006/relationships/image" Target="media/d2ae2927192858604550fbefc49e4d6fff28549e.png"/><Relationship Id="rId13"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2026-09-11T20:14:11.416Z</dcterms:created>
  <dcterms:modified xsi:type="dcterms:W3CDTF">2026-09-11T20:14:11.416Z</dcterms:modified>
</cp:coreProperties>
</file>

<file path=docProps/custom.xml><?xml version="1.0" encoding="utf-8"?>
<Properties xmlns="http://schemas.openxmlformats.org/officeDocument/2006/custom-properties" xmlns:vt="http://schemas.openxmlformats.org/officeDocument/2006/docPropsVTypes"/>
</file>