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300"/>
        <w:jc w:val="center"/>
      </w:pPr>
      <w:r>
        <w:rPr>
          <w:b/>
          <w:bCs/>
          <w:color w:val="000000"/>
          <w:sz w:val="28"/>
          <w:szCs w:val="28"/>
          <w:rFonts w:ascii="Calibri" w:cs="Calibri" w:eastAsia="Calibri" w:hAnsi="Calibri"/>
        </w:rPr>
        <w:t xml:space="preserve">LEÇON</w:t>
      </w:r>
    </w:p>
    <w:p>
      <w:pPr>
        <w:spacing w:after="120" w:line="300"/>
        <w:jc w:val="center"/>
      </w:pPr>
      <w:r>
        <w:rPr>
          <w:b/>
          <w:bCs/>
          <w:color w:val="C00000"/>
          <w:sz w:val="32"/>
          <w:szCs w:val="32"/>
          <w:rFonts w:ascii="Calibri" w:cs="Calibri" w:eastAsia="Calibri" w:hAnsi="Calibri"/>
        </w:rPr>
        <w:t xml:space="preserve">Qu’est-ce que l’Histoire ?</w:t>
      </w:r>
    </w:p>
    <w:p>
      <w:pPr>
        <w:spacing w:before="100" w:after="120"/>
        <w:jc w:val="center"/>
      </w:pPr>
      <w:r>
        <w:drawing>
          <wp:inline distT="0" distB="0" distL="0" distR="0">
            <wp:extent cx="409575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  <w:jc w:val="center"/>
      </w:pPr>
      <w:r>
        <w:rPr>
          <w:i/>
          <w:iCs/>
          <w:color w:val="000000"/>
          <w:sz w:val="21"/>
          <w:szCs w:val="21"/>
          <w:rFonts w:ascii="Calibri" w:cs="Calibri" w:eastAsia="Calibri" w:hAnsi="Calibri"/>
        </w:rPr>
        <w:t xml:space="preserve">Soa déterre une pièce de monnaie verdie : qui l’a tenue ? quand ? La pièce ne parle pas… et pourtant elle raconte.</w:t>
      </w:r>
    </w:p>
    <w:p>
      <w:pPr>
        <w:spacing w:after="80" w:line="300"/>
        <w:jc w:val="left"/>
      </w:pPr>
      <w:r>
        <w:rPr>
          <w:b/>
          <w:bCs/>
          <w:color w:val="2E7D32"/>
          <w:sz w:val="26"/>
          <w:szCs w:val="26"/>
          <w:rFonts w:ascii="Calibri" w:cs="Calibri" w:eastAsia="Calibri" w:hAnsi="Calibri"/>
        </w:rPr>
        <w:t xml:space="preserve">1. La définition de l’Histoire</w:t>
      </w:r>
    </w:p>
    <w:p>
      <w:pPr>
        <w:spacing w:after="100" w:line="300"/>
        <w:jc w:val="both"/>
      </w:pPr>
      <w:r>
        <w:rPr>
          <w:color w:val="000000"/>
          <w:sz w:val="24"/>
          <w:szCs w:val="24"/>
          <w:rFonts w:ascii="Calibri" w:cs="Calibri" w:eastAsia="Calibri" w:hAnsi="Calibri"/>
        </w:rPr>
        <w:t xml:space="preserve">Le mot vient du grec </w:t>
      </w: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historia</w:t>
      </w:r>
      <w:r>
        <w:rPr>
          <w:color w:val="000000"/>
          <w:sz w:val="24"/>
          <w:szCs w:val="24"/>
          <w:rFonts w:ascii="Calibri" w:cs="Calibri" w:eastAsia="Calibri" w:hAnsi="Calibri"/>
        </w:rPr>
        <w:t xml:space="preserve">, qui signifie « </w:t>
      </w: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enquête</w:t>
      </w:r>
      <w:r>
        <w:rPr>
          <w:color w:val="000000"/>
          <w:sz w:val="24"/>
          <w:szCs w:val="24"/>
          <w:rFonts w:ascii="Calibri" w:cs="Calibri" w:eastAsia="Calibri" w:hAnsi="Calibri"/>
        </w:rPr>
        <w:t xml:space="preserve"> ». Au Vᵉ siècle avant Jésus-Christ, le voyageur grec Hérodote interroge les témoins des grandes </w:t>
      </w: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guerres</w:t>
      </w:r>
      <w:r>
        <w:rPr>
          <w:color w:val="000000"/>
          <w:sz w:val="24"/>
          <w:szCs w:val="24"/>
          <w:rFonts w:ascii="Calibri" w:cs="Calibri" w:eastAsia="Calibri" w:hAnsi="Calibri"/>
        </w:rPr>
        <w:t xml:space="preserve"> de son temps, puis rédige son livre : l’</w:t>
      </w: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Histoire</w:t>
      </w:r>
      <w:r>
        <w:rPr>
          <w:color w:val="000000"/>
          <w:sz w:val="24"/>
          <w:szCs w:val="24"/>
          <w:rFonts w:ascii="Calibri" w:cs="Calibri" w:eastAsia="Calibri" w:hAnsi="Calibri"/>
        </w:rPr>
        <w:t xml:space="preserve"> est née.</w:t>
      </w:r>
    </w:p>
    <w:p>
      <w:pPr>
        <w:spacing w:after="100" w:line="300"/>
        <w:jc w:val="both"/>
      </w:pPr>
      <w:r>
        <w:rPr>
          <w:color w:val="000000"/>
          <w:sz w:val="24"/>
          <w:szCs w:val="24"/>
          <w:rFonts w:ascii="Calibri" w:cs="Calibri" w:eastAsia="Calibri" w:hAnsi="Calibri"/>
        </w:rPr>
        <w:t xml:space="preserve">L’</w:t>
      </w: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Histoire</w:t>
      </w:r>
      <w:r>
        <w:rPr>
          <w:color w:val="000000"/>
          <w:sz w:val="24"/>
          <w:szCs w:val="24"/>
          <w:rFonts w:ascii="Calibri" w:cs="Calibri" w:eastAsia="Calibri" w:hAnsi="Calibri"/>
        </w:rPr>
        <w:t xml:space="preserve"> est la </w:t>
      </w: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discipline scientifique</w:t>
      </w:r>
      <w:r>
        <w:rPr>
          <w:color w:val="000000"/>
          <w:sz w:val="24"/>
          <w:szCs w:val="24"/>
          <w:rFonts w:ascii="Calibri" w:cs="Calibri" w:eastAsia="Calibri" w:hAnsi="Calibri"/>
        </w:rPr>
        <w:t xml:space="preserve"> qui étudie le passé de l’humanité et des sociétés humaines. Son travail est la </w:t>
      </w: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reconstitution du passé</w:t>
      </w:r>
      <w:r>
        <w:rPr>
          <w:color w:val="000000"/>
          <w:sz w:val="24"/>
          <w:szCs w:val="24"/>
          <w:rFonts w:ascii="Calibri" w:cs="Calibri" w:eastAsia="Calibri" w:hAnsi="Calibri"/>
        </w:rPr>
        <w:t xml:space="preserve"> à partir des </w:t>
      </w: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traces</w:t>
      </w:r>
      <w:r>
        <w:rPr>
          <w:color w:val="000000"/>
          <w:sz w:val="24"/>
          <w:szCs w:val="24"/>
          <w:rFonts w:ascii="Calibri" w:cs="Calibri" w:eastAsia="Calibri" w:hAnsi="Calibri"/>
        </w:rPr>
        <w:t xml:space="preserve"> laissées, pour établir des connaissances vérifiées.</w:t>
      </w:r>
    </w:p>
    <w:p>
      <w:pPr>
        <w:spacing w:after="80" w:line="300"/>
        <w:jc w:val="left"/>
      </w:pPr>
      <w:r>
        <w:rPr>
          <w:b/>
          <w:bCs/>
          <w:color w:val="2E7D32"/>
          <w:sz w:val="26"/>
          <w:szCs w:val="26"/>
          <w:rFonts w:ascii="Calibri" w:cs="Calibri" w:eastAsia="Calibri" w:hAnsi="Calibri"/>
        </w:rPr>
        <w:t xml:space="preserve">2. L’objet d’études de l’Histoire</w:t>
      </w:r>
    </w:p>
    <w:p>
      <w:pPr>
        <w:spacing w:after="60" w:line="300"/>
        <w:jc w:val="both"/>
      </w:pPr>
      <w:r>
        <w:rPr>
          <w:color w:val="000000"/>
          <w:sz w:val="24"/>
          <w:szCs w:val="24"/>
          <w:rFonts w:ascii="Calibri" w:cs="Calibri" w:eastAsia="Calibri" w:hAnsi="Calibri"/>
        </w:rPr>
        <w:t xml:space="preserve">L’Histoire étudie :</w:t>
      </w:r>
    </w:p>
    <w:p>
      <w:pPr>
        <w:spacing w:after="60" w:line="300"/>
        <w:jc w:val="both"/>
      </w:pPr>
      <w:r>
        <w:rPr>
          <w:color w:val="000000"/>
          <w:sz w:val="24"/>
          <w:szCs w:val="24"/>
          <w:rFonts w:ascii="Calibri" w:cs="Calibri" w:eastAsia="Calibri" w:hAnsi="Calibri"/>
        </w:rPr>
        <w:t xml:space="preserve">• les </w:t>
      </w: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faits et civilisations</w:t>
      </w:r>
      <w:r>
        <w:rPr>
          <w:color w:val="000000"/>
          <w:sz w:val="24"/>
          <w:szCs w:val="24"/>
          <w:rFonts w:ascii="Calibri" w:cs="Calibri" w:eastAsia="Calibri" w:hAnsi="Calibri"/>
        </w:rPr>
        <w:t xml:space="preserve"> (la fondation d’un royaume, la vie d’un peuple) ;</w:t>
      </w:r>
    </w:p>
    <w:p>
      <w:pPr>
        <w:spacing w:after="60" w:line="300"/>
        <w:jc w:val="both"/>
      </w:pPr>
      <w:r>
        <w:rPr>
          <w:color w:val="000000"/>
          <w:sz w:val="24"/>
          <w:szCs w:val="24"/>
          <w:rFonts w:ascii="Calibri" w:cs="Calibri" w:eastAsia="Calibri" w:hAnsi="Calibri"/>
        </w:rPr>
        <w:t xml:space="preserve">• les </w:t>
      </w: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guerres</w:t>
      </w:r>
      <w:r>
        <w:rPr>
          <w:color w:val="000000"/>
          <w:sz w:val="24"/>
          <w:szCs w:val="24"/>
          <w:rFonts w:ascii="Calibri" w:cs="Calibri" w:eastAsia="Calibri" w:hAnsi="Calibri"/>
        </w:rPr>
        <w:t xml:space="preserve">, qui bouleversent les sociétés ;</w:t>
      </w:r>
    </w:p>
    <w:p>
      <w:pPr>
        <w:spacing w:after="60" w:line="300"/>
        <w:jc w:val="both"/>
      </w:pPr>
      <w:r>
        <w:rPr>
          <w:color w:val="000000"/>
          <w:sz w:val="24"/>
          <w:szCs w:val="24"/>
          <w:rFonts w:ascii="Calibri" w:cs="Calibri" w:eastAsia="Calibri" w:hAnsi="Calibri"/>
        </w:rPr>
        <w:t xml:space="preserve">• l’</w:t>
      </w: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évolution de la société</w:t>
      </w:r>
      <w:r>
        <w:rPr>
          <w:color w:val="000000"/>
          <w:sz w:val="24"/>
          <w:szCs w:val="24"/>
          <w:rFonts w:ascii="Calibri" w:cs="Calibri" w:eastAsia="Calibri" w:hAnsi="Calibri"/>
        </w:rPr>
        <w:t xml:space="preserve"> (comment on vivait hier et aujourd’hui) ;</w:t>
      </w:r>
    </w:p>
    <w:p>
      <w:pPr>
        <w:spacing w:after="60" w:line="300"/>
        <w:jc w:val="both"/>
      </w:pPr>
      <w:r>
        <w:rPr>
          <w:color w:val="000000"/>
          <w:sz w:val="24"/>
          <w:szCs w:val="24"/>
          <w:rFonts w:ascii="Calibri" w:cs="Calibri" w:eastAsia="Calibri" w:hAnsi="Calibri"/>
        </w:rPr>
        <w:t xml:space="preserve">• les </w:t>
      </w: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lois</w:t>
      </w:r>
      <w:r>
        <w:rPr>
          <w:color w:val="000000"/>
          <w:sz w:val="24"/>
          <w:szCs w:val="24"/>
          <w:rFonts w:ascii="Calibri" w:cs="Calibri" w:eastAsia="Calibri" w:hAnsi="Calibri"/>
        </w:rPr>
        <w:t xml:space="preserve"> et les </w:t>
      </w: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personnages</w:t>
      </w:r>
      <w:r>
        <w:rPr>
          <w:color w:val="000000"/>
          <w:sz w:val="24"/>
          <w:szCs w:val="24"/>
          <w:rFonts w:ascii="Calibri" w:cs="Calibri" w:eastAsia="Calibri" w:hAnsi="Calibri"/>
        </w:rPr>
        <w:t xml:space="preserve"> qui ont marqué leur époque.</w:t>
      </w:r>
    </w:p>
    <w:p>
      <w:pPr>
        <w:spacing w:after="80" w:line="300"/>
        <w:jc w:val="left"/>
      </w:pPr>
      <w:r>
        <w:rPr>
          <w:b/>
          <w:bCs/>
          <w:color w:val="2E7D32"/>
          <w:sz w:val="26"/>
          <w:szCs w:val="26"/>
          <w:rFonts w:ascii="Calibri" w:cs="Calibri" w:eastAsia="Calibri" w:hAnsi="Calibri"/>
        </w:rPr>
        <w:t xml:space="preserve">3. Le temps et l’espace : où et quand ?</w:t>
      </w:r>
    </w:p>
    <w:p>
      <w:pPr>
        <w:spacing w:after="100" w:line="300"/>
        <w:jc w:val="both"/>
      </w:pPr>
      <w:r>
        <w:rPr>
          <w:color w:val="000000"/>
          <w:sz w:val="24"/>
          <w:szCs w:val="24"/>
          <w:rFonts w:ascii="Calibri" w:cs="Calibri" w:eastAsia="Calibri" w:hAnsi="Calibri"/>
        </w:rPr>
        <w:t xml:space="preserve">Un fait sans date ni lieu n’est pas encore de l’</w:t>
      </w: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Histoire</w:t>
      </w:r>
      <w:r>
        <w:rPr>
          <w:color w:val="000000"/>
          <w:sz w:val="24"/>
          <w:szCs w:val="24"/>
          <w:rFonts w:ascii="Calibri" w:cs="Calibri" w:eastAsia="Calibri" w:hAnsi="Calibri"/>
        </w:rPr>
        <w:t xml:space="preserve"> : tout objet historique se place dans </w:t>
      </w: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le temps</w:t>
      </w:r>
      <w:r>
        <w:rPr>
          <w:color w:val="000000"/>
          <w:sz w:val="24"/>
          <w:szCs w:val="24"/>
          <w:rFonts w:ascii="Calibri" w:cs="Calibri" w:eastAsia="Calibri" w:hAnsi="Calibri"/>
        </w:rPr>
        <w:t xml:space="preserve"> (la date, la </w:t>
      </w: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période</w:t>
      </w:r>
      <w:r>
        <w:rPr>
          <w:color w:val="000000"/>
          <w:sz w:val="24"/>
          <w:szCs w:val="24"/>
          <w:rFonts w:ascii="Calibri" w:cs="Calibri" w:eastAsia="Calibri" w:hAnsi="Calibri"/>
        </w:rPr>
        <w:t xml:space="preserve">) et dans </w:t>
      </w: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l’espace</w:t>
      </w:r>
      <w:r>
        <w:rPr>
          <w:color w:val="000000"/>
          <w:sz w:val="24"/>
          <w:szCs w:val="24"/>
          <w:rFonts w:ascii="Calibri" w:cs="Calibri" w:eastAsia="Calibri" w:hAnsi="Calibri"/>
        </w:rPr>
        <w:t xml:space="preserve"> (le territoire, le lieu, la carte). Un </w:t>
      </w: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événement historique</w:t>
      </w:r>
      <w:r>
        <w:rPr>
          <w:color w:val="000000"/>
          <w:sz w:val="24"/>
          <w:szCs w:val="24"/>
          <w:rFonts w:ascii="Calibri" w:cs="Calibri" w:eastAsia="Calibri" w:hAnsi="Calibri"/>
        </w:rPr>
        <w:t xml:space="preserve"> est un fait marquant, daté et localisé.</w:t>
      </w:r>
    </w:p>
    <w:p>
      <w:pPr>
        <w:spacing w:after="80" w:line="300"/>
        <w:jc w:val="left"/>
      </w:pPr>
      <w:r>
        <w:rPr>
          <w:b/>
          <w:bCs/>
          <w:color w:val="2E7D32"/>
          <w:sz w:val="26"/>
          <w:szCs w:val="26"/>
          <w:rFonts w:ascii="Calibri" w:cs="Calibri" w:eastAsia="Calibri" w:hAnsi="Calibri"/>
        </w:rPr>
        <w:t xml:space="preserve">4. Pourquoi l’Histoire exige-t-elle des preuves ?</w:t>
      </w:r>
    </w:p>
    <w:p>
      <w:pPr>
        <w:spacing w:after="100" w:line="300"/>
        <w:jc w:val="both"/>
      </w:pPr>
      <w:r>
        <w:rPr>
          <w:color w:val="000000"/>
          <w:sz w:val="24"/>
          <w:szCs w:val="24"/>
          <w:rFonts w:ascii="Calibri" w:cs="Calibri" w:eastAsia="Calibri" w:hAnsi="Calibri"/>
        </w:rPr>
        <w:t xml:space="preserve">Ce qui distingue l’</w:t>
      </w: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Histoire</w:t>
      </w:r>
      <w:r>
        <w:rPr>
          <w:color w:val="000000"/>
          <w:sz w:val="24"/>
          <w:szCs w:val="24"/>
          <w:rFonts w:ascii="Calibri" w:cs="Calibri" w:eastAsia="Calibri" w:hAnsi="Calibri"/>
        </w:rPr>
        <w:t xml:space="preserve"> de la légende, c’est la preuve. « On dit que… » n’est pas une preuve : la </w:t>
      </w: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vérité historique</w:t>
      </w:r>
      <w:r>
        <w:rPr>
          <w:color w:val="000000"/>
          <w:sz w:val="24"/>
          <w:szCs w:val="24"/>
          <w:rFonts w:ascii="Calibri" w:cs="Calibri" w:eastAsia="Calibri" w:hAnsi="Calibri"/>
        </w:rPr>
        <w:t xml:space="preserve"> ne retient que ce que des </w:t>
      </w:r>
      <w:r>
        <w:rPr>
          <w:b/>
          <w:bCs/>
          <w:color w:val="1F4E79"/>
          <w:sz w:val="24"/>
          <w:szCs w:val="24"/>
          <w:rFonts w:ascii="Calibri" w:cs="Calibri" w:eastAsia="Calibri" w:hAnsi="Calibri"/>
        </w:rPr>
        <w:t xml:space="preserve">traces</w:t>
      </w:r>
      <w:r>
        <w:rPr>
          <w:color w:val="000000"/>
          <w:sz w:val="24"/>
          <w:szCs w:val="24"/>
          <w:rFonts w:ascii="Calibri" w:cs="Calibri" w:eastAsia="Calibri" w:hAnsi="Calibri"/>
        </w:rPr>
        <w:t xml:space="preserve"> vérifiées permettent d’établir.</w:t>
      </w:r>
    </w:p>
    <w:p>
      <w:pPr>
        <w:spacing w:after="140"/>
      </w:pPr>
    </w:p>
    <w:tbl>
      <w:tblPr>
        <w:tblW w:type="dxa" w:w="9600"/>
        <w:tblBorders>
          <w:top w:val="single" w:color="B25000" w:sz="12"/>
          <w:left w:val="single" w:color="B25000" w:sz="12"/>
          <w:bottom w:val="single" w:color="B25000" w:sz="12"/>
          <w:right w:val="single" w:color="B25000" w:sz="12"/>
          <w:insideH w:val="none"/>
          <w:insideV w:val="none"/>
        </w:tblBorders>
        <w:tblLayout w:type="fixed"/>
      </w:tblPr>
      <w:tblGrid>
        <w:gridCol w:w="9600"/>
      </w:tblGrid>
      <w:tr>
        <w:tc>
          <w:tcPr>
            <w:shd w:fill="FFF8E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90" w:line="300"/>
              <w:jc w:val="left"/>
            </w:pPr>
            <w:r>
              <w:rPr>
                <w:b/>
                <w:bCs/>
                <w:color w:val="B25000"/>
                <w:sz w:val="25"/>
                <w:szCs w:val="25"/>
                <w:rFonts w:ascii="Calibri" w:cs="Calibri" w:eastAsia="Calibri" w:hAnsi="Calibri"/>
              </w:rPr>
              <w:t xml:space="preserve">Document à étudier</w:t>
            </w:r>
          </w:p>
          <w:p>
            <w:pPr>
              <w:spacing w:after="80" w:line="30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rFonts w:ascii="Calibri" w:cs="Calibri" w:eastAsia="Calibri" w:hAnsi="Calibri"/>
              </w:rPr>
              <w:t xml:space="preserve">L’enquête d’Hérodote — d’après Hérodote, Enquêtes, Vᵉ siècle avant Jésus-Christ (extrait adapté)</w:t>
            </w:r>
          </w:p>
          <w:p>
            <w:pPr>
              <w:spacing w:after="100" w:line="300"/>
              <w:jc w:val="both"/>
            </w:pPr>
            <w:r>
              <w:rPr>
                <w:i/>
                <w:iCs/>
                <w:color w:val="000000"/>
                <w:sz w:val="24"/>
                <w:szCs w:val="24"/>
                <w:rFonts w:ascii="Calibri" w:cs="Calibri" w:eastAsia="Calibri" w:hAnsi="Calibri"/>
              </w:rPr>
              <w:t xml:space="preserve">« Hérodote d’Halicarnasse présente ici son enquête, pour que le temps n’efface pas les actions des hommes. J’ai voyagé, j’ai vu de mes yeux, j’ai interrogé les témoins ; et lorsque je n’ai pas vu moi-même, je rapporte ce que l’on m’a dit, en le signalant au lecteur. »</w:t>
            </w:r>
          </w:p>
          <w:p>
            <w:pPr>
              <w:spacing w:after="40" w:line="300"/>
              <w:jc w:val="both"/>
            </w:pPr>
            <w:r>
              <w:rPr>
                <w:color w:val="000000"/>
                <w:sz w:val="24"/>
                <w:szCs w:val="24"/>
                <w:rFonts w:ascii="Calibri" w:cs="Calibri" w:eastAsia="Calibri" w:hAnsi="Calibri"/>
              </w:rPr>
              <w:t xml:space="preserve">1. Qui est l’auteur, et que veut-il empêcher ?</w:t>
            </w:r>
          </w:p>
          <w:p>
            <w:pPr>
              <w:spacing w:after="40" w:line="300"/>
              <w:jc w:val="both"/>
            </w:pPr>
            <w:r>
              <w:rPr>
                <w:color w:val="000000"/>
                <w:sz w:val="24"/>
                <w:szCs w:val="24"/>
                <w:rFonts w:ascii="Calibri" w:cs="Calibri" w:eastAsia="Calibri" w:hAnsi="Calibri"/>
              </w:rPr>
              <w:t xml:space="preserve">2. Comment recueille-t-il ses informations ?</w:t>
            </w:r>
          </w:p>
          <w:p>
            <w:pPr>
              <w:spacing w:after="100" w:line="300"/>
              <w:jc w:val="both"/>
            </w:pPr>
            <w:r>
              <w:rPr>
                <w:color w:val="000000"/>
                <w:sz w:val="24"/>
                <w:szCs w:val="24"/>
                <w:rFonts w:ascii="Calibri" w:cs="Calibri" w:eastAsia="Calibri" w:hAnsi="Calibri"/>
              </w:rPr>
              <w:t xml:space="preserve">3. Pourquoi ce texte fonde-t-il la méthode de l’Histoire ?</w:t>
            </w:r>
          </w:p>
          <w:p>
            <w:pPr>
              <w:spacing w:after="40"/>
            </w:pPr>
            <w:r>
              <w:rPr>
                <w:b/>
                <w:bCs/>
                <w:color w:val="C2185B"/>
                <w:sz w:val="22"/>
                <w:szCs w:val="22"/>
                <w:rFonts w:ascii="Calibri" w:cs="Calibri" w:eastAsia="Calibri" w:hAnsi="Calibri"/>
              </w:rPr>
              <w:t xml:space="preserve">Réponse 1. </w:t>
            </w:r>
            <w:r>
              <w:rPr>
                <w:color w:val="000000"/>
                <w:sz w:val="22"/>
                <w:szCs w:val="22"/>
                <w:rFonts w:ascii="Calibri" w:cs="Calibri" w:eastAsia="Calibri" w:hAnsi="Calibri"/>
              </w:rPr>
              <w:t xml:space="preserve">Hérodote ; il veut empêcher que le temps efface la mémoire des hommes.</w:t>
            </w:r>
          </w:p>
          <w:p>
            <w:pPr>
              <w:spacing w:after="40"/>
            </w:pPr>
            <w:r>
              <w:rPr>
                <w:b/>
                <w:bCs/>
                <w:color w:val="C2185B"/>
                <w:sz w:val="22"/>
                <w:szCs w:val="22"/>
                <w:rFonts w:ascii="Calibri" w:cs="Calibri" w:eastAsia="Calibri" w:hAnsi="Calibri"/>
              </w:rPr>
              <w:t xml:space="preserve">Réponse 2. </w:t>
            </w:r>
            <w:r>
              <w:rPr>
                <w:color w:val="000000"/>
                <w:sz w:val="22"/>
                <w:szCs w:val="22"/>
                <w:rFonts w:ascii="Calibri" w:cs="Calibri" w:eastAsia="Calibri" w:hAnsi="Calibri"/>
              </w:rPr>
              <w:t xml:space="preserve">Il voyage, voit de ses yeux et interroge les témoins.</w:t>
            </w:r>
          </w:p>
          <w:p>
            <w:pPr>
              <w:spacing w:after="0"/>
            </w:pPr>
            <w:r>
              <w:rPr>
                <w:b/>
                <w:bCs/>
                <w:color w:val="C2185B"/>
                <w:sz w:val="22"/>
                <w:szCs w:val="22"/>
                <w:rFonts w:ascii="Calibri" w:cs="Calibri" w:eastAsia="Calibri" w:hAnsi="Calibri"/>
              </w:rPr>
              <w:t xml:space="preserve">Réponse 3. </w:t>
            </w:r>
            <w:r>
              <w:rPr>
                <w:color w:val="000000"/>
                <w:sz w:val="22"/>
                <w:szCs w:val="22"/>
                <w:rFonts w:ascii="Calibri" w:cs="Calibri" w:eastAsia="Calibri" w:hAnsi="Calibri"/>
              </w:rPr>
              <w:t xml:space="preserve">Parce qu’il enquête et distingue ce qu’il a vérifié de ce qu’on lui a rapporté — le geste de l’historien.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1565C0" w:sz="12"/>
          <w:left w:val="single" w:color="1565C0" w:sz="12"/>
          <w:bottom w:val="single" w:color="1565C0" w:sz="12"/>
          <w:right w:val="single" w:color="1565C0" w:sz="12"/>
          <w:insideH w:val="none"/>
          <w:insideV w:val="none"/>
        </w:tblBorders>
        <w:tblLayout w:type="fixed"/>
      </w:tblPr>
      <w:tblGrid>
        <w:gridCol w:w="9600"/>
      </w:tblGrid>
      <w:tr>
        <w:tc>
          <w:tcPr>
            <w:shd w:fill="E3F2F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90" w:line="300"/>
              <w:jc w:val="left"/>
            </w:pPr>
            <w:r>
              <w:rPr>
                <w:b/>
                <w:bCs/>
                <w:color w:val="1565C0"/>
                <w:sz w:val="25"/>
                <w:szCs w:val="25"/>
                <w:rFonts w:ascii="Calibri" w:cs="Calibri" w:eastAsia="Calibri" w:hAnsi="Calibri"/>
              </w:rPr>
              <w:t xml:space="preserve">Le savais-tu ?</w:t>
            </w:r>
          </w:p>
          <w:p>
            <w:pPr>
              <w:spacing w:after="0" w:line="300"/>
              <w:jc w:val="both"/>
            </w:pPr>
            <w:r>
              <w:rPr>
                <w:color w:val="000000"/>
                <w:sz w:val="22"/>
                <w:szCs w:val="22"/>
                <w:rFonts w:ascii="Calibri" w:cs="Calibri" w:eastAsia="Calibri" w:hAnsi="Calibri"/>
              </w:rPr>
              <w:t xml:space="preserve">Le mot « histoire » vient du grec historia : « enquête » ! Hérodote, qui l’employa le premier, est surnommé depuis « le père de l’Histoire ».</w:t>
            </w:r>
          </w:p>
        </w:tc>
      </w:tr>
    </w:tbl>
    <w:p>
      <w:pPr>
        <w:spacing w:after="160"/>
      </w:pPr>
    </w:p>
    <w:p>
      <w:pPr>
        <w:spacing w:after="80" w:line="300"/>
        <w:jc w:val="left"/>
      </w:pPr>
      <w:r>
        <w:rPr>
          <w:b/>
          <w:bCs/>
          <w:color w:val="2E7D32"/>
          <w:sz w:val="26"/>
          <w:szCs w:val="26"/>
          <w:rFonts w:ascii="Calibri" w:cs="Calibri" w:eastAsia="Calibri" w:hAnsi="Calibri"/>
        </w:rPr>
        <w:t xml:space="preserve">Petit lexique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00"/>
      </w:tblGrid>
      <w:tr>
        <w:tc>
          <w:tcPr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rFonts w:ascii="Calibri" w:cs="Calibri" w:eastAsia="Calibri" w:hAnsi="Calibri"/>
              </w:rPr>
              <w:t xml:space="preserve">Mot</w:t>
            </w:r>
          </w:p>
        </w:tc>
        <w:tc>
          <w:tcPr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rFonts w:ascii="Calibri" w:cs="Calibri" w:eastAsia="Calibri" w:hAnsi="Calibri"/>
              </w:rPr>
              <w:t xml:space="preserve">Sens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rFonts w:ascii="Calibri" w:cs="Calibri" w:eastAsia="Calibri" w:hAnsi="Calibri"/>
              </w:rPr>
              <w:t xml:space="preserve">Histoire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Calibri" w:cs="Calibri" w:eastAsia="Calibri" w:hAnsi="Calibri"/>
              </w:rPr>
              <w:t xml:space="preserve">discipline scientifique qui reconstitue le passé à partir de traces vérifiées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rFonts w:ascii="Calibri" w:cs="Calibri" w:eastAsia="Calibri" w:hAnsi="Calibri"/>
              </w:rPr>
              <w:t xml:space="preserve">Vérité historique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Calibri" w:cs="Calibri" w:eastAsia="Calibri" w:hAnsi="Calibri"/>
              </w:rPr>
              <w:t xml:space="preserve">affirmation sur le passé appuyée sur des preuves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rFonts w:ascii="Calibri" w:cs="Calibri" w:eastAsia="Calibri" w:hAnsi="Calibri"/>
              </w:rPr>
              <w:t xml:space="preserve">Événement historique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Calibri" w:cs="Calibri" w:eastAsia="Calibri" w:hAnsi="Calibri"/>
              </w:rPr>
              <w:t xml:space="preserve">fait marquant, daté et localisé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rFonts w:ascii="Calibri" w:cs="Calibri" w:eastAsia="Calibri" w:hAnsi="Calibri"/>
              </w:rPr>
              <w:t xml:space="preserve">Période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  <w:rFonts w:ascii="Calibri" w:cs="Calibri" w:eastAsia="Calibri" w:hAnsi="Calibri"/>
              </w:rPr>
              <w:t xml:space="preserve">étendue de temps entre deux dates</w:t>
            </w:r>
          </w:p>
        </w:tc>
      </w:tr>
    </w:tbl>
    <w:sectPr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xbvrkkgsszye6sloc__pq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2026-10-14T07:16:05.365Z</dcterms:created>
  <dcterms:modified xsi:type="dcterms:W3CDTF">2026-10-14T07:16:05.365Z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