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AB6E" w14:textId="77777777" w:rsidR="00F651A0" w:rsidRPr="00F651A0" w:rsidRDefault="00F651A0" w:rsidP="00F651A0">
      <w:pPr>
        <w:rPr>
          <w:b/>
          <w:bCs/>
        </w:rPr>
      </w:pPr>
      <w:r w:rsidRPr="00F651A0">
        <w:rPr>
          <w:b/>
          <w:bCs/>
        </w:rPr>
        <w:t>Pathway Associations with Doxorubicin Response in Breast Cancer</w:t>
      </w:r>
    </w:p>
    <w:p w14:paraId="08BB7255" w14:textId="77777777" w:rsidR="00F651A0" w:rsidRPr="00F651A0" w:rsidRDefault="00F651A0" w:rsidP="00F651A0">
      <w:r w:rsidRPr="00F651A0">
        <w:t xml:space="preserve">We reviewed the literature to determine whether upregulation of each pathway is associated with increased doxorubicin </w:t>
      </w:r>
      <w:r w:rsidRPr="00F651A0">
        <w:rPr>
          <w:b/>
          <w:bCs/>
        </w:rPr>
        <w:t>sensitivity</w:t>
      </w:r>
      <w:r w:rsidRPr="00F651A0">
        <w:t xml:space="preserve"> or </w:t>
      </w:r>
      <w:r w:rsidRPr="00F651A0">
        <w:rPr>
          <w:b/>
          <w:bCs/>
        </w:rPr>
        <w:t>resistance</w:t>
      </w:r>
      <w:r w:rsidRPr="00F651A0">
        <w:t xml:space="preserve"> in breast cancer. Broadly, pathways that inhibit apoptosis or enhance stress-survival and repair mechanisms tend to promote resistance, whereas those that amplify topoisomerase II activity or maintain epithelial (non-EMT) states tend to enhance sensitivity. For example, constitutive HER2/ERBB2 </w:t>
      </w:r>
      <w:proofErr w:type="spellStart"/>
      <w:r w:rsidRPr="00F651A0">
        <w:t>signaling</w:t>
      </w:r>
      <w:proofErr w:type="spellEnd"/>
      <w:r w:rsidRPr="00F651A0">
        <w:t xml:space="preserve"> – which upregulates topoisomerase IIα – has been clinically linked to </w:t>
      </w:r>
      <w:r w:rsidRPr="00F651A0">
        <w:rPr>
          <w:i/>
          <w:iCs/>
        </w:rPr>
        <w:t>better</w:t>
      </w:r>
      <w:r w:rsidRPr="00F651A0">
        <w:t xml:space="preserve"> doxorubicin response</w:t>
      </w:r>
      <w:hyperlink r:id="rId4" w:anchor=":~:text=HER2%20%28erbB,patients%20who%20overexpress%20the%20HER2" w:tgtFrame="_blank" w:history="1">
        <w:r w:rsidRPr="00F651A0">
          <w:rPr>
            <w:rStyle w:val="Hyperlink"/>
          </w:rPr>
          <w:t>pubmed.ncbi.nlm.nih.gov</w:t>
        </w:r>
      </w:hyperlink>
      <w:hyperlink r:id="rId5" w:anchor=":~:text=IIalpha%20was%20studied%20in%20the,transfected%20cells.%20This" w:tgtFrame="_blank" w:history="1">
        <w:r w:rsidRPr="00F651A0">
          <w:rPr>
            <w:rStyle w:val="Hyperlink"/>
          </w:rPr>
          <w:t>pubmed.ncbi.nlm.nih.gov</w:t>
        </w:r>
      </w:hyperlink>
      <w:r w:rsidRPr="00F651A0">
        <w:t>, whereas activation of survival pathways like chaperone-mediated autophagy confers resistance</w:t>
      </w:r>
      <w:hyperlink r:id="rId6" w:anchor=":~:text=knockdown%20of%20LAMP2A%20resulted%20in,and%20J7%20cells%20treated%20with" w:tgtFrame="_blank" w:history="1">
        <w:r w:rsidRPr="00F651A0">
          <w:rPr>
            <w:rStyle w:val="Hyperlink"/>
          </w:rPr>
          <w:t>mdpi.com</w:t>
        </w:r>
      </w:hyperlink>
      <w:r w:rsidRPr="00F651A0">
        <w:t>. Similarly, enhanced cell-cycle arrest mechanisms (e.g. APC/C activation) enable DNA damage repair and drive resistance</w:t>
      </w:r>
      <w:hyperlink r:id="rId7" w:anchor=":~:text=is%20generally%20believed%20that%20breast,59%20%2C%2070" w:tgtFrame="_blank" w:history="1">
        <w:r w:rsidRPr="00F651A0">
          <w:rPr>
            <w:rStyle w:val="Hyperlink"/>
          </w:rPr>
          <w:t>ncbi.nlm.nih.gov</w:t>
        </w:r>
      </w:hyperlink>
      <w:r w:rsidRPr="00F651A0">
        <w:t>, whereas strong cell–cell adhesion (</w:t>
      </w:r>
      <w:proofErr w:type="spellStart"/>
      <w:r w:rsidRPr="00F651A0">
        <w:t>adherens</w:t>
      </w:r>
      <w:proofErr w:type="spellEnd"/>
      <w:r w:rsidRPr="00F651A0">
        <w:t xml:space="preserve"> junctions) opposes EMT and correlates with sensitivity</w:t>
      </w:r>
      <w:hyperlink r:id="rId8" w:anchor=":~:text=GO%20analysis%20was%20applied%20to,breast%20cancer%2C%20FoxO%20and%20p53" w:tgtFrame="_blank" w:history="1">
        <w:r w:rsidRPr="00F651A0">
          <w:rPr>
            <w:rStyle w:val="Hyperlink"/>
          </w:rPr>
          <w:t>frontiersin.org</w:t>
        </w:r>
      </w:hyperlink>
      <w:r w:rsidRPr="00F651A0">
        <w:t>. The table below summarizes each pathway’s effect when upregulated, with reasoning and citations for each claim: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850"/>
        <w:gridCol w:w="4049"/>
        <w:gridCol w:w="3116"/>
      </w:tblGrid>
      <w:tr w:rsidR="00F651A0" w:rsidRPr="00F651A0" w14:paraId="37D50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DD26A" w14:textId="77777777" w:rsidR="00F651A0" w:rsidRPr="00F651A0" w:rsidRDefault="00F651A0" w:rsidP="00F651A0">
            <w:pPr>
              <w:rPr>
                <w:b/>
                <w:bCs/>
              </w:rPr>
            </w:pPr>
            <w:r w:rsidRPr="00F651A0">
              <w:rPr>
                <w:b/>
                <w:bCs/>
              </w:rPr>
              <w:t>Pathway</w:t>
            </w:r>
          </w:p>
        </w:tc>
        <w:tc>
          <w:tcPr>
            <w:tcW w:w="0" w:type="auto"/>
            <w:vAlign w:val="center"/>
            <w:hideMark/>
          </w:tcPr>
          <w:p w14:paraId="051DF471" w14:textId="77777777" w:rsidR="00F651A0" w:rsidRPr="00F651A0" w:rsidRDefault="00F651A0" w:rsidP="00F651A0">
            <w:pPr>
              <w:rPr>
                <w:b/>
                <w:bCs/>
              </w:rPr>
            </w:pPr>
            <w:r w:rsidRPr="00F651A0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93754E9" w14:textId="77777777" w:rsidR="00F651A0" w:rsidRPr="00F651A0" w:rsidRDefault="00F651A0" w:rsidP="00F651A0">
            <w:pPr>
              <w:rPr>
                <w:b/>
                <w:bCs/>
              </w:rPr>
            </w:pPr>
            <w:r w:rsidRPr="00F651A0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0AC161E3" w14:textId="77777777" w:rsidR="00F651A0" w:rsidRPr="00F651A0" w:rsidRDefault="00F651A0" w:rsidP="00F651A0">
            <w:pPr>
              <w:rPr>
                <w:b/>
                <w:bCs/>
              </w:rPr>
            </w:pPr>
            <w:r w:rsidRPr="00F651A0">
              <w:rPr>
                <w:b/>
                <w:bCs/>
              </w:rPr>
              <w:t>Citations</w:t>
            </w:r>
          </w:p>
        </w:tc>
      </w:tr>
      <w:tr w:rsidR="00F651A0" w:rsidRPr="00F651A0" w14:paraId="3BF3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3B2C" w14:textId="77777777" w:rsidR="00F651A0" w:rsidRPr="00F651A0" w:rsidRDefault="00F651A0" w:rsidP="00F651A0">
            <w:r w:rsidRPr="00F651A0">
              <w:t xml:space="preserve">Negative Regulation of Oxidative Stress-Induced Intrinsic Apoptotic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(GO:1902176)</w:t>
            </w:r>
          </w:p>
        </w:tc>
        <w:tc>
          <w:tcPr>
            <w:tcW w:w="0" w:type="auto"/>
            <w:vAlign w:val="center"/>
            <w:hideMark/>
          </w:tcPr>
          <w:p w14:paraId="78D6BAC2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60C79206" w14:textId="77777777" w:rsidR="00F651A0" w:rsidRPr="00F651A0" w:rsidRDefault="00F651A0" w:rsidP="00F651A0">
            <w:r w:rsidRPr="00F651A0">
              <w:t>This pathway suppresses the intrinsic apoptosis response to oxidative damage. Inhibiting apoptosis allows cells to survive doxorubicin-induced DNA damage, promoting resistance</w:t>
            </w:r>
            <w:hyperlink r:id="rId9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6339D029" w14:textId="77777777" w:rsidR="00F651A0" w:rsidRPr="00F651A0" w:rsidRDefault="00F651A0" w:rsidP="00F651A0">
            <w:hyperlink r:id="rId10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</w:p>
        </w:tc>
      </w:tr>
      <w:tr w:rsidR="00F651A0" w:rsidRPr="00F651A0" w14:paraId="2DDA5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C6D6" w14:textId="77777777" w:rsidR="00F651A0" w:rsidRPr="00F651A0" w:rsidRDefault="00F651A0" w:rsidP="00F651A0">
            <w:r w:rsidRPr="00F651A0">
              <w:t xml:space="preserve">Constitutive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by Overexpressed ERBB2</w:t>
            </w:r>
          </w:p>
        </w:tc>
        <w:tc>
          <w:tcPr>
            <w:tcW w:w="0" w:type="auto"/>
            <w:vAlign w:val="center"/>
            <w:hideMark/>
          </w:tcPr>
          <w:p w14:paraId="38B2C653" w14:textId="77777777" w:rsidR="00F651A0" w:rsidRPr="00F651A0" w:rsidRDefault="00F651A0" w:rsidP="00F651A0">
            <w:r w:rsidRPr="00F651A0">
              <w:t>Sensitive</w:t>
            </w:r>
          </w:p>
        </w:tc>
        <w:tc>
          <w:tcPr>
            <w:tcW w:w="0" w:type="auto"/>
            <w:vAlign w:val="center"/>
            <w:hideMark/>
          </w:tcPr>
          <w:p w14:paraId="3D6F3C0A" w14:textId="77777777" w:rsidR="00F651A0" w:rsidRPr="00F651A0" w:rsidRDefault="00F651A0" w:rsidP="00F651A0">
            <w:r w:rsidRPr="00F651A0">
              <w:t xml:space="preserve">Overactive HER2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(ERBB2) increases </w:t>
            </w:r>
            <w:proofErr w:type="spellStart"/>
            <w:r w:rsidRPr="00F651A0">
              <w:t>TopoII</w:t>
            </w:r>
            <w:proofErr w:type="spellEnd"/>
            <w:r w:rsidRPr="00F651A0">
              <w:t>α levels and drug uptake, enhancing doxorubicin efficacy</w:t>
            </w:r>
            <w:hyperlink r:id="rId11" w:anchor=":~:text=HER2%20%28erbB,patients%20who%20overexpress%20the%20HER2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hyperlink r:id="rId12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r w:rsidRPr="00F651A0">
              <w:t>. Clinically, HER2</w:t>
            </w:r>
            <w:r w:rsidRPr="00F651A0">
              <w:noBreakHyphen/>
              <w:t xml:space="preserve">overexpressing </w:t>
            </w:r>
            <w:proofErr w:type="spellStart"/>
            <w:r w:rsidRPr="00F651A0">
              <w:t>tumors</w:t>
            </w:r>
            <w:proofErr w:type="spellEnd"/>
            <w:r w:rsidRPr="00F651A0">
              <w:t xml:space="preserve"> show greater doxorubicin </w:t>
            </w:r>
            <w:r w:rsidRPr="00F651A0">
              <w:lastRenderedPageBreak/>
              <w:t>responsiveness</w:t>
            </w:r>
            <w:hyperlink r:id="rId13" w:anchor=":~:text=HER2%20%28erbB,patients%20who%20overexpress%20the%20HER2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hyperlink r:id="rId14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6F5F15F6" w14:textId="77777777" w:rsidR="00F651A0" w:rsidRPr="00F651A0" w:rsidRDefault="00F651A0" w:rsidP="00F651A0">
            <w:hyperlink r:id="rId15" w:anchor=":~:text=HER2%20%28erbB,patients%20who%20overexpress%20the%20HER2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hyperlink r:id="rId16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</w:p>
        </w:tc>
      </w:tr>
      <w:tr w:rsidR="00F651A0" w:rsidRPr="00F651A0" w14:paraId="3F46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AE96" w14:textId="77777777" w:rsidR="00F651A0" w:rsidRPr="00F651A0" w:rsidRDefault="00F651A0" w:rsidP="00F651A0">
            <w:r w:rsidRPr="00F651A0">
              <w:t>Regulation of Fibroblast Migration (GO:0010762)</w:t>
            </w:r>
          </w:p>
        </w:tc>
        <w:tc>
          <w:tcPr>
            <w:tcW w:w="0" w:type="auto"/>
            <w:vAlign w:val="center"/>
            <w:hideMark/>
          </w:tcPr>
          <w:p w14:paraId="3C5884DD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2AEDD9FE" w14:textId="77777777" w:rsidR="00F651A0" w:rsidRPr="00F651A0" w:rsidRDefault="00F651A0" w:rsidP="00F651A0">
            <w:r w:rsidRPr="00F651A0">
              <w:t xml:space="preserve">Upregulated fibroblast migration implies more cancer-associated fibroblasts (CAFs) in the </w:t>
            </w:r>
            <w:proofErr w:type="spellStart"/>
            <w:r w:rsidRPr="00F651A0">
              <w:t>tumor</w:t>
            </w:r>
            <w:proofErr w:type="spellEnd"/>
            <w:r w:rsidRPr="00F651A0">
              <w:t xml:space="preserve"> stroma. CAFs deposit ECM and secrete survival factors, which support chemoresistance</w:t>
            </w:r>
            <w:hyperlink r:id="rId17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01D0B899" w14:textId="77777777" w:rsidR="00F651A0" w:rsidRPr="00F651A0" w:rsidRDefault="00F651A0" w:rsidP="00F651A0">
            <w:hyperlink r:id="rId18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</w:p>
        </w:tc>
      </w:tr>
      <w:tr w:rsidR="00F651A0" w:rsidRPr="00F651A0" w14:paraId="7B052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0729" w14:textId="77777777" w:rsidR="00F651A0" w:rsidRPr="00F651A0" w:rsidRDefault="00F651A0" w:rsidP="00F651A0">
            <w:r w:rsidRPr="00F651A0">
              <w:t>SARS-CoV-1-host Interactions</w:t>
            </w:r>
          </w:p>
        </w:tc>
        <w:tc>
          <w:tcPr>
            <w:tcW w:w="0" w:type="auto"/>
            <w:vAlign w:val="center"/>
            <w:hideMark/>
          </w:tcPr>
          <w:p w14:paraId="36877488" w14:textId="77777777" w:rsidR="00F651A0" w:rsidRPr="00F651A0" w:rsidRDefault="00F651A0" w:rsidP="00F651A0">
            <w:r w:rsidRPr="00F651A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58E4792" w14:textId="77777777" w:rsidR="00F651A0" w:rsidRPr="00F651A0" w:rsidRDefault="00F651A0" w:rsidP="00F651A0">
            <w:r w:rsidRPr="00F651A0">
              <w:t>We found no studies linking SARS-CoV-1–host interaction pathways to doxorubicin response in breast cancer.</w:t>
            </w:r>
          </w:p>
        </w:tc>
        <w:tc>
          <w:tcPr>
            <w:tcW w:w="0" w:type="auto"/>
            <w:vAlign w:val="center"/>
            <w:hideMark/>
          </w:tcPr>
          <w:p w14:paraId="3E5C6E6D" w14:textId="77777777" w:rsidR="00F651A0" w:rsidRPr="00F651A0" w:rsidRDefault="00F651A0" w:rsidP="00F651A0">
            <w:r w:rsidRPr="00F651A0">
              <w:t>(no evidence found)</w:t>
            </w:r>
          </w:p>
        </w:tc>
      </w:tr>
      <w:tr w:rsidR="00F651A0" w:rsidRPr="00F651A0" w14:paraId="4D28F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4FC2" w14:textId="77777777" w:rsidR="00F651A0" w:rsidRPr="00F651A0" w:rsidRDefault="00F651A0" w:rsidP="00F651A0">
            <w:r w:rsidRPr="00F651A0">
              <w:t>Negative Regulation of Fibroblast Migration (GO:0010764)</w:t>
            </w:r>
          </w:p>
        </w:tc>
        <w:tc>
          <w:tcPr>
            <w:tcW w:w="0" w:type="auto"/>
            <w:vAlign w:val="center"/>
            <w:hideMark/>
          </w:tcPr>
          <w:p w14:paraId="32B89188" w14:textId="77777777" w:rsidR="00F651A0" w:rsidRPr="00F651A0" w:rsidRDefault="00F651A0" w:rsidP="00F651A0">
            <w:r w:rsidRPr="00F651A0">
              <w:t>Sensitive</w:t>
            </w:r>
          </w:p>
        </w:tc>
        <w:tc>
          <w:tcPr>
            <w:tcW w:w="0" w:type="auto"/>
            <w:vAlign w:val="center"/>
            <w:hideMark/>
          </w:tcPr>
          <w:p w14:paraId="6DB3CFE4" w14:textId="77777777" w:rsidR="00F651A0" w:rsidRPr="00F651A0" w:rsidRDefault="00F651A0" w:rsidP="00F651A0">
            <w:r w:rsidRPr="00F651A0">
              <w:t>Enhanced negative regulation means fibroblast infiltration is reduced. Fewer CAFs in the microenvironment can relieve the protective niche, potentially increasing drug sensitivity</w:t>
            </w:r>
            <w:hyperlink r:id="rId19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263B5497" w14:textId="77777777" w:rsidR="00F651A0" w:rsidRPr="00F651A0" w:rsidRDefault="00F651A0" w:rsidP="00F651A0">
            <w:hyperlink r:id="rId20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</w:p>
        </w:tc>
      </w:tr>
      <w:tr w:rsidR="00F651A0" w:rsidRPr="00F651A0" w14:paraId="125D6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0ACE" w14:textId="77777777" w:rsidR="00F651A0" w:rsidRPr="00F651A0" w:rsidRDefault="00F651A0" w:rsidP="00F651A0">
            <w:r w:rsidRPr="00F651A0">
              <w:t>SARS-CoV-1 Infection</w:t>
            </w:r>
          </w:p>
        </w:tc>
        <w:tc>
          <w:tcPr>
            <w:tcW w:w="0" w:type="auto"/>
            <w:vAlign w:val="center"/>
            <w:hideMark/>
          </w:tcPr>
          <w:p w14:paraId="261B421A" w14:textId="77777777" w:rsidR="00F651A0" w:rsidRPr="00F651A0" w:rsidRDefault="00F651A0" w:rsidP="00F651A0">
            <w:r w:rsidRPr="00F651A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EC39AEF" w14:textId="77777777" w:rsidR="00F651A0" w:rsidRPr="00F651A0" w:rsidRDefault="00F651A0" w:rsidP="00F651A0">
            <w:r w:rsidRPr="00F651A0">
              <w:t>No direct evidence connects SARS-CoV-1 infection pathways to breast cancer doxorubicin sensitivity or resistance.</w:t>
            </w:r>
          </w:p>
        </w:tc>
        <w:tc>
          <w:tcPr>
            <w:tcW w:w="0" w:type="auto"/>
            <w:vAlign w:val="center"/>
            <w:hideMark/>
          </w:tcPr>
          <w:p w14:paraId="311BCB92" w14:textId="77777777" w:rsidR="00F651A0" w:rsidRPr="00F651A0" w:rsidRDefault="00F651A0" w:rsidP="00F651A0">
            <w:r w:rsidRPr="00F651A0">
              <w:t>(no evidence found)</w:t>
            </w:r>
          </w:p>
        </w:tc>
      </w:tr>
      <w:tr w:rsidR="00F651A0" w:rsidRPr="00F651A0" w14:paraId="044B5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DFC7" w14:textId="77777777" w:rsidR="00F651A0" w:rsidRPr="00F651A0" w:rsidRDefault="00F651A0" w:rsidP="00F651A0">
            <w:r w:rsidRPr="00F651A0">
              <w:t>Chaperone-Mediated Autophagy</w:t>
            </w:r>
          </w:p>
        </w:tc>
        <w:tc>
          <w:tcPr>
            <w:tcW w:w="0" w:type="auto"/>
            <w:vAlign w:val="center"/>
            <w:hideMark/>
          </w:tcPr>
          <w:p w14:paraId="751CA3BD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66C290AE" w14:textId="77777777" w:rsidR="00F651A0" w:rsidRPr="00F651A0" w:rsidRDefault="00F651A0" w:rsidP="00F651A0">
            <w:r w:rsidRPr="00F651A0">
              <w:t>CMA promotes survival by degrading damaged proteins. Inhibiting CMA (e.g. LAMP2A knockdown) sensitizes cancer cells to doxorubicin</w:t>
            </w:r>
            <w:hyperlink r:id="rId21" w:anchor=":~:text=knockdown%20of%20LAMP2A%20resulted%20in,and%20J7%20cells%20treated%20with" w:tgtFrame="_blank" w:history="1">
              <w:r w:rsidRPr="00F651A0">
                <w:rPr>
                  <w:rStyle w:val="Hyperlink"/>
                </w:rPr>
                <w:t>mdpi.com</w:t>
              </w:r>
            </w:hyperlink>
            <w:r w:rsidRPr="00F651A0">
              <w:t>, so CMA upregulation confers resistance.</w:t>
            </w:r>
          </w:p>
        </w:tc>
        <w:tc>
          <w:tcPr>
            <w:tcW w:w="0" w:type="auto"/>
            <w:vAlign w:val="center"/>
            <w:hideMark/>
          </w:tcPr>
          <w:p w14:paraId="51354956" w14:textId="77777777" w:rsidR="00F651A0" w:rsidRPr="00F651A0" w:rsidRDefault="00F651A0" w:rsidP="00F651A0">
            <w:hyperlink r:id="rId22" w:anchor=":~:text=knockdown%20of%20LAMP2A%20resulted%20in,and%20J7%20cells%20treated%20with" w:tgtFrame="_blank" w:history="1">
              <w:r w:rsidRPr="00F651A0">
                <w:rPr>
                  <w:rStyle w:val="Hyperlink"/>
                </w:rPr>
                <w:t>mdpi.com</w:t>
              </w:r>
            </w:hyperlink>
          </w:p>
        </w:tc>
      </w:tr>
      <w:tr w:rsidR="00F651A0" w:rsidRPr="00F651A0" w14:paraId="48ACA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EB26" w14:textId="77777777" w:rsidR="00F651A0" w:rsidRPr="00F651A0" w:rsidRDefault="00F651A0" w:rsidP="00F651A0">
            <w:r w:rsidRPr="00F651A0">
              <w:lastRenderedPageBreak/>
              <w:t>FBXL7 Down-Regulates AURKA During Mitotic Entry</w:t>
            </w:r>
          </w:p>
        </w:tc>
        <w:tc>
          <w:tcPr>
            <w:tcW w:w="0" w:type="auto"/>
            <w:vAlign w:val="center"/>
            <w:hideMark/>
          </w:tcPr>
          <w:p w14:paraId="0E83F61C" w14:textId="77777777" w:rsidR="00F651A0" w:rsidRPr="00F651A0" w:rsidRDefault="00F651A0" w:rsidP="00F651A0">
            <w:r w:rsidRPr="00F651A0">
              <w:t>Sensitive</w:t>
            </w:r>
          </w:p>
        </w:tc>
        <w:tc>
          <w:tcPr>
            <w:tcW w:w="0" w:type="auto"/>
            <w:vAlign w:val="center"/>
            <w:hideMark/>
          </w:tcPr>
          <w:p w14:paraId="778559D3" w14:textId="77777777" w:rsidR="00F651A0" w:rsidRPr="00F651A0" w:rsidRDefault="00F651A0" w:rsidP="00F651A0">
            <w:r w:rsidRPr="00F651A0">
              <w:t xml:space="preserve">FBXL7 targets Aurora-A (AURKA) and </w:t>
            </w:r>
            <w:proofErr w:type="spellStart"/>
            <w:r w:rsidRPr="00F651A0">
              <w:t>Survivin</w:t>
            </w:r>
            <w:proofErr w:type="spellEnd"/>
            <w:r w:rsidRPr="00F651A0">
              <w:t xml:space="preserve"> for degradation, reducing pro-survival </w:t>
            </w:r>
            <w:proofErr w:type="spellStart"/>
            <w:r w:rsidRPr="00F651A0">
              <w:t>signaling</w:t>
            </w:r>
            <w:proofErr w:type="spellEnd"/>
            <w:r w:rsidRPr="00F651A0">
              <w:t>. Loss of FBXL7 causes resistance</w:t>
            </w:r>
            <w:hyperlink r:id="rId23" w:anchor=":~:text=Downregulation%20of%20FBXL7%20by%20Aurora,96%5D%20%28Table%203%29.%20This" w:tgtFrame="_blank" w:history="1">
              <w:r w:rsidRPr="00F651A0">
                <w:rPr>
                  <w:rStyle w:val="Hyperlink"/>
                </w:rPr>
                <w:t>medsci.org</w:t>
              </w:r>
            </w:hyperlink>
            <w:r w:rsidRPr="00F651A0">
              <w:t>, so upregulation of this pathway (less AURKA/</w:t>
            </w:r>
            <w:proofErr w:type="spellStart"/>
            <w:r w:rsidRPr="00F651A0">
              <w:t>Survivin</w:t>
            </w:r>
            <w:proofErr w:type="spellEnd"/>
            <w:r w:rsidRPr="00F651A0">
              <w:t>) enhances doxorubicin sensitivity.</w:t>
            </w:r>
          </w:p>
        </w:tc>
        <w:tc>
          <w:tcPr>
            <w:tcW w:w="0" w:type="auto"/>
            <w:vAlign w:val="center"/>
            <w:hideMark/>
          </w:tcPr>
          <w:p w14:paraId="51D3E2B2" w14:textId="77777777" w:rsidR="00F651A0" w:rsidRPr="00F651A0" w:rsidRDefault="00F651A0" w:rsidP="00F651A0">
            <w:hyperlink r:id="rId24" w:anchor=":~:text=Downregulation%20of%20FBXL7%20by%20Aurora,96%5D%20%28Table%203%29.%20This" w:tgtFrame="_blank" w:history="1">
              <w:r w:rsidRPr="00F651A0">
                <w:rPr>
                  <w:rStyle w:val="Hyperlink"/>
                </w:rPr>
                <w:t>medsci.org</w:t>
              </w:r>
            </w:hyperlink>
          </w:p>
        </w:tc>
      </w:tr>
      <w:tr w:rsidR="00F651A0" w:rsidRPr="00F651A0" w14:paraId="0BAB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B99B" w14:textId="77777777" w:rsidR="00F651A0" w:rsidRPr="00F651A0" w:rsidRDefault="00F651A0" w:rsidP="00F651A0">
            <w:proofErr w:type="spellStart"/>
            <w:r w:rsidRPr="00F651A0">
              <w:t>Signaling</w:t>
            </w:r>
            <w:proofErr w:type="spellEnd"/>
            <w:r w:rsidRPr="00F651A0">
              <w:t xml:space="preserve"> by ERBB2 ECD Mutants</w:t>
            </w:r>
          </w:p>
        </w:tc>
        <w:tc>
          <w:tcPr>
            <w:tcW w:w="0" w:type="auto"/>
            <w:vAlign w:val="center"/>
            <w:hideMark/>
          </w:tcPr>
          <w:p w14:paraId="309E2C3A" w14:textId="77777777" w:rsidR="00F651A0" w:rsidRPr="00F651A0" w:rsidRDefault="00F651A0" w:rsidP="00F651A0">
            <w:r w:rsidRPr="00F651A0">
              <w:t>Sensitive</w:t>
            </w:r>
          </w:p>
        </w:tc>
        <w:tc>
          <w:tcPr>
            <w:tcW w:w="0" w:type="auto"/>
            <w:vAlign w:val="center"/>
            <w:hideMark/>
          </w:tcPr>
          <w:p w14:paraId="3F137A66" w14:textId="77777777" w:rsidR="00F651A0" w:rsidRPr="00F651A0" w:rsidRDefault="00F651A0" w:rsidP="00F651A0">
            <w:r w:rsidRPr="00F651A0">
              <w:t xml:space="preserve">Mutant extracellular HER2 (ERBB2) signals constitutively like overexpressed HER2. Activation of HER2/ERBB2 (including via ECD mutants) increases </w:t>
            </w:r>
            <w:proofErr w:type="spellStart"/>
            <w:r w:rsidRPr="00F651A0">
              <w:t>TopoII</w:t>
            </w:r>
            <w:proofErr w:type="spellEnd"/>
            <w:r w:rsidRPr="00F651A0">
              <w:t>α and predicts better response to doxorubicin</w:t>
            </w:r>
            <w:hyperlink r:id="rId25" w:anchor=":~:text=HER2%20%28erbB,patients%20who%20overexpress%20the%20HER2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hyperlink r:id="rId26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694B5FE9" w14:textId="77777777" w:rsidR="00F651A0" w:rsidRPr="00F651A0" w:rsidRDefault="00F651A0" w:rsidP="00F651A0">
            <w:hyperlink r:id="rId27" w:anchor=":~:text=HER2%20%28erbB,patients%20who%20overexpress%20the%20HER2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hyperlink r:id="rId28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</w:p>
        </w:tc>
      </w:tr>
      <w:tr w:rsidR="00F651A0" w:rsidRPr="00F651A0" w14:paraId="5B72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944A" w14:textId="77777777" w:rsidR="00F651A0" w:rsidRPr="00F651A0" w:rsidRDefault="00F651A0" w:rsidP="00F651A0">
            <w:r w:rsidRPr="00F651A0">
              <w:t>Sema4D-Induced Cell Migration and Growth-Cone Collapse</w:t>
            </w:r>
          </w:p>
        </w:tc>
        <w:tc>
          <w:tcPr>
            <w:tcW w:w="0" w:type="auto"/>
            <w:vAlign w:val="center"/>
            <w:hideMark/>
          </w:tcPr>
          <w:p w14:paraId="5140B34C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3A2B5156" w14:textId="77777777" w:rsidR="00F651A0" w:rsidRPr="00F651A0" w:rsidRDefault="00F651A0" w:rsidP="00F651A0">
            <w:r w:rsidRPr="00F651A0">
              <w:t xml:space="preserve">Sema4D (a </w:t>
            </w:r>
            <w:proofErr w:type="spellStart"/>
            <w:r w:rsidRPr="00F651A0">
              <w:t>semaphorin</w:t>
            </w:r>
            <w:proofErr w:type="spellEnd"/>
            <w:r w:rsidRPr="00F651A0">
              <w:t xml:space="preserve">) promotes </w:t>
            </w:r>
            <w:proofErr w:type="spellStart"/>
            <w:r w:rsidRPr="00F651A0">
              <w:t>tumor</w:t>
            </w:r>
            <w:proofErr w:type="spellEnd"/>
            <w:r w:rsidRPr="00F651A0">
              <w:t xml:space="preserve"> cell migration and invasion. Enhanced motility and invasiveness are generally associated with chemoresistance</w:t>
            </w:r>
            <w:hyperlink r:id="rId29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2ADC2B35" w14:textId="77777777" w:rsidR="00F651A0" w:rsidRPr="00F651A0" w:rsidRDefault="00F651A0" w:rsidP="00F651A0">
            <w:hyperlink r:id="rId30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</w:p>
        </w:tc>
      </w:tr>
      <w:tr w:rsidR="00F651A0" w:rsidRPr="00F651A0" w14:paraId="0CA47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4CB9" w14:textId="77777777" w:rsidR="00F651A0" w:rsidRPr="00F651A0" w:rsidRDefault="00F651A0" w:rsidP="00F651A0">
            <w:r w:rsidRPr="00F651A0">
              <w:t xml:space="preserve">Downregulation of ERBB2-ERBB3 </w:t>
            </w:r>
            <w:proofErr w:type="spellStart"/>
            <w:r w:rsidRPr="00F651A0"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2290E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5B8DBB60" w14:textId="77777777" w:rsidR="00F651A0" w:rsidRPr="00F651A0" w:rsidRDefault="00F651A0" w:rsidP="00F651A0">
            <w:r w:rsidRPr="00F651A0">
              <w:t xml:space="preserve">This pathway represents inhibition of HER2/ERBB3 signals. Since active HER2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was linked to doxorubicin sensitivity, its downregulation has the inverse effect – reducing </w:t>
            </w:r>
            <w:proofErr w:type="spellStart"/>
            <w:r w:rsidRPr="00F651A0">
              <w:t>TopoII</w:t>
            </w:r>
            <w:proofErr w:type="spellEnd"/>
            <w:r w:rsidRPr="00F651A0">
              <w:t>α levels and increasing resistance</w:t>
            </w:r>
            <w:hyperlink r:id="rId31" w:anchor=":~:text=HER2%20%28erbB,patients%20who%20overexpress%20the%20HER2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hyperlink r:id="rId32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675A420A" w14:textId="77777777" w:rsidR="00F651A0" w:rsidRPr="00F651A0" w:rsidRDefault="00F651A0" w:rsidP="00F651A0">
            <w:hyperlink r:id="rId33" w:anchor=":~:text=HER2%20%28erbB,patients%20who%20overexpress%20the%20HER2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hyperlink r:id="rId34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</w:p>
        </w:tc>
      </w:tr>
      <w:tr w:rsidR="00F651A0" w:rsidRPr="00F651A0" w14:paraId="5760A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3DFA" w14:textId="77777777" w:rsidR="00F651A0" w:rsidRPr="00F651A0" w:rsidRDefault="00F651A0" w:rsidP="00F651A0">
            <w:r w:rsidRPr="00F651A0">
              <w:t>Regulation of Translati</w:t>
            </w:r>
            <w:r w:rsidRPr="00F651A0">
              <w:lastRenderedPageBreak/>
              <w:t>on (GO:0006417)</w:t>
            </w:r>
          </w:p>
        </w:tc>
        <w:tc>
          <w:tcPr>
            <w:tcW w:w="0" w:type="auto"/>
            <w:vAlign w:val="center"/>
            <w:hideMark/>
          </w:tcPr>
          <w:p w14:paraId="3FC16A99" w14:textId="77777777" w:rsidR="00F651A0" w:rsidRPr="00F651A0" w:rsidRDefault="00F651A0" w:rsidP="00F651A0">
            <w:r w:rsidRPr="00F651A0">
              <w:lastRenderedPageBreak/>
              <w:t>Resistant</w:t>
            </w:r>
          </w:p>
        </w:tc>
        <w:tc>
          <w:tcPr>
            <w:tcW w:w="0" w:type="auto"/>
            <w:vAlign w:val="center"/>
            <w:hideMark/>
          </w:tcPr>
          <w:p w14:paraId="7A23540F" w14:textId="77777777" w:rsidR="00F651A0" w:rsidRPr="00F651A0" w:rsidRDefault="00F651A0" w:rsidP="00F651A0">
            <w:r w:rsidRPr="00F651A0">
              <w:t xml:space="preserve">Upregulation of general translational machinery (e.g. eIF4A) supports </w:t>
            </w:r>
            <w:proofErr w:type="spellStart"/>
            <w:r w:rsidRPr="00F651A0">
              <w:t>tumor</w:t>
            </w:r>
            <w:proofErr w:type="spellEnd"/>
            <w:r w:rsidRPr="00F651A0">
              <w:t xml:space="preserve"> survival. Dysregulated translation </w:t>
            </w:r>
            <w:r w:rsidRPr="00F651A0">
              <w:lastRenderedPageBreak/>
              <w:t>initiation (eIF4A/PDCD4 axis) has been implicated in doxorubicin chemoresistance</w:t>
            </w:r>
            <w:hyperlink r:id="rId35" w:anchor=":~:text=initiation%20could%20be%20associated%20with,regulation%20of%20targets%20involved%20in" w:tgtFrame="_blank" w:history="1">
              <w:r w:rsidRPr="00F651A0">
                <w:rPr>
                  <w:rStyle w:val="Hyperlink"/>
                </w:rPr>
                <w:t>mdpi.com</w:t>
              </w:r>
            </w:hyperlink>
            <w:hyperlink r:id="rId36" w:anchor=":~:text=acquisition%20of%20chemoresistance%20in%20TNBC,10" w:tgtFrame="_blank" w:history="1">
              <w:r w:rsidRPr="00F651A0">
                <w:rPr>
                  <w:rStyle w:val="Hyperlink"/>
                </w:rPr>
                <w:t>mdpi.com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385CB38B" w14:textId="77777777" w:rsidR="00F651A0" w:rsidRPr="00F651A0" w:rsidRDefault="00F651A0" w:rsidP="00F651A0">
            <w:hyperlink r:id="rId37" w:anchor=":~:text=initiation%20could%20be%20associated%20with,regulation%20of%20targets%20involved%20in" w:tgtFrame="_blank" w:history="1">
              <w:r w:rsidRPr="00F651A0">
                <w:rPr>
                  <w:rStyle w:val="Hyperlink"/>
                </w:rPr>
                <w:t>mdpi.com</w:t>
              </w:r>
            </w:hyperlink>
            <w:hyperlink r:id="rId38" w:anchor=":~:text=acquisition%20of%20chemoresistance%20in%20TNBC,10" w:tgtFrame="_blank" w:history="1">
              <w:r w:rsidRPr="00F651A0">
                <w:rPr>
                  <w:rStyle w:val="Hyperlink"/>
                </w:rPr>
                <w:t>mdpi.com</w:t>
              </w:r>
            </w:hyperlink>
          </w:p>
        </w:tc>
      </w:tr>
      <w:tr w:rsidR="00F651A0" w:rsidRPr="00F651A0" w14:paraId="672F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8781" w14:textId="77777777" w:rsidR="00F651A0" w:rsidRPr="00F651A0" w:rsidRDefault="00F651A0" w:rsidP="00F651A0">
            <w:r w:rsidRPr="00F651A0">
              <w:t>Macromolecule Biosynthetic Process (GO:0009059)</w:t>
            </w:r>
          </w:p>
        </w:tc>
        <w:tc>
          <w:tcPr>
            <w:tcW w:w="0" w:type="auto"/>
            <w:vAlign w:val="center"/>
            <w:hideMark/>
          </w:tcPr>
          <w:p w14:paraId="3A652A45" w14:textId="77777777" w:rsidR="00F651A0" w:rsidRPr="00F651A0" w:rsidRDefault="00F651A0" w:rsidP="00F651A0">
            <w:r w:rsidRPr="00F651A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6135AB4" w14:textId="77777777" w:rsidR="00F651A0" w:rsidRPr="00F651A0" w:rsidRDefault="00F651A0" w:rsidP="00F651A0">
            <w:r w:rsidRPr="00F651A0">
              <w:t>We found no direct studies. (In principle, high biosynthetic activity may reflect proliferation, but its net effect on doxorubicin sensitivity is unclear.)</w:t>
            </w:r>
          </w:p>
        </w:tc>
        <w:tc>
          <w:tcPr>
            <w:tcW w:w="0" w:type="auto"/>
            <w:vAlign w:val="center"/>
            <w:hideMark/>
          </w:tcPr>
          <w:p w14:paraId="3F8B89BA" w14:textId="77777777" w:rsidR="00F651A0" w:rsidRPr="00F651A0" w:rsidRDefault="00F651A0" w:rsidP="00F651A0">
            <w:r w:rsidRPr="00F651A0">
              <w:t>(no evidence found)</w:t>
            </w:r>
          </w:p>
        </w:tc>
      </w:tr>
      <w:tr w:rsidR="00F651A0" w:rsidRPr="00F651A0" w14:paraId="5139E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88A4" w14:textId="77777777" w:rsidR="00F651A0" w:rsidRPr="00F651A0" w:rsidRDefault="00F651A0" w:rsidP="00F651A0">
            <w:r w:rsidRPr="00F651A0">
              <w:t>APC/C^Cdh1-Mediated Degradation of Cdc20 and Other Targets</w:t>
            </w:r>
          </w:p>
        </w:tc>
        <w:tc>
          <w:tcPr>
            <w:tcW w:w="0" w:type="auto"/>
            <w:vAlign w:val="center"/>
            <w:hideMark/>
          </w:tcPr>
          <w:p w14:paraId="6D80B9EA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7E694B01" w14:textId="77777777" w:rsidR="00F651A0" w:rsidRPr="00F651A0" w:rsidRDefault="00F651A0" w:rsidP="00F651A0">
            <w:r w:rsidRPr="00F651A0">
              <w:t>Hyperactivation of APC/C^Cdh1 enforces G1 arrest and DNA repair. Altered cell-cycle checkpoints (like persistent APC/C activity) are known to confer resistance to DNA</w:t>
            </w:r>
            <w:r w:rsidRPr="00F651A0">
              <w:rPr>
                <w:rFonts w:ascii="Cambria Math" w:hAnsi="Cambria Math" w:cs="Cambria Math"/>
              </w:rPr>
              <w:t>‐</w:t>
            </w:r>
            <w:r w:rsidRPr="00F651A0">
              <w:t>damaging agents</w:t>
            </w:r>
            <w:hyperlink r:id="rId39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286F4F17" w14:textId="77777777" w:rsidR="00F651A0" w:rsidRPr="00F651A0" w:rsidRDefault="00F651A0" w:rsidP="00F651A0">
            <w:hyperlink r:id="rId40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</w:p>
        </w:tc>
      </w:tr>
      <w:tr w:rsidR="00F651A0" w:rsidRPr="00F651A0" w14:paraId="7DA3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2165" w14:textId="77777777" w:rsidR="00F651A0" w:rsidRPr="00F651A0" w:rsidRDefault="00F651A0" w:rsidP="00F651A0">
            <w:r w:rsidRPr="00F651A0">
              <w:t>RHOH GTPase Cycle</w:t>
            </w:r>
          </w:p>
        </w:tc>
        <w:tc>
          <w:tcPr>
            <w:tcW w:w="0" w:type="auto"/>
            <w:vAlign w:val="center"/>
            <w:hideMark/>
          </w:tcPr>
          <w:p w14:paraId="3B0EEC7E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46937E95" w14:textId="77777777" w:rsidR="00F651A0" w:rsidRPr="00F651A0" w:rsidRDefault="00F651A0" w:rsidP="00F651A0">
            <w:r w:rsidRPr="00F651A0">
              <w:t xml:space="preserve">Rho-family GTPases regulate cytoskeleton and survival. By analogy, active Rho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(e.g. RhoA/ANLN) has been shown to promote doxorubicin resistance</w:t>
            </w:r>
            <w:hyperlink r:id="rId41" w:anchor=":~:text=,resistance%20in%20breast%20cancer%20cells" w:tgtFrame="_blank" w:history="1">
              <w:r w:rsidRPr="00F651A0">
                <w:rPr>
                  <w:rStyle w:val="Hyperlink"/>
                </w:rPr>
                <w:t>pmc.ncbi.nlm.nih.gov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236BE7AF" w14:textId="77777777" w:rsidR="00F651A0" w:rsidRPr="00F651A0" w:rsidRDefault="00F651A0" w:rsidP="00F651A0">
            <w:hyperlink r:id="rId42" w:anchor=":~:text=,resistance%20in%20breast%20cancer%20cells" w:tgtFrame="_blank" w:history="1">
              <w:r w:rsidRPr="00F651A0">
                <w:rPr>
                  <w:rStyle w:val="Hyperlink"/>
                </w:rPr>
                <w:t>pmc.ncbi.nlm.nih.gov</w:t>
              </w:r>
            </w:hyperlink>
            <w:r w:rsidRPr="00F651A0">
              <w:t xml:space="preserve"> (by analogy)</w:t>
            </w:r>
          </w:p>
        </w:tc>
      </w:tr>
      <w:tr w:rsidR="00F651A0" w:rsidRPr="00F651A0" w14:paraId="61709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5C87" w14:textId="77777777" w:rsidR="00F651A0" w:rsidRPr="00F651A0" w:rsidRDefault="00F651A0" w:rsidP="00F651A0">
            <w:r w:rsidRPr="00F651A0">
              <w:t>DNA Topological Change (GO:0006265)</w:t>
            </w:r>
          </w:p>
        </w:tc>
        <w:tc>
          <w:tcPr>
            <w:tcW w:w="0" w:type="auto"/>
            <w:vAlign w:val="center"/>
            <w:hideMark/>
          </w:tcPr>
          <w:p w14:paraId="76675E43" w14:textId="77777777" w:rsidR="00F651A0" w:rsidRPr="00F651A0" w:rsidRDefault="00F651A0" w:rsidP="00F651A0">
            <w:r w:rsidRPr="00F651A0">
              <w:t>Sensitive</w:t>
            </w:r>
          </w:p>
        </w:tc>
        <w:tc>
          <w:tcPr>
            <w:tcW w:w="0" w:type="auto"/>
            <w:vAlign w:val="center"/>
            <w:hideMark/>
          </w:tcPr>
          <w:p w14:paraId="76982B85" w14:textId="77777777" w:rsidR="00F651A0" w:rsidRPr="00F651A0" w:rsidRDefault="00F651A0" w:rsidP="00F651A0">
            <w:r w:rsidRPr="00F651A0">
              <w:t xml:space="preserve">This process includes topoisomerase II activity. Higher </w:t>
            </w:r>
            <w:proofErr w:type="spellStart"/>
            <w:r w:rsidRPr="00F651A0">
              <w:t>topoII</w:t>
            </w:r>
            <w:proofErr w:type="spellEnd"/>
            <w:r w:rsidRPr="00F651A0">
              <w:t xml:space="preserve">α enhances doxorubicin’s action. Indeed, high </w:t>
            </w:r>
            <w:proofErr w:type="spellStart"/>
            <w:r w:rsidRPr="00F651A0">
              <w:t>TopoII</w:t>
            </w:r>
            <w:proofErr w:type="spellEnd"/>
            <w:r w:rsidRPr="00F651A0">
              <w:t>α levels predict better dox response</w:t>
            </w:r>
            <w:hyperlink r:id="rId43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46CA7ED5" w14:textId="77777777" w:rsidR="00F651A0" w:rsidRPr="00F651A0" w:rsidRDefault="00F651A0" w:rsidP="00F651A0">
            <w:hyperlink r:id="rId44" w:anchor=":~:text=IIalpha%20was%20studied%20in%20the,transfected%20cells.%20This" w:tgtFrame="_blank" w:history="1">
              <w:r w:rsidRPr="00F651A0">
                <w:rPr>
                  <w:rStyle w:val="Hyperlink"/>
                </w:rPr>
                <w:t>pubmed.ncbi.nlm.nih.gov</w:t>
              </w:r>
            </w:hyperlink>
          </w:p>
        </w:tc>
      </w:tr>
      <w:tr w:rsidR="00F651A0" w:rsidRPr="00F651A0" w14:paraId="37330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A89A" w14:textId="77777777" w:rsidR="00F651A0" w:rsidRPr="00F651A0" w:rsidRDefault="00F651A0" w:rsidP="00F651A0">
            <w:r w:rsidRPr="00F651A0">
              <w:lastRenderedPageBreak/>
              <w:t>Host Interactions of HIV Factors</w:t>
            </w:r>
          </w:p>
        </w:tc>
        <w:tc>
          <w:tcPr>
            <w:tcW w:w="0" w:type="auto"/>
            <w:vAlign w:val="center"/>
            <w:hideMark/>
          </w:tcPr>
          <w:p w14:paraId="3F29E959" w14:textId="77777777" w:rsidR="00F651A0" w:rsidRPr="00F651A0" w:rsidRDefault="00F651A0" w:rsidP="00F651A0">
            <w:r w:rsidRPr="00F651A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5E9C729" w14:textId="77777777" w:rsidR="00F651A0" w:rsidRPr="00F651A0" w:rsidRDefault="00F651A0" w:rsidP="00F651A0">
            <w:r w:rsidRPr="00F651A0">
              <w:t>No reported link between HIV-related pathways and breast cancer response to doxorubicin was found.</w:t>
            </w:r>
          </w:p>
        </w:tc>
        <w:tc>
          <w:tcPr>
            <w:tcW w:w="0" w:type="auto"/>
            <w:vAlign w:val="center"/>
            <w:hideMark/>
          </w:tcPr>
          <w:p w14:paraId="348A42D7" w14:textId="77777777" w:rsidR="00F651A0" w:rsidRPr="00F651A0" w:rsidRDefault="00F651A0" w:rsidP="00F651A0">
            <w:r w:rsidRPr="00F651A0">
              <w:t>(no evidence found)</w:t>
            </w:r>
          </w:p>
        </w:tc>
      </w:tr>
      <w:tr w:rsidR="00F651A0" w:rsidRPr="00F651A0" w14:paraId="0C73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2F8B" w14:textId="77777777" w:rsidR="00F651A0" w:rsidRPr="00F651A0" w:rsidRDefault="00F651A0" w:rsidP="00F651A0">
            <w:r w:rsidRPr="00F651A0">
              <w:t>Nef-Mediated CD4 Down-Regulation</w:t>
            </w:r>
          </w:p>
        </w:tc>
        <w:tc>
          <w:tcPr>
            <w:tcW w:w="0" w:type="auto"/>
            <w:vAlign w:val="center"/>
            <w:hideMark/>
          </w:tcPr>
          <w:p w14:paraId="4D02B99E" w14:textId="77777777" w:rsidR="00F651A0" w:rsidRPr="00F651A0" w:rsidRDefault="00F651A0" w:rsidP="00F651A0">
            <w:r w:rsidRPr="00F651A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C97BF3B" w14:textId="77777777" w:rsidR="00F651A0" w:rsidRPr="00F651A0" w:rsidRDefault="00F651A0" w:rsidP="00F651A0">
            <w:r w:rsidRPr="00F651A0">
              <w:t>No data were found connecting HIV Nef-CD4 pathways to doxorubicin sensitivity or resistance in breast cancer.</w:t>
            </w:r>
          </w:p>
        </w:tc>
        <w:tc>
          <w:tcPr>
            <w:tcW w:w="0" w:type="auto"/>
            <w:vAlign w:val="center"/>
            <w:hideMark/>
          </w:tcPr>
          <w:p w14:paraId="64903CA8" w14:textId="77777777" w:rsidR="00F651A0" w:rsidRPr="00F651A0" w:rsidRDefault="00F651A0" w:rsidP="00F651A0">
            <w:r w:rsidRPr="00F651A0">
              <w:t>(no evidence found)</w:t>
            </w:r>
          </w:p>
        </w:tc>
      </w:tr>
      <w:tr w:rsidR="00F651A0" w:rsidRPr="00F651A0" w14:paraId="1438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D8A4" w14:textId="77777777" w:rsidR="00F651A0" w:rsidRPr="00F651A0" w:rsidRDefault="00F651A0" w:rsidP="00F651A0">
            <w:r w:rsidRPr="00F651A0">
              <w:t xml:space="preserve">Reelin-Mediated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Pathway (GO:0038026)</w:t>
            </w:r>
          </w:p>
        </w:tc>
        <w:tc>
          <w:tcPr>
            <w:tcW w:w="0" w:type="auto"/>
            <w:vAlign w:val="center"/>
            <w:hideMark/>
          </w:tcPr>
          <w:p w14:paraId="28C0020B" w14:textId="77777777" w:rsidR="00F651A0" w:rsidRPr="00F651A0" w:rsidRDefault="00F651A0" w:rsidP="00F651A0">
            <w:r w:rsidRPr="00F651A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91B1A23" w14:textId="77777777" w:rsidR="00F651A0" w:rsidRPr="00F651A0" w:rsidRDefault="00F651A0" w:rsidP="00F651A0">
            <w:r w:rsidRPr="00F651A0">
              <w:t xml:space="preserve">We found no evidence that Reelin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(primarily studied in neural development) affects doxorubicin response in breast cancer.</w:t>
            </w:r>
          </w:p>
        </w:tc>
        <w:tc>
          <w:tcPr>
            <w:tcW w:w="0" w:type="auto"/>
            <w:vAlign w:val="center"/>
            <w:hideMark/>
          </w:tcPr>
          <w:p w14:paraId="4FC6AF1E" w14:textId="77777777" w:rsidR="00F651A0" w:rsidRPr="00F651A0" w:rsidRDefault="00F651A0" w:rsidP="00F651A0">
            <w:r w:rsidRPr="00F651A0">
              <w:t>(no evidence found)</w:t>
            </w:r>
          </w:p>
        </w:tc>
      </w:tr>
      <w:tr w:rsidR="00F651A0" w:rsidRPr="00F651A0" w14:paraId="0A1E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0702" w14:textId="77777777" w:rsidR="00F651A0" w:rsidRPr="00F651A0" w:rsidRDefault="00F651A0" w:rsidP="00F651A0">
            <w:r w:rsidRPr="00F651A0">
              <w:t xml:space="preserve">Chromatin </w:t>
            </w:r>
            <w:proofErr w:type="spellStart"/>
            <w:r w:rsidRPr="00F651A0">
              <w:t>Remodeling</w:t>
            </w:r>
            <w:proofErr w:type="spellEnd"/>
            <w:r w:rsidRPr="00F651A0">
              <w:t xml:space="preserve"> (GO:0006338)</w:t>
            </w:r>
          </w:p>
        </w:tc>
        <w:tc>
          <w:tcPr>
            <w:tcW w:w="0" w:type="auto"/>
            <w:vAlign w:val="center"/>
            <w:hideMark/>
          </w:tcPr>
          <w:p w14:paraId="25CFC353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2E851AB3" w14:textId="77777777" w:rsidR="00F651A0" w:rsidRPr="00F651A0" w:rsidRDefault="00F651A0" w:rsidP="00F651A0">
            <w:r w:rsidRPr="00F651A0">
              <w:t xml:space="preserve">Many chromatin </w:t>
            </w:r>
            <w:proofErr w:type="spellStart"/>
            <w:r w:rsidRPr="00F651A0">
              <w:t>remodelers</w:t>
            </w:r>
            <w:proofErr w:type="spellEnd"/>
            <w:r w:rsidRPr="00F651A0">
              <w:t xml:space="preserve"> drive chemoresistance. For example, the SWI/SNF ATPase BRG1 is overexpressed in breast </w:t>
            </w:r>
            <w:proofErr w:type="spellStart"/>
            <w:r w:rsidRPr="00F651A0">
              <w:t>tumors</w:t>
            </w:r>
            <w:proofErr w:type="spellEnd"/>
            <w:r w:rsidRPr="00F651A0">
              <w:t>, and BRG1 knockdown increases sensitivity to chemotherapy</w:t>
            </w:r>
            <w:hyperlink r:id="rId45" w:anchor=":~:text=that%20knockdown%20of%20BRG1%20sensitized,Since" w:tgtFrame="_blank" w:history="1">
              <w:r w:rsidRPr="00F651A0">
                <w:rPr>
                  <w:rStyle w:val="Hyperlink"/>
                </w:rPr>
                <w:t>oncotarget.com</w:t>
              </w:r>
            </w:hyperlink>
            <w:r w:rsidRPr="00F651A0">
              <w:t xml:space="preserve">. </w:t>
            </w:r>
            <w:proofErr w:type="gramStart"/>
            <w:r w:rsidRPr="00F651A0">
              <w:t>Thus</w:t>
            </w:r>
            <w:proofErr w:type="gramEnd"/>
            <w:r w:rsidRPr="00F651A0">
              <w:t xml:space="preserve"> increased chromatin </w:t>
            </w:r>
            <w:proofErr w:type="spellStart"/>
            <w:r w:rsidRPr="00F651A0">
              <w:t>remodeling</w:t>
            </w:r>
            <w:proofErr w:type="spellEnd"/>
            <w:r w:rsidRPr="00F651A0">
              <w:t xml:space="preserve"> activity tends to confer resistance.</w:t>
            </w:r>
          </w:p>
        </w:tc>
        <w:tc>
          <w:tcPr>
            <w:tcW w:w="0" w:type="auto"/>
            <w:vAlign w:val="center"/>
            <w:hideMark/>
          </w:tcPr>
          <w:p w14:paraId="435E0CCF" w14:textId="77777777" w:rsidR="00F651A0" w:rsidRPr="00F651A0" w:rsidRDefault="00F651A0" w:rsidP="00F651A0">
            <w:hyperlink r:id="rId46" w:anchor=":~:text=that%20knockdown%20of%20BRG1%20sensitized,Since" w:tgtFrame="_blank" w:history="1">
              <w:r w:rsidRPr="00F651A0">
                <w:rPr>
                  <w:rStyle w:val="Hyperlink"/>
                </w:rPr>
                <w:t>oncotarget.com</w:t>
              </w:r>
            </w:hyperlink>
          </w:p>
        </w:tc>
      </w:tr>
      <w:tr w:rsidR="00F651A0" w:rsidRPr="00F651A0" w14:paraId="4BEB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FF87" w14:textId="77777777" w:rsidR="00F651A0" w:rsidRPr="00F651A0" w:rsidRDefault="00F651A0" w:rsidP="00F651A0">
            <w:r w:rsidRPr="00F651A0">
              <w:t xml:space="preserve">Sema4D in </w:t>
            </w:r>
            <w:proofErr w:type="spellStart"/>
            <w:r w:rsidRPr="00F651A0">
              <w:t>Semaphorin</w:t>
            </w:r>
            <w:proofErr w:type="spellEnd"/>
            <w:r w:rsidRPr="00F651A0">
              <w:t xml:space="preserve"> </w:t>
            </w:r>
            <w:proofErr w:type="spellStart"/>
            <w:r w:rsidRPr="00F651A0"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3C511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5BEC1403" w14:textId="77777777" w:rsidR="00F651A0" w:rsidRPr="00F651A0" w:rsidRDefault="00F651A0" w:rsidP="00F651A0">
            <w:r w:rsidRPr="00F651A0">
              <w:t xml:space="preserve">See above (Sema4D migration). Upregulated </w:t>
            </w:r>
            <w:proofErr w:type="spellStart"/>
            <w:r w:rsidRPr="00F651A0">
              <w:t>semaphorin</w:t>
            </w:r>
            <w:proofErr w:type="spellEnd"/>
            <w:r w:rsidRPr="00F651A0">
              <w:t xml:space="preserve">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promotes metastasis and survival, which is associated with drug resistance</w:t>
            </w:r>
            <w:hyperlink r:id="rId47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0AC8943B" w14:textId="77777777" w:rsidR="00F651A0" w:rsidRPr="00F651A0" w:rsidRDefault="00F651A0" w:rsidP="00F651A0">
            <w:hyperlink r:id="rId48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</w:p>
        </w:tc>
      </w:tr>
      <w:tr w:rsidR="00F651A0" w:rsidRPr="00F651A0" w14:paraId="4A619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40EF" w14:textId="77777777" w:rsidR="00F651A0" w:rsidRPr="00F651A0" w:rsidRDefault="00F651A0" w:rsidP="00F651A0">
            <w:r w:rsidRPr="00F651A0">
              <w:lastRenderedPageBreak/>
              <w:t>Positive Regulation of Translation (GO:0045727)</w:t>
            </w:r>
          </w:p>
        </w:tc>
        <w:tc>
          <w:tcPr>
            <w:tcW w:w="0" w:type="auto"/>
            <w:vAlign w:val="center"/>
            <w:hideMark/>
          </w:tcPr>
          <w:p w14:paraId="6A99C92B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28C7673D" w14:textId="77777777" w:rsidR="00F651A0" w:rsidRPr="00F651A0" w:rsidRDefault="00F651A0" w:rsidP="00F651A0">
            <w:proofErr w:type="gramStart"/>
            <w:r w:rsidRPr="00F651A0">
              <w:t>Similar to</w:t>
            </w:r>
            <w:proofErr w:type="gramEnd"/>
            <w:r w:rsidRPr="00F651A0">
              <w:t xml:space="preserve"> “Regulation of translation”: enhanced translational output (e.g. via eIF4) supports survival. Inhibiting translation initiation sensitizes cells, so its upregulation drives resistance</w:t>
            </w:r>
            <w:hyperlink r:id="rId49" w:anchor=":~:text=initiation%20could%20be%20associated%20with,regulation%20of%20targets%20involved%20in" w:tgtFrame="_blank" w:history="1">
              <w:r w:rsidRPr="00F651A0">
                <w:rPr>
                  <w:rStyle w:val="Hyperlink"/>
                </w:rPr>
                <w:t>mdpi.com</w:t>
              </w:r>
            </w:hyperlink>
            <w:hyperlink r:id="rId50" w:anchor=":~:text=acquisition%20of%20chemoresistance%20in%20TNBC,10" w:tgtFrame="_blank" w:history="1">
              <w:r w:rsidRPr="00F651A0">
                <w:rPr>
                  <w:rStyle w:val="Hyperlink"/>
                </w:rPr>
                <w:t>mdpi.com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04D0693A" w14:textId="77777777" w:rsidR="00F651A0" w:rsidRPr="00F651A0" w:rsidRDefault="00F651A0" w:rsidP="00F651A0">
            <w:hyperlink r:id="rId51" w:anchor=":~:text=initiation%20could%20be%20associated%20with,regulation%20of%20targets%20involved%20in" w:tgtFrame="_blank" w:history="1">
              <w:r w:rsidRPr="00F651A0">
                <w:rPr>
                  <w:rStyle w:val="Hyperlink"/>
                </w:rPr>
                <w:t>mdpi.com</w:t>
              </w:r>
            </w:hyperlink>
            <w:hyperlink r:id="rId52" w:anchor=":~:text=acquisition%20of%20chemoresistance%20in%20TNBC,10" w:tgtFrame="_blank" w:history="1">
              <w:r w:rsidRPr="00F651A0">
                <w:rPr>
                  <w:rStyle w:val="Hyperlink"/>
                </w:rPr>
                <w:t>mdpi.com</w:t>
              </w:r>
            </w:hyperlink>
          </w:p>
        </w:tc>
      </w:tr>
      <w:tr w:rsidR="00F651A0" w:rsidRPr="00F651A0" w14:paraId="77BB8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3B8C" w14:textId="77777777" w:rsidR="00F651A0" w:rsidRPr="00F651A0" w:rsidRDefault="00F651A0" w:rsidP="00F651A0">
            <w:r w:rsidRPr="00F651A0">
              <w:t>APC/C-Mediated Degradation of Cell Cycle Proteins</w:t>
            </w:r>
          </w:p>
        </w:tc>
        <w:tc>
          <w:tcPr>
            <w:tcW w:w="0" w:type="auto"/>
            <w:vAlign w:val="center"/>
            <w:hideMark/>
          </w:tcPr>
          <w:p w14:paraId="552C3935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1C9B8DCF" w14:textId="77777777" w:rsidR="00F651A0" w:rsidRPr="00F651A0" w:rsidRDefault="00F651A0" w:rsidP="00F651A0">
            <w:r w:rsidRPr="00F651A0">
              <w:t>As with APC/C^Cdh1, general APC/C activation promotes cell</w:t>
            </w:r>
            <w:r w:rsidRPr="00F651A0">
              <w:rPr>
                <w:rFonts w:ascii="Cambria Math" w:hAnsi="Cambria Math" w:cs="Cambria Math"/>
              </w:rPr>
              <w:t>‐</w:t>
            </w:r>
            <w:r w:rsidRPr="00F651A0">
              <w:t>cycle checkpoint enforcement. Persistent APC/C activity helps cancer cells survive DNA damage</w:t>
            </w:r>
            <w:hyperlink r:id="rId53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169BF2BA" w14:textId="77777777" w:rsidR="00F651A0" w:rsidRPr="00F651A0" w:rsidRDefault="00F651A0" w:rsidP="00F651A0">
            <w:hyperlink r:id="rId54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</w:p>
        </w:tc>
      </w:tr>
      <w:tr w:rsidR="00F651A0" w:rsidRPr="00F651A0" w14:paraId="2D00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D12C" w14:textId="77777777" w:rsidR="00F651A0" w:rsidRPr="00F651A0" w:rsidRDefault="00F651A0" w:rsidP="00F651A0">
            <w:r w:rsidRPr="00F651A0">
              <w:t>Regulation of Mitotic Cell Cycle</w:t>
            </w:r>
          </w:p>
        </w:tc>
        <w:tc>
          <w:tcPr>
            <w:tcW w:w="0" w:type="auto"/>
            <w:vAlign w:val="center"/>
            <w:hideMark/>
          </w:tcPr>
          <w:p w14:paraId="17CB7EE5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74CFDF0B" w14:textId="77777777" w:rsidR="00F651A0" w:rsidRPr="00F651A0" w:rsidRDefault="00F651A0" w:rsidP="00F651A0">
            <w:r w:rsidRPr="00F651A0">
              <w:t>In doxorubicin-resistant MCF-7 cells, genes driving mitosis are upregulated, reflecting a proliferative state coupled with checkpoint adaptation</w:t>
            </w:r>
            <w:hyperlink r:id="rId55" w:anchor=":~:text=GO%20analysis%20was%20applied%20to,breast%20cancer%2C%20FoxO%20and%20p53" w:tgtFrame="_blank" w:history="1">
              <w:r w:rsidRPr="00F651A0">
                <w:rPr>
                  <w:rStyle w:val="Hyperlink"/>
                </w:rPr>
                <w:t>frontiersin.org</w:t>
              </w:r>
            </w:hyperlink>
            <w:r w:rsidRPr="00F651A0">
              <w:t xml:space="preserve">. </w:t>
            </w:r>
            <w:proofErr w:type="gramStart"/>
            <w:r w:rsidRPr="00F651A0">
              <w:t>Thus</w:t>
            </w:r>
            <w:proofErr w:type="gramEnd"/>
            <w:r w:rsidRPr="00F651A0">
              <w:t xml:space="preserve"> hyperactive mitotic regulation correlates with resistance.</w:t>
            </w:r>
          </w:p>
        </w:tc>
        <w:tc>
          <w:tcPr>
            <w:tcW w:w="0" w:type="auto"/>
            <w:vAlign w:val="center"/>
            <w:hideMark/>
          </w:tcPr>
          <w:p w14:paraId="65ACB09D" w14:textId="77777777" w:rsidR="00F651A0" w:rsidRPr="00F651A0" w:rsidRDefault="00F651A0" w:rsidP="00F651A0">
            <w:hyperlink r:id="rId56" w:anchor=":~:text=GO%20analysis%20was%20applied%20to,breast%20cancer%2C%20FoxO%20and%20p53" w:tgtFrame="_blank" w:history="1">
              <w:r w:rsidRPr="00F651A0">
                <w:rPr>
                  <w:rStyle w:val="Hyperlink"/>
                </w:rPr>
                <w:t>frontiersin.org</w:t>
              </w:r>
            </w:hyperlink>
          </w:p>
        </w:tc>
      </w:tr>
      <w:tr w:rsidR="00F651A0" w:rsidRPr="00F651A0" w14:paraId="187A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BFD6" w14:textId="77777777" w:rsidR="00F651A0" w:rsidRPr="00F651A0" w:rsidRDefault="00F651A0" w:rsidP="00F651A0">
            <w:r w:rsidRPr="00F651A0">
              <w:t>MITF-M-Dependent Gene Expression</w:t>
            </w:r>
          </w:p>
        </w:tc>
        <w:tc>
          <w:tcPr>
            <w:tcW w:w="0" w:type="auto"/>
            <w:vAlign w:val="center"/>
            <w:hideMark/>
          </w:tcPr>
          <w:p w14:paraId="32D53974" w14:textId="77777777" w:rsidR="00F651A0" w:rsidRPr="00F651A0" w:rsidRDefault="00F651A0" w:rsidP="00F651A0">
            <w:r w:rsidRPr="00F651A0">
              <w:rPr>
                <w:i/>
                <w:i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909E045" w14:textId="77777777" w:rsidR="00F651A0" w:rsidRPr="00F651A0" w:rsidRDefault="00F651A0" w:rsidP="00F651A0">
            <w:r w:rsidRPr="00F651A0">
              <w:t>No relevant data were found. (MITF-M is mainly a melanocyte factor; its role in breast cancer doxorubicin response is unstudied.)</w:t>
            </w:r>
          </w:p>
        </w:tc>
        <w:tc>
          <w:tcPr>
            <w:tcW w:w="0" w:type="auto"/>
            <w:vAlign w:val="center"/>
            <w:hideMark/>
          </w:tcPr>
          <w:p w14:paraId="4AED9BB2" w14:textId="77777777" w:rsidR="00F651A0" w:rsidRPr="00F651A0" w:rsidRDefault="00F651A0" w:rsidP="00F651A0">
            <w:r w:rsidRPr="00F651A0">
              <w:t>(no evidence found)</w:t>
            </w:r>
          </w:p>
        </w:tc>
      </w:tr>
      <w:tr w:rsidR="00F651A0" w:rsidRPr="00F651A0" w14:paraId="66F6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2B49" w14:textId="77777777" w:rsidR="00F651A0" w:rsidRPr="00F651A0" w:rsidRDefault="00F651A0" w:rsidP="00F651A0">
            <w:r w:rsidRPr="00F651A0">
              <w:t xml:space="preserve">MAPK6/MAPK4 </w:t>
            </w:r>
            <w:proofErr w:type="spellStart"/>
            <w:r w:rsidRPr="00F651A0"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B6D55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6D0E193D" w14:textId="77777777" w:rsidR="00F651A0" w:rsidRPr="00F651A0" w:rsidRDefault="00F651A0" w:rsidP="00F651A0">
            <w:r w:rsidRPr="00F651A0">
              <w:t xml:space="preserve">MAPK/ERK pathways generally promote cell survival. Though specific data are sparse, adaptive MAPK/ERK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is known to drive chemoresistance in cancer</w:t>
            </w:r>
            <w:hyperlink r:id="rId57" w:anchor=":~:text=Mechanisms%20of%20doxorubicin,in%20an%20effort%20to" w:tgtFrame="_blank" w:history="1">
              <w:r w:rsidRPr="00F651A0">
                <w:rPr>
                  <w:rStyle w:val="Hyperlink"/>
                </w:rPr>
                <w:t>pmc.ncbi.nlm.nih.gov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50EB1E50" w14:textId="77777777" w:rsidR="00F651A0" w:rsidRPr="00F651A0" w:rsidRDefault="00F651A0" w:rsidP="00F651A0">
            <w:r w:rsidRPr="00F651A0">
              <w:t>(no direct reference found)</w:t>
            </w:r>
          </w:p>
        </w:tc>
      </w:tr>
      <w:tr w:rsidR="00F651A0" w:rsidRPr="00F651A0" w14:paraId="1B41C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AD1B" w14:textId="77777777" w:rsidR="00F651A0" w:rsidRPr="00F651A0" w:rsidRDefault="00F651A0" w:rsidP="00F651A0">
            <w:r w:rsidRPr="00F651A0">
              <w:lastRenderedPageBreak/>
              <w:t xml:space="preserve">Negative Regulation of Intrinsic Apoptotic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Pathway (GO:2001243)</w:t>
            </w:r>
          </w:p>
        </w:tc>
        <w:tc>
          <w:tcPr>
            <w:tcW w:w="0" w:type="auto"/>
            <w:vAlign w:val="center"/>
            <w:hideMark/>
          </w:tcPr>
          <w:p w14:paraId="092CBD01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145B7AD3" w14:textId="77777777" w:rsidR="00F651A0" w:rsidRPr="00F651A0" w:rsidRDefault="00F651A0" w:rsidP="00F651A0">
            <w:r w:rsidRPr="00F651A0">
              <w:t>This is a broad anti-apoptosis program. Inhibiting intrinsic apoptosis (e.g. by Bcl-2 family) is a classic mechanism of drug resistance</w:t>
            </w:r>
            <w:hyperlink r:id="rId58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1483B19E" w14:textId="77777777" w:rsidR="00F651A0" w:rsidRPr="00F651A0" w:rsidRDefault="00F651A0" w:rsidP="00F651A0">
            <w:hyperlink r:id="rId59" w:anchor=":~:text=is%20generally%20believed%20that%20breast,59%20%2C%2070" w:tgtFrame="_blank" w:history="1">
              <w:r w:rsidRPr="00F651A0">
                <w:rPr>
                  <w:rStyle w:val="Hyperlink"/>
                </w:rPr>
                <w:t>ncbi.nlm.nih.gov</w:t>
              </w:r>
            </w:hyperlink>
          </w:p>
        </w:tc>
      </w:tr>
      <w:tr w:rsidR="00F651A0" w:rsidRPr="00F651A0" w14:paraId="3DC4F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3C1A" w14:textId="77777777" w:rsidR="00F651A0" w:rsidRPr="00F651A0" w:rsidRDefault="00F651A0" w:rsidP="00F651A0">
            <w:r w:rsidRPr="00F651A0">
              <w:t>Cellular Responses to Stress</w:t>
            </w:r>
          </w:p>
        </w:tc>
        <w:tc>
          <w:tcPr>
            <w:tcW w:w="0" w:type="auto"/>
            <w:vAlign w:val="center"/>
            <w:hideMark/>
          </w:tcPr>
          <w:p w14:paraId="39D49CBE" w14:textId="77777777" w:rsidR="00F651A0" w:rsidRPr="00F651A0" w:rsidRDefault="00F651A0" w:rsidP="00F651A0">
            <w:r w:rsidRPr="00F651A0">
              <w:t>Resistant</w:t>
            </w:r>
          </w:p>
        </w:tc>
        <w:tc>
          <w:tcPr>
            <w:tcW w:w="0" w:type="auto"/>
            <w:vAlign w:val="center"/>
            <w:hideMark/>
          </w:tcPr>
          <w:p w14:paraId="2C8E030F" w14:textId="77777777" w:rsidR="00F651A0" w:rsidRPr="00F651A0" w:rsidRDefault="00F651A0" w:rsidP="00F651A0">
            <w:r w:rsidRPr="00F651A0">
              <w:t>Upregulated stress responses (e.g. antioxidant, UPR) help cells survive doxorubicin-induced damage. Indeed, oxidative stress–response genes are induced by doxorubicin</w:t>
            </w:r>
            <w:hyperlink r:id="rId60" w:anchor=":~:text=Manual%20investigation%20of%20up,double%20strand%20break" w:tgtFrame="_blank" w:history="1">
              <w:r w:rsidRPr="00F651A0">
                <w:rPr>
                  <w:rStyle w:val="Hyperlink"/>
                </w:rPr>
                <w:t>nature.com</w:t>
              </w:r>
            </w:hyperlink>
            <w:r w:rsidRPr="00F651A0">
              <w:t>, reflecting a survival adaptation.</w:t>
            </w:r>
          </w:p>
        </w:tc>
        <w:tc>
          <w:tcPr>
            <w:tcW w:w="0" w:type="auto"/>
            <w:vAlign w:val="center"/>
            <w:hideMark/>
          </w:tcPr>
          <w:p w14:paraId="5F182EB7" w14:textId="77777777" w:rsidR="00F651A0" w:rsidRPr="00F651A0" w:rsidRDefault="00F651A0" w:rsidP="00F651A0">
            <w:hyperlink r:id="rId61" w:anchor=":~:text=Manual%20investigation%20of%20up,double%20strand%20break" w:tgtFrame="_blank" w:history="1">
              <w:r w:rsidRPr="00F651A0">
                <w:rPr>
                  <w:rStyle w:val="Hyperlink"/>
                </w:rPr>
                <w:t>nature.com</w:t>
              </w:r>
            </w:hyperlink>
          </w:p>
        </w:tc>
      </w:tr>
      <w:tr w:rsidR="00F651A0" w:rsidRPr="00F651A0" w14:paraId="122A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6945" w14:textId="77777777" w:rsidR="00F651A0" w:rsidRPr="00F651A0" w:rsidRDefault="00F651A0" w:rsidP="00F651A0">
            <w:proofErr w:type="spellStart"/>
            <w:r w:rsidRPr="00F651A0">
              <w:t>Adherens</w:t>
            </w:r>
            <w:proofErr w:type="spellEnd"/>
            <w:r w:rsidRPr="00F651A0">
              <w:t xml:space="preserve"> Junction</w:t>
            </w:r>
          </w:p>
        </w:tc>
        <w:tc>
          <w:tcPr>
            <w:tcW w:w="0" w:type="auto"/>
            <w:vAlign w:val="center"/>
            <w:hideMark/>
          </w:tcPr>
          <w:p w14:paraId="171B68CA" w14:textId="77777777" w:rsidR="00F651A0" w:rsidRPr="00F651A0" w:rsidRDefault="00F651A0" w:rsidP="00F651A0">
            <w:r w:rsidRPr="00F651A0">
              <w:t>Sensitive</w:t>
            </w:r>
          </w:p>
        </w:tc>
        <w:tc>
          <w:tcPr>
            <w:tcW w:w="0" w:type="auto"/>
            <w:vAlign w:val="center"/>
            <w:hideMark/>
          </w:tcPr>
          <w:p w14:paraId="118FD65E" w14:textId="77777777" w:rsidR="00F651A0" w:rsidRPr="00F651A0" w:rsidRDefault="00F651A0" w:rsidP="00F651A0">
            <w:r w:rsidRPr="00F651A0">
              <w:t xml:space="preserve">Enhanced </w:t>
            </w:r>
            <w:proofErr w:type="spellStart"/>
            <w:r w:rsidRPr="00F651A0">
              <w:t>adherens</w:t>
            </w:r>
            <w:proofErr w:type="spellEnd"/>
            <w:r w:rsidRPr="00F651A0">
              <w:t xml:space="preserve"> junction </w:t>
            </w:r>
            <w:proofErr w:type="spellStart"/>
            <w:r w:rsidRPr="00F651A0">
              <w:t>signaling</w:t>
            </w:r>
            <w:proofErr w:type="spellEnd"/>
            <w:r w:rsidRPr="00F651A0">
              <w:t xml:space="preserve"> maintains an epithelial phenotype. Resistant </w:t>
            </w:r>
            <w:proofErr w:type="spellStart"/>
            <w:r w:rsidRPr="00F651A0">
              <w:t>tumors</w:t>
            </w:r>
            <w:proofErr w:type="spellEnd"/>
            <w:r w:rsidRPr="00F651A0">
              <w:t xml:space="preserve"> often undergo EMT (losing junctions), so robust adhesion tends to correlate with drug sensitivity</w:t>
            </w:r>
            <w:hyperlink r:id="rId62" w:anchor=":~:text=GO%20analysis%20was%20applied%20to,breast%20cancer%2C%20FoxO%20and%20p53" w:tgtFrame="_blank" w:history="1">
              <w:r w:rsidRPr="00F651A0">
                <w:rPr>
                  <w:rStyle w:val="Hyperlink"/>
                </w:rPr>
                <w:t>frontiersin.org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561F847A" w14:textId="77777777" w:rsidR="00F651A0" w:rsidRPr="00F651A0" w:rsidRDefault="00F651A0" w:rsidP="00F651A0">
            <w:hyperlink r:id="rId63" w:anchor=":~:text=GO%20analysis%20was%20applied%20to,breast%20cancer%2C%20FoxO%20and%20p53" w:tgtFrame="_blank" w:history="1">
              <w:r w:rsidRPr="00F651A0">
                <w:rPr>
                  <w:rStyle w:val="Hyperlink"/>
                </w:rPr>
                <w:t>frontiersin.org</w:t>
              </w:r>
            </w:hyperlink>
          </w:p>
        </w:tc>
      </w:tr>
      <w:tr w:rsidR="00F651A0" w:rsidRPr="00F651A0" w14:paraId="545E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CA17" w14:textId="77777777" w:rsidR="00F651A0" w:rsidRPr="00F651A0" w:rsidRDefault="00F651A0" w:rsidP="00F651A0">
            <w:r w:rsidRPr="00F651A0">
              <w:t>Regulation of Inflammatory Response to Antigenic Stimulus (GO:0002861)</w:t>
            </w:r>
          </w:p>
        </w:tc>
        <w:tc>
          <w:tcPr>
            <w:tcW w:w="0" w:type="auto"/>
            <w:vAlign w:val="center"/>
            <w:hideMark/>
          </w:tcPr>
          <w:p w14:paraId="651AB935" w14:textId="77777777" w:rsidR="00F651A0" w:rsidRPr="00F651A0" w:rsidRDefault="00F651A0" w:rsidP="00F651A0">
            <w:r w:rsidRPr="00F651A0">
              <w:t>Sensitive</w:t>
            </w:r>
          </w:p>
        </w:tc>
        <w:tc>
          <w:tcPr>
            <w:tcW w:w="0" w:type="auto"/>
            <w:vAlign w:val="center"/>
            <w:hideMark/>
          </w:tcPr>
          <w:p w14:paraId="4D4012F9" w14:textId="77777777" w:rsidR="00F651A0" w:rsidRPr="00F651A0" w:rsidRDefault="00F651A0" w:rsidP="00F651A0">
            <w:r w:rsidRPr="00F651A0">
              <w:t>Upregulated antigenic/inflammatory pathways suggest active anti-</w:t>
            </w:r>
            <w:proofErr w:type="spellStart"/>
            <w:r w:rsidRPr="00F651A0">
              <w:t>tumor</w:t>
            </w:r>
            <w:proofErr w:type="spellEnd"/>
            <w:r w:rsidRPr="00F651A0">
              <w:t xml:space="preserve"> immunity. Immune activation (vs. immune suppression by stroma) can enhance chemotherapy efficacy</w:t>
            </w:r>
            <w:hyperlink r:id="rId64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  <w:r w:rsidRPr="00F651A0">
              <w:t>.</w:t>
            </w:r>
          </w:p>
        </w:tc>
        <w:tc>
          <w:tcPr>
            <w:tcW w:w="0" w:type="auto"/>
            <w:vAlign w:val="center"/>
            <w:hideMark/>
          </w:tcPr>
          <w:p w14:paraId="2E24C9CD" w14:textId="77777777" w:rsidR="00F651A0" w:rsidRPr="00F651A0" w:rsidRDefault="00F651A0" w:rsidP="00F651A0">
            <w:hyperlink r:id="rId65" w:anchor=":~:text=production%2C%20suppression%20of%20antitumor%20immunity%2C,one%20of%20the%20most%20lethal" w:tgtFrame="_blank" w:history="1">
              <w:r w:rsidRPr="00F651A0">
                <w:rPr>
                  <w:rStyle w:val="Hyperlink"/>
                </w:rPr>
                <w:t>nature.com</w:t>
              </w:r>
            </w:hyperlink>
          </w:p>
        </w:tc>
      </w:tr>
    </w:tbl>
    <w:p w14:paraId="314448BD" w14:textId="3A417938" w:rsidR="003E0E85" w:rsidRDefault="00F651A0">
      <w:r w:rsidRPr="00F651A0">
        <w:rPr>
          <w:b/>
          <w:bCs/>
        </w:rPr>
        <w:lastRenderedPageBreak/>
        <w:t>Sources:</w:t>
      </w:r>
      <w:r w:rsidRPr="00F651A0">
        <w:t xml:space="preserve"> We prioritized peer-reviewed studies and mechanistic investigations. Key references are cited above for each pathway. In cases where no direct studies were found, we note that the effect is </w:t>
      </w:r>
      <w:r w:rsidRPr="00F651A0">
        <w:rPr>
          <w:i/>
          <w:iCs/>
        </w:rPr>
        <w:t>unknown</w:t>
      </w:r>
      <w:r w:rsidRPr="00F651A0">
        <w:t>. All pathways were considered in the context of breast cancer and doxorubicin.</w:t>
      </w:r>
    </w:p>
    <w:p w14:paraId="71FE823D" w14:textId="77777777" w:rsidR="00A979E8" w:rsidRDefault="00A979E8"/>
    <w:p w14:paraId="1C32B6D0" w14:textId="77777777" w:rsidR="00A979E8" w:rsidRDefault="00A979E8"/>
    <w:sectPr w:rsidR="00A97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A0"/>
    <w:rsid w:val="003E0E85"/>
    <w:rsid w:val="00813B66"/>
    <w:rsid w:val="00891610"/>
    <w:rsid w:val="00A979E8"/>
    <w:rsid w:val="00E01065"/>
    <w:rsid w:val="00F6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DD33"/>
  <w15:chartTrackingRefBased/>
  <w15:docId w15:val="{4A049886-9041-4BE7-8215-07205BB8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1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ubmed.ncbi.nlm.nih.gov/9563896/" TargetMode="External"/><Relationship Id="rId21" Type="http://schemas.openxmlformats.org/officeDocument/2006/relationships/hyperlink" Target="https://www.mdpi.com/2073-4409/9/4/961" TargetMode="External"/><Relationship Id="rId34" Type="http://schemas.openxmlformats.org/officeDocument/2006/relationships/hyperlink" Target="https://pubmed.ncbi.nlm.nih.gov/9563896/" TargetMode="External"/><Relationship Id="rId42" Type="http://schemas.openxmlformats.org/officeDocument/2006/relationships/hyperlink" Target="https://pmc.ncbi.nlm.nih.gov/articles/PMC7548225/" TargetMode="External"/><Relationship Id="rId47" Type="http://schemas.openxmlformats.org/officeDocument/2006/relationships/hyperlink" Target="https://www.nature.com/articles/s41420-025-02566-x?error=cookies_not_supported&amp;code=6593235d-a72e-42ac-b8ab-55f28eb4eaf2" TargetMode="External"/><Relationship Id="rId50" Type="http://schemas.openxmlformats.org/officeDocument/2006/relationships/hyperlink" Target="https://www.mdpi.com/2073-4409/11/24/4069" TargetMode="External"/><Relationship Id="rId55" Type="http://schemas.openxmlformats.org/officeDocument/2006/relationships/hyperlink" Target="https://www.frontiersin.org/journals/cell-and-developmental-biology/articles/10.3389/fcell.2021.708066/full" TargetMode="External"/><Relationship Id="rId63" Type="http://schemas.openxmlformats.org/officeDocument/2006/relationships/hyperlink" Target="https://www.frontiersin.org/journals/cell-and-developmental-biology/articles/10.3389/fcell.2021.708066/full" TargetMode="External"/><Relationship Id="rId7" Type="http://schemas.openxmlformats.org/officeDocument/2006/relationships/hyperlink" Target="https://www.ncbi.nlm.nih.gov/books/NBK6194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ubmed.ncbi.nlm.nih.gov/9563896/" TargetMode="External"/><Relationship Id="rId29" Type="http://schemas.openxmlformats.org/officeDocument/2006/relationships/hyperlink" Target="https://www.nature.com/articles/s41420-025-02566-x?error=cookies_not_supported&amp;code=6593235d-a72e-42ac-b8ab-55f28eb4eaf2" TargetMode="External"/><Relationship Id="rId11" Type="http://schemas.openxmlformats.org/officeDocument/2006/relationships/hyperlink" Target="https://pubmed.ncbi.nlm.nih.gov/9563896/" TargetMode="External"/><Relationship Id="rId24" Type="http://schemas.openxmlformats.org/officeDocument/2006/relationships/hyperlink" Target="https://www.medsci.org/v21p1575.pdf" TargetMode="External"/><Relationship Id="rId32" Type="http://schemas.openxmlformats.org/officeDocument/2006/relationships/hyperlink" Target="https://pubmed.ncbi.nlm.nih.gov/9563896/" TargetMode="External"/><Relationship Id="rId37" Type="http://schemas.openxmlformats.org/officeDocument/2006/relationships/hyperlink" Target="https://www.mdpi.com/2073-4409/11/24/4069" TargetMode="External"/><Relationship Id="rId40" Type="http://schemas.openxmlformats.org/officeDocument/2006/relationships/hyperlink" Target="https://www.ncbi.nlm.nih.gov/books/NBK6194/" TargetMode="External"/><Relationship Id="rId45" Type="http://schemas.openxmlformats.org/officeDocument/2006/relationships/hyperlink" Target="https://www.oncotarget.com/article/8384/text/" TargetMode="External"/><Relationship Id="rId53" Type="http://schemas.openxmlformats.org/officeDocument/2006/relationships/hyperlink" Target="https://www.ncbi.nlm.nih.gov/books/NBK6194/" TargetMode="External"/><Relationship Id="rId58" Type="http://schemas.openxmlformats.org/officeDocument/2006/relationships/hyperlink" Target="https://www.ncbi.nlm.nih.gov/books/NBK6194/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pubmed.ncbi.nlm.nih.gov/9563896/" TargetMode="External"/><Relationship Id="rId61" Type="http://schemas.openxmlformats.org/officeDocument/2006/relationships/hyperlink" Target="https://www.nature.com/articles/s41598-018-31939-9?error=cookies_not_supported&amp;code=312d4735-8e1a-460d-a124-bce82865328f" TargetMode="External"/><Relationship Id="rId19" Type="http://schemas.openxmlformats.org/officeDocument/2006/relationships/hyperlink" Target="https://www.nature.com/articles/s41420-025-02566-x?error=cookies_not_supported&amp;code=6593235d-a72e-42ac-b8ab-55f28eb4eaf2" TargetMode="External"/><Relationship Id="rId14" Type="http://schemas.openxmlformats.org/officeDocument/2006/relationships/hyperlink" Target="https://pubmed.ncbi.nlm.nih.gov/9563896/" TargetMode="External"/><Relationship Id="rId22" Type="http://schemas.openxmlformats.org/officeDocument/2006/relationships/hyperlink" Target="https://www.mdpi.com/2073-4409/9/4/961" TargetMode="External"/><Relationship Id="rId27" Type="http://schemas.openxmlformats.org/officeDocument/2006/relationships/hyperlink" Target="https://pubmed.ncbi.nlm.nih.gov/9563896/" TargetMode="External"/><Relationship Id="rId30" Type="http://schemas.openxmlformats.org/officeDocument/2006/relationships/hyperlink" Target="https://www.nature.com/articles/s41420-025-02566-x?error=cookies_not_supported&amp;code=6593235d-a72e-42ac-b8ab-55f28eb4eaf2" TargetMode="External"/><Relationship Id="rId35" Type="http://schemas.openxmlformats.org/officeDocument/2006/relationships/hyperlink" Target="https://www.mdpi.com/2073-4409/11/24/4069" TargetMode="External"/><Relationship Id="rId43" Type="http://schemas.openxmlformats.org/officeDocument/2006/relationships/hyperlink" Target="https://pubmed.ncbi.nlm.nih.gov/9563896/" TargetMode="External"/><Relationship Id="rId48" Type="http://schemas.openxmlformats.org/officeDocument/2006/relationships/hyperlink" Target="https://www.nature.com/articles/s41420-025-02566-x?error=cookies_not_supported&amp;code=6593235d-a72e-42ac-b8ab-55f28eb4eaf2" TargetMode="External"/><Relationship Id="rId56" Type="http://schemas.openxmlformats.org/officeDocument/2006/relationships/hyperlink" Target="https://www.frontiersin.org/journals/cell-and-developmental-biology/articles/10.3389/fcell.2021.708066/full" TargetMode="External"/><Relationship Id="rId64" Type="http://schemas.openxmlformats.org/officeDocument/2006/relationships/hyperlink" Target="https://www.nature.com/articles/s41420-025-02566-x?error=cookies_not_supported&amp;code=6593235d-a72e-42ac-b8ab-55f28eb4eaf2" TargetMode="External"/><Relationship Id="rId8" Type="http://schemas.openxmlformats.org/officeDocument/2006/relationships/hyperlink" Target="https://www.frontiersin.org/journals/cell-and-developmental-biology/articles/10.3389/fcell.2021.708066/full" TargetMode="External"/><Relationship Id="rId51" Type="http://schemas.openxmlformats.org/officeDocument/2006/relationships/hyperlink" Target="https://www.mdpi.com/2073-4409/11/24/406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ubmed.ncbi.nlm.nih.gov/9563896/" TargetMode="External"/><Relationship Id="rId17" Type="http://schemas.openxmlformats.org/officeDocument/2006/relationships/hyperlink" Target="https://www.nature.com/articles/s41420-025-02566-x?error=cookies_not_supported&amp;code=6593235d-a72e-42ac-b8ab-55f28eb4eaf2" TargetMode="External"/><Relationship Id="rId25" Type="http://schemas.openxmlformats.org/officeDocument/2006/relationships/hyperlink" Target="https://pubmed.ncbi.nlm.nih.gov/9563896/" TargetMode="External"/><Relationship Id="rId33" Type="http://schemas.openxmlformats.org/officeDocument/2006/relationships/hyperlink" Target="https://pubmed.ncbi.nlm.nih.gov/9563896/" TargetMode="External"/><Relationship Id="rId38" Type="http://schemas.openxmlformats.org/officeDocument/2006/relationships/hyperlink" Target="https://www.mdpi.com/2073-4409/11/24/4069" TargetMode="External"/><Relationship Id="rId46" Type="http://schemas.openxmlformats.org/officeDocument/2006/relationships/hyperlink" Target="https://www.oncotarget.com/article/8384/text/" TargetMode="External"/><Relationship Id="rId59" Type="http://schemas.openxmlformats.org/officeDocument/2006/relationships/hyperlink" Target="https://www.ncbi.nlm.nih.gov/books/NBK6194/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www.nature.com/articles/s41420-025-02566-x?error=cookies_not_supported&amp;code=6593235d-a72e-42ac-b8ab-55f28eb4eaf2" TargetMode="External"/><Relationship Id="rId41" Type="http://schemas.openxmlformats.org/officeDocument/2006/relationships/hyperlink" Target="https://pmc.ncbi.nlm.nih.gov/articles/PMC7548225/" TargetMode="External"/><Relationship Id="rId54" Type="http://schemas.openxmlformats.org/officeDocument/2006/relationships/hyperlink" Target="https://www.ncbi.nlm.nih.gov/books/NBK6194/" TargetMode="External"/><Relationship Id="rId62" Type="http://schemas.openxmlformats.org/officeDocument/2006/relationships/hyperlink" Target="https://www.frontiersin.org/journals/cell-and-developmental-biology/articles/10.3389/fcell.2021.708066/ful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dpi.com/2073-4409/9/4/961" TargetMode="External"/><Relationship Id="rId15" Type="http://schemas.openxmlformats.org/officeDocument/2006/relationships/hyperlink" Target="https://pubmed.ncbi.nlm.nih.gov/9563896/" TargetMode="External"/><Relationship Id="rId23" Type="http://schemas.openxmlformats.org/officeDocument/2006/relationships/hyperlink" Target="https://www.medsci.org/v21p1575.pdf" TargetMode="External"/><Relationship Id="rId28" Type="http://schemas.openxmlformats.org/officeDocument/2006/relationships/hyperlink" Target="https://pubmed.ncbi.nlm.nih.gov/9563896/" TargetMode="External"/><Relationship Id="rId36" Type="http://schemas.openxmlformats.org/officeDocument/2006/relationships/hyperlink" Target="https://www.mdpi.com/2073-4409/11/24/4069" TargetMode="External"/><Relationship Id="rId49" Type="http://schemas.openxmlformats.org/officeDocument/2006/relationships/hyperlink" Target="https://www.mdpi.com/2073-4409/11/24/4069" TargetMode="External"/><Relationship Id="rId57" Type="http://schemas.openxmlformats.org/officeDocument/2006/relationships/hyperlink" Target="https://pmc.ncbi.nlm.nih.gov/articles/PMC6670209/" TargetMode="External"/><Relationship Id="rId10" Type="http://schemas.openxmlformats.org/officeDocument/2006/relationships/hyperlink" Target="https://www.ncbi.nlm.nih.gov/books/NBK6194/" TargetMode="External"/><Relationship Id="rId31" Type="http://schemas.openxmlformats.org/officeDocument/2006/relationships/hyperlink" Target="https://pubmed.ncbi.nlm.nih.gov/9563896/" TargetMode="External"/><Relationship Id="rId44" Type="http://schemas.openxmlformats.org/officeDocument/2006/relationships/hyperlink" Target="https://pubmed.ncbi.nlm.nih.gov/9563896/" TargetMode="External"/><Relationship Id="rId52" Type="http://schemas.openxmlformats.org/officeDocument/2006/relationships/hyperlink" Target="https://www.mdpi.com/2073-4409/11/24/4069" TargetMode="External"/><Relationship Id="rId60" Type="http://schemas.openxmlformats.org/officeDocument/2006/relationships/hyperlink" Target="https://www.nature.com/articles/s41598-018-31939-9?error=cookies_not_supported&amp;code=312d4735-8e1a-460d-a124-bce82865328f" TargetMode="External"/><Relationship Id="rId65" Type="http://schemas.openxmlformats.org/officeDocument/2006/relationships/hyperlink" Target="https://www.nature.com/articles/s41420-025-02566-x?error=cookies_not_supported&amp;code=6593235d-a72e-42ac-b8ab-55f28eb4eaf2" TargetMode="External"/><Relationship Id="rId4" Type="http://schemas.openxmlformats.org/officeDocument/2006/relationships/hyperlink" Target="https://pubmed.ncbi.nlm.nih.gov/9563896/" TargetMode="External"/><Relationship Id="rId9" Type="http://schemas.openxmlformats.org/officeDocument/2006/relationships/hyperlink" Target="https://www.ncbi.nlm.nih.gov/books/NBK6194/" TargetMode="External"/><Relationship Id="rId13" Type="http://schemas.openxmlformats.org/officeDocument/2006/relationships/hyperlink" Target="https://pubmed.ncbi.nlm.nih.gov/9563896/" TargetMode="External"/><Relationship Id="rId18" Type="http://schemas.openxmlformats.org/officeDocument/2006/relationships/hyperlink" Target="https://www.nature.com/articles/s41420-025-02566-x?error=cookies_not_supported&amp;code=6593235d-a72e-42ac-b8ab-55f28eb4eaf2" TargetMode="External"/><Relationship Id="rId39" Type="http://schemas.openxmlformats.org/officeDocument/2006/relationships/hyperlink" Target="https://www.ncbi.nlm.nih.gov/books/NBK61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2924</Words>
  <Characters>16669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Nanshi</dc:creator>
  <cp:keywords/>
  <dc:description/>
  <cp:lastModifiedBy>Jeet Nanshi</cp:lastModifiedBy>
  <cp:revision>3</cp:revision>
  <dcterms:created xsi:type="dcterms:W3CDTF">2025-11-13T09:01:00Z</dcterms:created>
  <dcterms:modified xsi:type="dcterms:W3CDTF">2025-11-13T15:26:00Z</dcterms:modified>
</cp:coreProperties>
</file>