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22ECAF4A" w:rsidR="00877678" w:rsidRPr="00DE29A5" w:rsidRDefault="00AF295C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 xml:space="preserve">교차분석 </w:t>
      </w:r>
      <w:r w:rsidR="004B6F13">
        <w:rPr>
          <w:rFonts w:ascii="나눔고딕" w:eastAsia="나눔고딕" w:hAnsi="나눔고딕"/>
          <w:b/>
          <w:bCs/>
          <w:sz w:val="30"/>
          <w:szCs w:val="30"/>
        </w:rPr>
        <w:t xml:space="preserve">&amp; </w:t>
      </w:r>
      <w:r w:rsidR="004B6F13">
        <w:rPr>
          <w:rFonts w:ascii="나눔고딕" w:eastAsia="나눔고딕" w:hAnsi="나눔고딕" w:hint="eastAsia"/>
          <w:b/>
          <w:bCs/>
          <w:sz w:val="30"/>
          <w:szCs w:val="30"/>
        </w:rPr>
        <w:t>상관분석</w:t>
      </w:r>
    </w:p>
    <w:p w14:paraId="33100576" w14:textId="1D15C338" w:rsidR="00DE29A5" w:rsidRPr="00FA7509" w:rsidRDefault="004B6F13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교차분석(</w:t>
      </w:r>
      <w:r w:rsidR="00AF295C">
        <w:rPr>
          <w:rFonts w:ascii="나눔고딕" w:eastAsia="나눔고딕" w:hAnsi="나눔고딕"/>
          <w:b/>
          <w:bCs/>
          <w:sz w:val="24"/>
          <w:szCs w:val="24"/>
        </w:rPr>
        <w:t>CrossValidation</w:t>
      </w:r>
      <w:r>
        <w:rPr>
          <w:rFonts w:ascii="나눔고딕" w:eastAsia="나눔고딕" w:hAnsi="나눔고딕"/>
          <w:b/>
          <w:bCs/>
          <w:sz w:val="24"/>
          <w:szCs w:val="24"/>
        </w:rPr>
        <w:t>)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4ACFAA2A" w14:textId="58308A4E" w:rsidR="007305B1" w:rsidRDefault="00AF295C" w:rsidP="007305B1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교차분석이란 명목척도 혹은 순서척도와 같은 </w:t>
      </w:r>
      <w:r w:rsidRPr="00AF295C">
        <w:rPr>
          <w:rFonts w:ascii="나눔고딕" w:eastAsia="나눔고딕" w:hAnsi="나눔고딕" w:hint="eastAsia"/>
          <w:b/>
          <w:bCs/>
          <w:color w:val="FF0000"/>
        </w:rPr>
        <w:t>범주형 자료</w:t>
      </w:r>
      <w:r>
        <w:rPr>
          <w:rFonts w:ascii="나눔고딕" w:eastAsia="나눔고딕" w:hAnsi="나눔고딕" w:hint="eastAsia"/>
        </w:rPr>
        <w:t>들 간의 상호 연관성을 알아볼 때 사용하는 방법이다.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두 범주형 변수에 대한 관련성을 파악하고 이를 통계적으로 검정하여 복잡한 상황에 대한 통찰력을 얻을 수 있다.</w:t>
      </w:r>
      <w:r w:rsidR="00F169EB">
        <w:rPr>
          <w:rFonts w:ascii="나눔고딕" w:eastAsia="나눔고딕" w:hAnsi="나눔고딕"/>
        </w:rPr>
        <w:t xml:space="preserve"> (</w:t>
      </w:r>
      <w:r w:rsidR="00F169EB">
        <w:rPr>
          <w:rFonts w:ascii="나눔고딕" w:eastAsia="나눔고딕" w:hAnsi="나눔고딕" w:hint="eastAsia"/>
        </w:rPr>
        <w:t>교차분석이란 적합성,</w:t>
      </w:r>
      <w:r w:rsidR="00F169EB">
        <w:rPr>
          <w:rFonts w:ascii="나눔고딕" w:eastAsia="나눔고딕" w:hAnsi="나눔고딕"/>
        </w:rPr>
        <w:t xml:space="preserve"> </w:t>
      </w:r>
      <w:r w:rsidR="00F169EB">
        <w:rPr>
          <w:rFonts w:ascii="나눔고딕" w:eastAsia="나눔고딕" w:hAnsi="나눔고딕" w:hint="eastAsia"/>
        </w:rPr>
        <w:t>독립성,</w:t>
      </w:r>
      <w:r w:rsidR="00F169EB">
        <w:rPr>
          <w:rFonts w:ascii="나눔고딕" w:eastAsia="나눔고딕" w:hAnsi="나눔고딕"/>
        </w:rPr>
        <w:t xml:space="preserve"> </w:t>
      </w:r>
      <w:r w:rsidR="00F169EB">
        <w:rPr>
          <w:rFonts w:ascii="나눔고딕" w:eastAsia="나눔고딕" w:hAnsi="나눔고딕" w:hint="eastAsia"/>
        </w:rPr>
        <w:t>동질성을 검정하는 작업)</w:t>
      </w:r>
    </w:p>
    <w:p w14:paraId="7BE60789" w14:textId="67AB5FB2" w:rsidR="00AF295C" w:rsidRDefault="00AF295C" w:rsidP="007305B1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보통 </w:t>
      </w:r>
      <w:r w:rsidRPr="00AF295C">
        <w:rPr>
          <w:rFonts w:ascii="나눔고딕" w:eastAsia="나눔고딕" w:hAnsi="나눔고딕" w:hint="eastAsia"/>
          <w:b/>
          <w:bCs/>
          <w:color w:val="FF0000"/>
        </w:rPr>
        <w:t>적합성</w:t>
      </w:r>
      <w:r w:rsidRPr="00AF295C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AF295C">
        <w:rPr>
          <w:rFonts w:ascii="나눔고딕" w:eastAsia="나눔고딕" w:hAnsi="나눔고딕" w:hint="eastAsia"/>
          <w:b/>
          <w:bCs/>
          <w:color w:val="FF0000"/>
        </w:rPr>
        <w:t>검정,</w:t>
      </w:r>
      <w:r w:rsidRPr="00AF295C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AF295C">
        <w:rPr>
          <w:rFonts w:ascii="나눔고딕" w:eastAsia="나눔고딕" w:hAnsi="나눔고딕" w:hint="eastAsia"/>
          <w:b/>
          <w:bCs/>
          <w:color w:val="FF0000"/>
        </w:rPr>
        <w:t>독립성 검정,</w:t>
      </w:r>
      <w:r w:rsidRPr="00AF295C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AF295C">
        <w:rPr>
          <w:rFonts w:ascii="나눔고딕" w:eastAsia="나눔고딕" w:hAnsi="나눔고딕" w:hint="eastAsia"/>
          <w:b/>
          <w:bCs/>
          <w:color w:val="FF0000"/>
        </w:rPr>
        <w:t>동질성 검정</w:t>
      </w:r>
      <w:r>
        <w:rPr>
          <w:rFonts w:ascii="나눔고딕" w:eastAsia="나눔고딕" w:hAnsi="나눔고딕" w:hint="eastAsia"/>
        </w:rPr>
        <w:t>에 사용되며,</w:t>
      </w:r>
      <w:r>
        <w:rPr>
          <w:rFonts w:ascii="나눔고딕" w:eastAsia="나눔고딕" w:hAnsi="나눔고딕"/>
        </w:rPr>
        <w:t xml:space="preserve"> </w:t>
      </w:r>
      <w:r w:rsidRPr="00AF295C">
        <w:rPr>
          <w:rFonts w:ascii="나눔고딕" w:eastAsia="나눔고딕" w:hAnsi="나눔고딕" w:hint="eastAsia"/>
          <w:b/>
          <w:bCs/>
          <w:color w:val="FF0000"/>
        </w:rPr>
        <w:t>카이제곱(</w:t>
      </w:r>
      <w:r w:rsidRPr="00AF295C">
        <w:rPr>
          <w:rFonts w:ascii="나눔고딕" w:eastAsia="나눔고딕" w:hAnsi="나눔고딕"/>
          <w:b/>
          <w:bCs/>
          <w:color w:val="FF0000"/>
        </w:rPr>
        <w:t xml:space="preserve">x^2) </w:t>
      </w:r>
      <w:r w:rsidRPr="00AF295C">
        <w:rPr>
          <w:rFonts w:ascii="나눔고딕" w:eastAsia="나눔고딕" w:hAnsi="나눔고딕" w:hint="eastAsia"/>
          <w:b/>
          <w:bCs/>
          <w:color w:val="FF0000"/>
        </w:rPr>
        <w:t>검정 통계량</w:t>
      </w:r>
      <w:r>
        <w:rPr>
          <w:rFonts w:ascii="나눔고딕" w:eastAsia="나눔고딕" w:hAnsi="나눔고딕" w:hint="eastAsia"/>
        </w:rPr>
        <w:t>을 이용한다.</w:t>
      </w:r>
    </w:p>
    <w:p w14:paraId="34830ED3" w14:textId="68ACB4CE" w:rsidR="00AF295C" w:rsidRDefault="00AF295C" w:rsidP="007305B1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교차분석에서는 두 변수의 각 범주를 교차하여 데이터의 빈도수를 표로 정리한 교차표를 사용하는데,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교차분석은 이러한 교차표를 통해 각 셀의 교차빈도와 기대빈도간의 차이를 검정할 때 사용된다.</w:t>
      </w:r>
    </w:p>
    <w:p w14:paraId="4868AEE1" w14:textId="6EF36AA7" w:rsidR="007305B1" w:rsidRDefault="00393754" w:rsidP="00393754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목표 </w:t>
      </w:r>
      <w:r>
        <w:rPr>
          <w:rFonts w:ascii="나눔고딕" w:eastAsia="나눔고딕" w:hAnsi="나눔고딕"/>
        </w:rPr>
        <w:t>: n</w:t>
      </w:r>
      <w:r>
        <w:rPr>
          <w:rFonts w:ascii="나눔고딕" w:eastAsia="나눔고딕" w:hAnsi="나눔고딕" w:hint="eastAsia"/>
        </w:rPr>
        <w:t xml:space="preserve">개의 표본을 </w:t>
      </w:r>
      <w:r>
        <w:rPr>
          <w:rFonts w:ascii="나눔고딕" w:eastAsia="나눔고딕" w:hAnsi="나눔고딕"/>
        </w:rPr>
        <w:t>k</w:t>
      </w:r>
      <w:r>
        <w:rPr>
          <w:rFonts w:ascii="나눔고딕" w:eastAsia="나눔고딕" w:hAnsi="나눔고딕" w:hint="eastAsia"/>
        </w:rPr>
        <w:t>개의 범주로 분리한 뒤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각 범주의 관측도수(</w:t>
      </w:r>
      <w:r>
        <w:rPr>
          <w:rFonts w:ascii="나눔고딕" w:eastAsia="나눔고딕" w:hAnsi="나눔고딕"/>
        </w:rPr>
        <w:t>O)</w:t>
      </w:r>
      <w:r>
        <w:rPr>
          <w:rFonts w:ascii="나눔고딕" w:eastAsia="나눔고딕" w:hAnsi="나눔고딕" w:hint="eastAsia"/>
        </w:rPr>
        <w:t>와 주어진 확률 분포에 의거한 기대도수(</w:t>
      </w:r>
      <w:r>
        <w:rPr>
          <w:rFonts w:ascii="나눔고딕" w:eastAsia="나눔고딕" w:hAnsi="나눔고딕"/>
        </w:rPr>
        <w:t>E)</w:t>
      </w:r>
      <w:r>
        <w:rPr>
          <w:rFonts w:ascii="나눔고딕" w:eastAsia="나눔고딕" w:hAnsi="나눔고딕" w:hint="eastAsia"/>
        </w:rPr>
        <w:t>들이 적합한지 여부를 검정.</w:t>
      </w:r>
    </w:p>
    <w:p w14:paraId="0B4F7E16" w14:textId="674083A9" w:rsidR="00393754" w:rsidRDefault="00393754" w:rsidP="00393754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귀무가설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실제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분포와 이론적 분포 간의 차이가 없다.</w:t>
      </w:r>
    </w:p>
    <w:p w14:paraId="3107D10C" w14:textId="28666A51" w:rsidR="00393754" w:rsidRDefault="00393754" w:rsidP="00393754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대립가설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실제 분포와 이론적 분포 간의 유의미한 차이가 있다.</w:t>
      </w:r>
    </w:p>
    <w:p w14:paraId="7C0962F0" w14:textId="77777777" w:rsidR="00F169EB" w:rsidRPr="00393754" w:rsidRDefault="00F169EB" w:rsidP="00F169EB">
      <w:pPr>
        <w:pStyle w:val="a3"/>
        <w:ind w:leftChars="0" w:left="760"/>
        <w:rPr>
          <w:rFonts w:ascii="나눔고딕" w:eastAsia="나눔고딕" w:hAnsi="나눔고딕"/>
        </w:rPr>
      </w:pPr>
    </w:p>
    <w:p w14:paraId="4E3CAE99" w14:textId="7BBA8B0B" w:rsidR="00B93E6C" w:rsidRDefault="00F169EB" w:rsidP="00B93E6C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적합성 검정</w:t>
      </w:r>
      <w:r w:rsidR="00B93E6C">
        <w:rPr>
          <w:rFonts w:ascii="나눔고딕" w:eastAsia="나눔고딕" w:hAnsi="나눔고딕" w:hint="eastAsia"/>
          <w:b/>
          <w:bCs/>
        </w:rPr>
        <w:t xml:space="preserve"> </w:t>
      </w:r>
      <w:r w:rsidR="00B93E6C">
        <w:rPr>
          <w:rFonts w:ascii="나눔고딕" w:eastAsia="나눔고딕" w:hAnsi="나눔고딕"/>
          <w:b/>
          <w:bCs/>
        </w:rPr>
        <w:t xml:space="preserve">( </w:t>
      </w:r>
      <w:r w:rsidR="00B93E6C">
        <w:rPr>
          <w:rFonts w:ascii="나눔고딕" w:eastAsia="나눔고딕" w:hAnsi="나눔고딕" w:hint="eastAsia"/>
          <w:b/>
          <w:bCs/>
        </w:rPr>
        <w:t xml:space="preserve">범주형 변수 </w:t>
      </w:r>
      <w:r w:rsidR="00B93E6C">
        <w:rPr>
          <w:rFonts w:ascii="나눔고딕" w:eastAsia="나눔고딕" w:hAnsi="나눔고딕"/>
          <w:b/>
          <w:bCs/>
        </w:rPr>
        <w:t>1</w:t>
      </w:r>
      <w:r w:rsidR="00B93E6C">
        <w:rPr>
          <w:rFonts w:ascii="나눔고딕" w:eastAsia="나눔고딕" w:hAnsi="나눔고딕" w:hint="eastAsia"/>
          <w:b/>
          <w:bCs/>
        </w:rPr>
        <w:t>개로 하는 작업 )</w:t>
      </w:r>
      <w:r w:rsidR="00BE296C">
        <w:rPr>
          <w:rFonts w:ascii="나눔고딕" w:eastAsia="나눔고딕" w:hAnsi="나눔고딕"/>
          <w:b/>
          <w:bCs/>
        </w:rPr>
        <w:t xml:space="preserve"> : </w:t>
      </w:r>
      <w:r w:rsidR="00BE296C">
        <w:rPr>
          <w:rFonts w:ascii="나눔고딕" w:eastAsia="나눔고딕" w:hAnsi="나눔고딕" w:hint="eastAsia"/>
          <w:b/>
          <w:bCs/>
        </w:rPr>
        <w:t>한 개의 특성에 대해 특정 분포를 따를지 검정</w:t>
      </w:r>
    </w:p>
    <w:p w14:paraId="4DF95FC7" w14:textId="3A4B6C70" w:rsidR="00B93E6C" w:rsidRPr="00B93E6C" w:rsidRDefault="00B93E6C" w:rsidP="00B93E6C">
      <w:pPr>
        <w:ind w:firstLine="400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</w:rPr>
        <w:t>적합성검정은 변주형인 하나의 변수에 대해,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 변수가 우리가 기대하는 어떤 분포를 따르는지 여부를 검정하는 작업.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실제로 관측된 값과 일어날 것으로 기대하고 있는 값을 비교하는 검정</w:t>
      </w:r>
      <w:r>
        <w:rPr>
          <w:rFonts w:ascii="나눔고딕" w:eastAsia="나눔고딕" w:hAnsi="나눔고딕"/>
        </w:rPr>
        <w:t>.</w:t>
      </w:r>
    </w:p>
    <w:p w14:paraId="43CD06C3" w14:textId="107D07C0" w:rsidR="00B170F9" w:rsidRPr="00FB519B" w:rsidRDefault="00F169EB" w:rsidP="00FB519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카이제곱 검정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카이제곱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적합도 검정은 변수가 지정된 분포를 따를 가능성이 있는지 여부를 확인하는데 사용되는 통계적 가설 검정입니다.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귀무가설은 두 변수가 지정된 분포를 따른다</w:t>
      </w:r>
      <w:r w:rsidR="00B170F9">
        <w:rPr>
          <w:rFonts w:ascii="나눔고딕" w:eastAsia="나눔고딕" w:hAnsi="나눔고딕" w:hint="eastAsia"/>
        </w:rPr>
        <w:t>이며,</w:t>
      </w:r>
      <w:r w:rsidR="00B170F9">
        <w:rPr>
          <w:rFonts w:ascii="나눔고딕" w:eastAsia="나눔고딕" w:hAnsi="나눔고딕"/>
        </w:rPr>
        <w:t xml:space="preserve"> </w:t>
      </w:r>
      <w:r w:rsidR="00B170F9">
        <w:rPr>
          <w:rFonts w:ascii="나눔고딕" w:eastAsia="나눔고딕" w:hAnsi="나눔고딕" w:hint="eastAsia"/>
        </w:rPr>
        <w:t>카이제곱 통계량이 클수록</w:t>
      </w:r>
      <w:r w:rsidR="00B170F9">
        <w:rPr>
          <w:rFonts w:ascii="나눔고딕" w:eastAsia="나눔고딕" w:hAnsi="나눔고딕"/>
        </w:rPr>
        <w:t xml:space="preserve"> </w:t>
      </w:r>
      <w:r w:rsidR="00B170F9">
        <w:rPr>
          <w:rFonts w:ascii="나눔고딕" w:eastAsia="나눔고딕" w:hAnsi="나눔고딕" w:hint="eastAsia"/>
        </w:rPr>
        <w:t>적합도가 낮으며</w:t>
      </w:r>
      <w:r w:rsidR="00B170F9">
        <w:rPr>
          <w:rFonts w:ascii="나눔고딕" w:eastAsia="나눔고딕" w:hAnsi="나눔고딕"/>
        </w:rPr>
        <w:t xml:space="preserve"> </w:t>
      </w:r>
      <w:r w:rsidR="00B170F9">
        <w:rPr>
          <w:rFonts w:ascii="나눔고딕" w:eastAsia="나눔고딕" w:hAnsi="나눔고딕" w:hint="eastAsia"/>
        </w:rPr>
        <w:t>유의확률이 감소합니다</w:t>
      </w:r>
      <w:r w:rsidR="00B170F9">
        <w:rPr>
          <w:rFonts w:ascii="나눔고딕" w:eastAsia="나눔고딕" w:hAnsi="나눔고딕"/>
        </w:rPr>
        <w:t>. (</w:t>
      </w:r>
      <w:r w:rsidR="00B170F9">
        <w:rPr>
          <w:rFonts w:ascii="나눔고딕" w:eastAsia="나눔고딕" w:hAnsi="나눔고딕" w:hint="eastAsia"/>
        </w:rPr>
        <w:t>d</w:t>
      </w:r>
      <w:r w:rsidR="00B170F9">
        <w:rPr>
          <w:rFonts w:ascii="나눔고딕" w:eastAsia="나눔고딕" w:hAnsi="나눔고딕"/>
        </w:rPr>
        <w:t>f=k-1 | k=</w:t>
      </w:r>
      <w:r w:rsidR="00B170F9">
        <w:rPr>
          <w:rFonts w:ascii="나눔고딕" w:eastAsia="나눔고딕" w:hAnsi="나눔고딕" w:hint="eastAsia"/>
        </w:rPr>
        <w:t>범주수)</w:t>
      </w:r>
    </w:p>
    <w:p w14:paraId="64431775" w14:textId="74405AFB" w:rsidR="00F169EB" w:rsidRDefault="00F169EB" w:rsidP="00A31D28">
      <w:pPr>
        <w:rPr>
          <w:rFonts w:ascii="나눔고딕" w:eastAsia="나눔고딕" w:hAnsi="나눔고딕"/>
          <w:b/>
          <w:bCs/>
        </w:rPr>
      </w:pPr>
    </w:p>
    <w:p w14:paraId="6A672D18" w14:textId="5C8BE8A4" w:rsidR="00B93E6C" w:rsidRDefault="00FB519B" w:rsidP="00B93E6C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독립</w:t>
      </w:r>
      <w:r w:rsidR="00B93E6C">
        <w:rPr>
          <w:rFonts w:ascii="나눔고딕" w:eastAsia="나눔고딕" w:hAnsi="나눔고딕" w:hint="eastAsia"/>
          <w:b/>
          <w:bCs/>
        </w:rPr>
        <w:t xml:space="preserve">성 검정 </w:t>
      </w:r>
      <w:r>
        <w:rPr>
          <w:rFonts w:ascii="나눔고딕" w:eastAsia="나눔고딕" w:hAnsi="나눔고딕"/>
          <w:b/>
          <w:bCs/>
        </w:rPr>
        <w:t xml:space="preserve">( </w:t>
      </w:r>
      <w:r>
        <w:rPr>
          <w:rFonts w:ascii="나눔고딕" w:eastAsia="나눔고딕" w:hAnsi="나눔고딕" w:hint="eastAsia"/>
          <w:b/>
          <w:bCs/>
        </w:rPr>
        <w:t xml:space="preserve">두 개의 범주형 변수로 하는 작업 </w:t>
      </w:r>
      <w:r>
        <w:rPr>
          <w:rFonts w:ascii="나눔고딕" w:eastAsia="나눔고딕" w:hAnsi="나눔고딕"/>
          <w:b/>
          <w:bCs/>
        </w:rPr>
        <w:t>)</w:t>
      </w:r>
      <w:r w:rsidR="00BE296C">
        <w:rPr>
          <w:rFonts w:ascii="나눔고딕" w:eastAsia="나눔고딕" w:hAnsi="나눔고딕"/>
          <w:b/>
          <w:bCs/>
        </w:rPr>
        <w:t xml:space="preserve"> : </w:t>
      </w:r>
      <w:r w:rsidR="00BE296C">
        <w:rPr>
          <w:rFonts w:ascii="나눔고딕" w:eastAsia="나눔고딕" w:hAnsi="나눔고딕" w:hint="eastAsia"/>
          <w:b/>
          <w:bCs/>
        </w:rPr>
        <w:t>두 변수 간의 연관성,</w:t>
      </w:r>
      <w:r w:rsidR="00BE296C">
        <w:rPr>
          <w:rFonts w:ascii="나눔고딕" w:eastAsia="나눔고딕" w:hAnsi="나눔고딕"/>
          <w:b/>
          <w:bCs/>
        </w:rPr>
        <w:t xml:space="preserve"> </w:t>
      </w:r>
      <w:r w:rsidR="00BE296C">
        <w:rPr>
          <w:rFonts w:ascii="나눔고딕" w:eastAsia="나눔고딕" w:hAnsi="나눔고딕" w:hint="eastAsia"/>
          <w:b/>
          <w:bCs/>
        </w:rPr>
        <w:t>독립성 검증</w:t>
      </w:r>
    </w:p>
    <w:p w14:paraId="3D68DF95" w14:textId="0E3EE895" w:rsidR="00B93E6C" w:rsidRDefault="00FB519B" w:rsidP="00B93E6C">
      <w:pPr>
        <w:ind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독립성 검정은 모집단이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두 개의 변수 </w:t>
      </w:r>
      <w:r>
        <w:rPr>
          <w:rFonts w:ascii="나눔고딕" w:eastAsia="나눔고딕" w:hAnsi="나눔고딕"/>
        </w:rPr>
        <w:t>A,B</w:t>
      </w:r>
      <w:r>
        <w:rPr>
          <w:rFonts w:ascii="나눔고딕" w:eastAsia="나눔고딕" w:hAnsi="나눔고딕" w:hint="eastAsia"/>
        </w:rPr>
        <w:t>에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의해 범주화되었을 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 두 변수들 사이의 관계가 독립인지 아닌지를 검정하는 방법.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독립이란 A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 w:hint="eastAsia"/>
        </w:rPr>
        <w:t>B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사건이 있을 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한 사건이 일어날 확률이 다른 사건에 영향을 주지 않는 상태를 의미함.</w:t>
      </w:r>
    </w:p>
    <w:p w14:paraId="1C43A1CB" w14:textId="201F2642" w:rsidR="00FB519B" w:rsidRPr="00FB519B" w:rsidRDefault="00FB519B" w:rsidP="00FB519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카이제곱 검정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귀무가설은 두 변수 간의 독립성이 존재한다.</w:t>
      </w:r>
      <w:r>
        <w:rPr>
          <w:rFonts w:ascii="나눔고딕" w:eastAsia="나눔고딕" w:hAnsi="나눔고딕"/>
        </w:rPr>
        <w:t xml:space="preserve"> </w:t>
      </w:r>
      <w:r w:rsidR="0084294B">
        <w:rPr>
          <w:rFonts w:ascii="나눔고딕" w:eastAsia="나눔고딕" w:hAnsi="나눔고딕" w:hint="eastAsia"/>
        </w:rPr>
        <w:t>연관이 없다.</w:t>
      </w:r>
    </w:p>
    <w:p w14:paraId="63EF323D" w14:textId="161DD817" w:rsidR="00B93E6C" w:rsidRDefault="00B93E6C" w:rsidP="00A31D28">
      <w:pPr>
        <w:rPr>
          <w:rFonts w:ascii="나눔고딕" w:eastAsia="나눔고딕" w:hAnsi="나눔고딕"/>
          <w:b/>
          <w:bCs/>
        </w:rPr>
      </w:pPr>
    </w:p>
    <w:p w14:paraId="656E6F07" w14:textId="06B47E19" w:rsidR="00BE296C" w:rsidRDefault="00BE296C" w:rsidP="00BE296C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동질성 검정 </w:t>
      </w:r>
      <w:r>
        <w:rPr>
          <w:rFonts w:ascii="나눔고딕" w:eastAsia="나눔고딕" w:hAnsi="나눔고딕"/>
          <w:b/>
          <w:bCs/>
        </w:rPr>
        <w:t xml:space="preserve">( </w:t>
      </w:r>
      <w:r>
        <w:rPr>
          <w:rFonts w:ascii="나눔고딕" w:eastAsia="나눔고딕" w:hAnsi="나눔고딕" w:hint="eastAsia"/>
          <w:b/>
          <w:bCs/>
        </w:rPr>
        <w:t xml:space="preserve">두 개의 범주형 변수로 하는 작업 </w:t>
      </w:r>
      <w:r>
        <w:rPr>
          <w:rFonts w:ascii="나눔고딕" w:eastAsia="나눔고딕" w:hAnsi="나눔고딕"/>
          <w:b/>
          <w:bCs/>
        </w:rPr>
        <w:t>)</w:t>
      </w:r>
      <w:r w:rsidR="002E17A2">
        <w:rPr>
          <w:rFonts w:ascii="나눔고딕" w:eastAsia="나눔고딕" w:hAnsi="나눔고딕"/>
          <w:b/>
          <w:bCs/>
        </w:rPr>
        <w:t xml:space="preserve"> : </w:t>
      </w:r>
      <w:r w:rsidR="002E17A2">
        <w:rPr>
          <w:rFonts w:ascii="나눔고딕" w:eastAsia="나눔고딕" w:hAnsi="나눔고딕" w:hint="eastAsia"/>
          <w:b/>
          <w:bCs/>
        </w:rPr>
        <w:t>서로 다른 모집단에서 추출.</w:t>
      </w:r>
    </w:p>
    <w:p w14:paraId="00F07CDB" w14:textId="2D87D204" w:rsidR="00BE296C" w:rsidRDefault="00BE296C" w:rsidP="00BE296C">
      <w:pPr>
        <w:ind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동질성 검정은</w:t>
      </w:r>
      <w:r w:rsidR="002E17A2">
        <w:rPr>
          <w:rFonts w:ascii="나눔고딕" w:eastAsia="나눔고딕" w:hAnsi="나눔고딕"/>
        </w:rPr>
        <w:t xml:space="preserve"> </w:t>
      </w:r>
      <w:r w:rsidR="002E17A2">
        <w:rPr>
          <w:rFonts w:ascii="나눔고딕" w:eastAsia="나눔고딕" w:hAnsi="나눔고딕" w:hint="eastAsia"/>
        </w:rPr>
        <w:t xml:space="preserve">모집단이 임의의 변수에 따라 </w:t>
      </w:r>
      <w:r w:rsidR="002E17A2">
        <w:rPr>
          <w:rFonts w:ascii="나눔고딕" w:eastAsia="나눔고딕" w:hAnsi="나눔고딕"/>
        </w:rPr>
        <w:t>R</w:t>
      </w:r>
      <w:r w:rsidR="002E17A2">
        <w:rPr>
          <w:rFonts w:ascii="나눔고딕" w:eastAsia="나눔고딕" w:hAnsi="나눔고딕" w:hint="eastAsia"/>
        </w:rPr>
        <w:t>개의 속성으로 범주화되었을 때,</w:t>
      </w:r>
      <w:r w:rsidR="002E17A2">
        <w:rPr>
          <w:rFonts w:ascii="나눔고딕" w:eastAsia="나눔고딕" w:hAnsi="나눔고딕"/>
        </w:rPr>
        <w:t xml:space="preserve"> R</w:t>
      </w:r>
      <w:r w:rsidR="002E17A2">
        <w:rPr>
          <w:rFonts w:ascii="나눔고딕" w:eastAsia="나눔고딕" w:hAnsi="나눔고딕" w:hint="eastAsia"/>
        </w:rPr>
        <w:t xml:space="preserve">개의 부분 모집단에서 추출한 각 표본이 </w:t>
      </w:r>
      <w:r w:rsidR="002E17A2">
        <w:rPr>
          <w:rFonts w:ascii="나눔고딕" w:eastAsia="나눔고딕" w:hAnsi="나눔고딕"/>
        </w:rPr>
        <w:t>C</w:t>
      </w:r>
      <w:r w:rsidR="002E17A2">
        <w:rPr>
          <w:rFonts w:ascii="나눔고딕" w:eastAsia="나눔고딕" w:hAnsi="나눔고딕" w:hint="eastAsia"/>
        </w:rPr>
        <w:t>개의 범주로 또 다시 범주화될 때 집단의 분포가 동일한지 검증하는 방법.</w:t>
      </w:r>
    </w:p>
    <w:p w14:paraId="11F7AB2C" w14:textId="474F8136" w:rsidR="00BE296C" w:rsidRDefault="002E17A2" w:rsidP="00336663">
      <w:pPr>
        <w:ind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본 검증은 위 독립성 검증과 같은 방법으로 진행됨.</w:t>
      </w:r>
    </w:p>
    <w:p w14:paraId="26F83E92" w14:textId="02EAD356" w:rsidR="004B6F13" w:rsidRPr="00FA7509" w:rsidRDefault="004B6F13" w:rsidP="004B6F13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lastRenderedPageBreak/>
        <w:t>상관분석(</w:t>
      </w:r>
      <w:r>
        <w:rPr>
          <w:rFonts w:ascii="나눔고딕" w:eastAsia="나눔고딕" w:hAnsi="나눔고딕"/>
          <w:b/>
          <w:bCs/>
          <w:sz w:val="24"/>
          <w:szCs w:val="24"/>
        </w:rPr>
        <w:t>Correlation)</w:t>
      </w:r>
    </w:p>
    <w:p w14:paraId="1C8522C2" w14:textId="77777777" w:rsidR="004B6F13" w:rsidRPr="00B53F72" w:rsidRDefault="004B6F13" w:rsidP="004B6F13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501CD174" w14:textId="7098C515" w:rsidR="004B6F13" w:rsidRDefault="004B6F13" w:rsidP="006A41C1">
      <w:pPr>
        <w:ind w:leftChars="100" w:left="388" w:hangingChars="100" w:hanging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상관분석이란 두 변수 간 관계의 정도를 알아보기 위한 분석방법.</w:t>
      </w:r>
      <w:r>
        <w:rPr>
          <w:rFonts w:ascii="나눔고딕" w:eastAsia="나눔고딕" w:hAnsi="나눔고딕"/>
        </w:rPr>
        <w:t xml:space="preserve"> </w:t>
      </w:r>
      <w:r w:rsidRPr="004B6F13">
        <w:rPr>
          <w:rFonts w:ascii="나눔고딕" w:eastAsia="나눔고딕" w:hAnsi="나눔고딕"/>
          <w:b/>
          <w:bCs/>
          <w:color w:val="FF0000"/>
        </w:rPr>
        <w:t>(</w:t>
      </w:r>
      <w:r w:rsidRPr="004B6F13">
        <w:rPr>
          <w:rFonts w:ascii="나눔고딕" w:eastAsia="나눔고딕" w:hAnsi="나눔고딕" w:hint="eastAsia"/>
          <w:b/>
          <w:bCs/>
          <w:color w:val="FF0000"/>
        </w:rPr>
        <w:t xml:space="preserve">인과관계 </w:t>
      </w:r>
      <w:r w:rsidRPr="004B6F13">
        <w:rPr>
          <w:rFonts w:ascii="나눔고딕" w:eastAsia="나눔고딕" w:hAnsi="나눔고딕"/>
          <w:b/>
          <w:bCs/>
          <w:color w:val="FF0000"/>
        </w:rPr>
        <w:t>X</w:t>
      </w:r>
      <w:r w:rsidR="006A41C1">
        <w:rPr>
          <w:rFonts w:ascii="나눔고딕" w:eastAsia="나눔고딕" w:hAnsi="나눔고딕"/>
          <w:b/>
          <w:bCs/>
          <w:color w:val="FF0000"/>
        </w:rPr>
        <w:t xml:space="preserve"> | </w:t>
      </w:r>
      <w:r w:rsidR="006A41C1">
        <w:rPr>
          <w:rFonts w:ascii="나눔고딕" w:eastAsia="나눔고딕" w:hAnsi="나눔고딕" w:hint="eastAsia"/>
          <w:b/>
          <w:bCs/>
          <w:color w:val="FF0000"/>
        </w:rPr>
        <w:t xml:space="preserve">독립성 보장 </w:t>
      </w:r>
      <w:r w:rsidR="006A41C1">
        <w:rPr>
          <w:rFonts w:ascii="나눔고딕" w:eastAsia="나눔고딕" w:hAnsi="나눔고딕"/>
          <w:b/>
          <w:bCs/>
          <w:color w:val="FF0000"/>
        </w:rPr>
        <w:t>X</w:t>
      </w:r>
      <w:r w:rsidRPr="004B6F13">
        <w:rPr>
          <w:rFonts w:ascii="나눔고딕" w:eastAsia="나눔고딕" w:hAnsi="나눔고딕"/>
          <w:b/>
          <w:bCs/>
          <w:color w:val="FF0000"/>
        </w:rPr>
        <w:t>)</w:t>
      </w:r>
    </w:p>
    <w:p w14:paraId="3BAE2B7D" w14:textId="6B747A88" w:rsidR="004B6F13" w:rsidRDefault="004B6F13" w:rsidP="006A41C1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상관계수는 데이터 간 상관관계가 얼마나 강한지를 수치화한 값으로 두 변수 간 관련성의 정도를 의미하며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일반적으로 피어슨(</w:t>
      </w:r>
      <w:r>
        <w:rPr>
          <w:rFonts w:ascii="나눔고딕" w:eastAsia="나눔고딕" w:hAnsi="나눔고딕"/>
        </w:rPr>
        <w:t xml:space="preserve">Pearson), </w:t>
      </w:r>
      <w:r>
        <w:rPr>
          <w:rFonts w:ascii="나눔고딕" w:eastAsia="나눔고딕" w:hAnsi="나눔고딕" w:hint="eastAsia"/>
        </w:rPr>
        <w:t>스피어만(</w:t>
      </w:r>
      <w:r>
        <w:rPr>
          <w:rFonts w:ascii="나눔고딕" w:eastAsia="나눔고딕" w:hAnsi="나눔고딕"/>
        </w:rPr>
        <w:t xml:space="preserve">Spearman) </w:t>
      </w:r>
      <w:r>
        <w:rPr>
          <w:rFonts w:ascii="나눔고딕" w:eastAsia="나눔고딕" w:hAnsi="나눔고딕" w:hint="eastAsia"/>
        </w:rPr>
        <w:t>상관계수를 많이 사용합니다.</w:t>
      </w:r>
    </w:p>
    <w:p w14:paraId="6E8D96D5" w14:textId="6A517921" w:rsidR="004B6F13" w:rsidRDefault="004B6F13" w:rsidP="006A41C1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공분산은 두 확률변수가 함께 변화하는지의 정도를 측정하는 값으로 상관성의 경향까지는 파악할 수 있지만,</w:t>
      </w:r>
      <w:r>
        <w:rPr>
          <w:rFonts w:ascii="나눔고딕" w:eastAsia="나눔고딕" w:hAnsi="나눔고딕"/>
        </w:rPr>
        <w:t xml:space="preserve"> </w:t>
      </w:r>
      <w:r w:rsidR="006A41C1">
        <w:rPr>
          <w:rFonts w:ascii="나눔고딕" w:eastAsia="나눔고딕" w:hAnsi="나눔고딕" w:hint="eastAsia"/>
        </w:rPr>
        <w:t>측정 단위에 따라 값이 달라지므로 절대적인 상관성의 정도를 파악하기에는 한계가 있다.</w:t>
      </w:r>
      <w:r w:rsidR="006A41C1">
        <w:rPr>
          <w:rFonts w:ascii="나눔고딕" w:eastAsia="나눔고딕" w:hAnsi="나눔고딕"/>
        </w:rPr>
        <w:t xml:space="preserve"> </w:t>
      </w:r>
      <w:r w:rsidR="006A41C1">
        <w:rPr>
          <w:rFonts w:ascii="나눔고딕" w:eastAsia="나눔고딕" w:hAnsi="나눔고딕" w:hint="eastAsia"/>
        </w:rPr>
        <w:t>따라서 공분산을 두 변수의 표준편차 곱으로 나누어 표준화한 상관계수를 이용해 상관성을 파악한다.</w:t>
      </w:r>
    </w:p>
    <w:p w14:paraId="52A0C3D3" w14:textId="6B300726" w:rsidR="006A41C1" w:rsidRDefault="006A41C1" w:rsidP="006A41C1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상관계수는 양과 음이 존재하며 </w:t>
      </w:r>
      <w:r w:rsidRPr="006A41C1">
        <w:rPr>
          <w:rFonts w:ascii="나눔고딕" w:eastAsia="나눔고딕" w:hAnsi="나눔고딕"/>
          <w:b/>
          <w:bCs/>
          <w:color w:val="FF0000"/>
        </w:rPr>
        <w:t>0.3</w:t>
      </w:r>
      <w:r>
        <w:rPr>
          <w:rFonts w:ascii="나눔고딕" w:eastAsia="나눔고딕" w:hAnsi="나눔고딕" w:hint="eastAsia"/>
        </w:rPr>
        <w:t>과</w:t>
      </w:r>
      <w:r>
        <w:rPr>
          <w:rFonts w:ascii="나눔고딕" w:eastAsia="나눔고딕" w:hAnsi="나눔고딕"/>
        </w:rPr>
        <w:t xml:space="preserve"> </w:t>
      </w:r>
      <w:r w:rsidRPr="006A41C1">
        <w:rPr>
          <w:rFonts w:ascii="나눔고딕" w:eastAsia="나눔고딕" w:hAnsi="나눔고딕"/>
          <w:b/>
          <w:bCs/>
          <w:color w:val="FF0000"/>
        </w:rPr>
        <w:t>0.7</w:t>
      </w:r>
      <w:r>
        <w:rPr>
          <w:rFonts w:ascii="나눔고딕" w:eastAsia="나눔고딕" w:hAnsi="나눔고딕" w:hint="eastAsia"/>
        </w:rPr>
        <w:t>을 기준으로 약하고 강한 상관관계가 파악된다.</w:t>
      </w:r>
    </w:p>
    <w:p w14:paraId="7D66C8BD" w14:textId="636DCF47" w:rsidR="006A41C1" w:rsidRDefault="006A41C1" w:rsidP="006A41C1">
      <w:pPr>
        <w:ind w:firstLine="192"/>
        <w:rPr>
          <w:rFonts w:ascii="나눔고딕" w:eastAsia="나눔고딕" w:hAnsi="나눔고딕"/>
        </w:rPr>
      </w:pPr>
    </w:p>
    <w:p w14:paraId="06B5D474" w14:textId="376C075D" w:rsidR="00E27E1D" w:rsidRPr="00E27E1D" w:rsidRDefault="00E27E1D" w:rsidP="00E27E1D">
      <w:pPr>
        <w:rPr>
          <w:rFonts w:ascii="나눔고딕" w:eastAsia="나눔고딕" w:hAnsi="나눔고딕"/>
          <w:b/>
          <w:bCs/>
        </w:rPr>
      </w:pPr>
      <w:r w:rsidRPr="00E27E1D">
        <w:rPr>
          <w:rFonts w:ascii="나눔고딕" w:eastAsia="나눔고딕" w:hAnsi="나눔고딕"/>
          <w:b/>
          <w:bCs/>
        </w:rPr>
        <w:t>Correlation Method</w:t>
      </w:r>
    </w:p>
    <w:p w14:paraId="46635EF7" w14:textId="7E8A6904" w:rsidR="00E27E1D" w:rsidRDefault="00E27E1D" w:rsidP="00E27E1D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피어슨 상관계수(</w:t>
      </w:r>
      <w:r>
        <w:rPr>
          <w:rFonts w:ascii="나눔고딕" w:eastAsia="나눔고딕" w:hAnsi="나눔고딕"/>
        </w:rPr>
        <w:t xml:space="preserve">Pearson) : </w:t>
      </w:r>
      <w:r w:rsidRPr="00E27E1D">
        <w:rPr>
          <w:rFonts w:ascii="나눔고딕" w:eastAsia="나눔고딕" w:hAnsi="나눔고딕" w:hint="eastAsia"/>
          <w:b/>
          <w:bCs/>
          <w:color w:val="FF0000"/>
        </w:rPr>
        <w:t>연속형</w:t>
      </w:r>
      <w:r w:rsidRPr="00E27E1D">
        <w:rPr>
          <w:rFonts w:ascii="나눔고딕" w:eastAsia="나눔고딕" w:hAnsi="나눔고딕"/>
          <w:b/>
          <w:bCs/>
          <w:color w:val="FF0000"/>
        </w:rPr>
        <w:t xml:space="preserve">, </w:t>
      </w:r>
      <w:r w:rsidRPr="00E27E1D">
        <w:rPr>
          <w:rFonts w:ascii="나눔고딕" w:eastAsia="나눔고딕" w:hAnsi="나눔고딕" w:hint="eastAsia"/>
          <w:b/>
          <w:bCs/>
          <w:color w:val="FF0000"/>
        </w:rPr>
        <w:t>정규분포</w:t>
      </w:r>
    </w:p>
    <w:p w14:paraId="60F331B3" w14:textId="4F32DCAF" w:rsidR="00E27E1D" w:rsidRPr="00E27E1D" w:rsidRDefault="00E27E1D" w:rsidP="00E27E1D">
      <w:pPr>
        <w:pStyle w:val="a3"/>
        <w:ind w:leftChars="0" w:left="760"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두 연속형 자료가 모두 정규성을 따른다는 가정 하에 선형적 상관관계를 구하는 방법.</w:t>
      </w:r>
    </w:p>
    <w:p w14:paraId="4B3F7E03" w14:textId="4DCBE734" w:rsidR="00E27E1D" w:rsidRDefault="00E27E1D" w:rsidP="00E27E1D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스피어만 상관계수(</w:t>
      </w:r>
      <w:r>
        <w:rPr>
          <w:rFonts w:ascii="나눔고딕" w:eastAsia="나눔고딕" w:hAnsi="나눔고딕"/>
        </w:rPr>
        <w:t xml:space="preserve">Spearman) : </w:t>
      </w:r>
      <w:r w:rsidRPr="00E27E1D">
        <w:rPr>
          <w:rFonts w:ascii="나눔고딕" w:eastAsia="나눔고딕" w:hAnsi="나눔고딕" w:hint="eastAsia"/>
          <w:b/>
          <w:bCs/>
          <w:color w:val="FF0000"/>
        </w:rPr>
        <w:t>비정상성 연속형</w:t>
      </w:r>
      <w:r w:rsidRPr="00E27E1D">
        <w:rPr>
          <w:rFonts w:ascii="나눔고딕" w:eastAsia="나눔고딕" w:hAnsi="나눔고딕"/>
          <w:b/>
          <w:bCs/>
          <w:color w:val="FF0000"/>
        </w:rPr>
        <w:t xml:space="preserve">, </w:t>
      </w:r>
      <w:r w:rsidRPr="00E27E1D">
        <w:rPr>
          <w:rFonts w:ascii="나눔고딕" w:eastAsia="나눔고딕" w:hAnsi="나눔고딕" w:hint="eastAsia"/>
          <w:b/>
          <w:bCs/>
          <w:color w:val="FF0000"/>
        </w:rPr>
        <w:t>범주형</w:t>
      </w:r>
    </w:p>
    <w:p w14:paraId="12C8E397" w14:textId="2B31930C" w:rsidR="00E27E1D" w:rsidRPr="00E27E1D" w:rsidRDefault="00E27E1D" w:rsidP="00E27E1D">
      <w:pPr>
        <w:pStyle w:val="a3"/>
        <w:ind w:leftChars="0" w:left="760"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두 변수가 정규성을 만족하지 않거나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순위 및 순서 형태로 주어지는 경우 스피어만 상관계수를 사용하여 데이터 간의 관계를 파악한다.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스피어만은 모수를 측정하는 대신 데이터에 순위를 매긴 후 그 순위에 대한 상관계수를 산출하는 비모수적 방법이다.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피어슨과 달리 비선형 관계의 연관성까지도 파악할 수 있시 때문에 이산형,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순서형 변수에도 사용이 가능하다.</w:t>
      </w:r>
    </w:p>
    <w:p w14:paraId="0E2A935E" w14:textId="25138578" w:rsidR="004B6F13" w:rsidRDefault="00E27E1D" w:rsidP="00E27E1D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켄달 상관계수(</w:t>
      </w:r>
      <w:r>
        <w:rPr>
          <w:rFonts w:ascii="나눔고딕" w:eastAsia="나눔고딕" w:hAnsi="나눔고딕"/>
        </w:rPr>
        <w:t>Kendall) :</w:t>
      </w:r>
    </w:p>
    <w:p w14:paraId="78F41AD1" w14:textId="428B379A" w:rsidR="00E27E1D" w:rsidRDefault="00E27E1D" w:rsidP="00E27E1D">
      <w:pPr>
        <w:pStyle w:val="a3"/>
        <w:ind w:leftChars="0" w:left="760"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켄달 상관계수는 데이터가 </w:t>
      </w:r>
      <w:r>
        <w:rPr>
          <w:rFonts w:ascii="나눔고딕" w:eastAsia="나눔고딕" w:hAnsi="나눔고딕"/>
        </w:rPr>
        <w:t xml:space="preserve">(X,Y) </w:t>
      </w:r>
      <w:r>
        <w:rPr>
          <w:rFonts w:ascii="나눔고딕" w:eastAsia="나눔고딕" w:hAnsi="나눔고딕" w:hint="eastAsia"/>
        </w:rPr>
        <w:t xml:space="preserve">순서쌍으로 주어졌을 때 </w:t>
      </w:r>
      <w:r>
        <w:rPr>
          <w:rFonts w:ascii="나눔고딕" w:eastAsia="나눔고딕" w:hAnsi="나눔고딕"/>
        </w:rPr>
        <w:t>X</w:t>
      </w:r>
      <w:r>
        <w:rPr>
          <w:rFonts w:ascii="나눔고딕" w:eastAsia="나눔고딕" w:hAnsi="나눔고딕" w:hint="eastAsia"/>
        </w:rPr>
        <w:t xml:space="preserve">가 커짐에 따라 </w:t>
      </w:r>
      <w:r>
        <w:rPr>
          <w:rFonts w:ascii="나눔고딕" w:eastAsia="나눔고딕" w:hAnsi="나눔고딕"/>
        </w:rPr>
        <w:t>Y</w:t>
      </w:r>
      <w:r>
        <w:rPr>
          <w:rFonts w:ascii="나눔고딕" w:eastAsia="나눔고딕" w:hAnsi="나눔고딕" w:hint="eastAsia"/>
        </w:rPr>
        <w:t xml:space="preserve">도 커지는 부합과 반대로 </w:t>
      </w:r>
      <w:r>
        <w:rPr>
          <w:rFonts w:ascii="나눔고딕" w:eastAsia="나눔고딕" w:hAnsi="나눔고딕"/>
        </w:rPr>
        <w:t>Y</w:t>
      </w:r>
      <w:r>
        <w:rPr>
          <w:rFonts w:ascii="나눔고딕" w:eastAsia="나눔고딕" w:hAnsi="나눔고딕" w:hint="eastAsia"/>
        </w:rPr>
        <w:t>가 작아지는 비부합 간의 비율로 상관계수를 산출한다.</w:t>
      </w:r>
    </w:p>
    <w:p w14:paraId="71E0F37F" w14:textId="603F62D1" w:rsidR="00E27E1D" w:rsidRDefault="00E27E1D" w:rsidP="00E27E1D">
      <w:pPr>
        <w:rPr>
          <w:rFonts w:ascii="나눔고딕" w:eastAsia="나눔고딕" w:hAnsi="나눔고딕"/>
        </w:rPr>
      </w:pPr>
    </w:p>
    <w:p w14:paraId="7ABEC3D0" w14:textId="69A45E6A" w:rsidR="005D31EF" w:rsidRPr="005D31EF" w:rsidRDefault="005D31EF" w:rsidP="00E27E1D">
      <w:pPr>
        <w:rPr>
          <w:rFonts w:ascii="나눔고딕" w:eastAsia="나눔고딕" w:hAnsi="나눔고딕"/>
          <w:b/>
          <w:bCs/>
        </w:rPr>
      </w:pPr>
      <w:r w:rsidRPr="005D31EF">
        <w:rPr>
          <w:rFonts w:ascii="나눔고딕" w:eastAsia="나눔고딕" w:hAnsi="나눔고딕"/>
          <w:b/>
          <w:bCs/>
        </w:rPr>
        <w:t>Correlation Test</w:t>
      </w:r>
    </w:p>
    <w:p w14:paraId="07D93DB3" w14:textId="77777777" w:rsidR="005D31EF" w:rsidRDefault="005D31EF" w:rsidP="00414F8D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 w:rsidRPr="005D31EF">
        <w:rPr>
          <w:rFonts w:ascii="나눔고딕" w:eastAsia="나눔고딕" w:hAnsi="나눔고딕" w:hint="eastAsia"/>
        </w:rPr>
        <w:t xml:space="preserve">귀무가설 </w:t>
      </w:r>
      <w:r w:rsidRPr="005D31EF"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두 변수 간의 상관관계는 존재하지 않는다.</w:t>
      </w:r>
    </w:p>
    <w:p w14:paraId="2C7AE056" w14:textId="46C8FEE0" w:rsidR="005D31EF" w:rsidRPr="005D31EF" w:rsidRDefault="005D31EF" w:rsidP="00414F8D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 w:hint="eastAsia"/>
        </w:rPr>
      </w:pPr>
      <w:r w:rsidRPr="005D31EF">
        <w:rPr>
          <w:rFonts w:ascii="나눔고딕" w:eastAsia="나눔고딕" w:hAnsi="나눔고딕" w:hint="eastAsia"/>
        </w:rPr>
        <w:t xml:space="preserve">대립가설 </w:t>
      </w:r>
      <w:r w:rsidRPr="005D31EF">
        <w:rPr>
          <w:rFonts w:ascii="나눔고딕" w:eastAsia="나눔고딕" w:hAnsi="나눔고딕"/>
        </w:rPr>
        <w:t xml:space="preserve">: </w:t>
      </w:r>
      <w:r w:rsidRPr="005D31EF">
        <w:rPr>
          <w:rFonts w:ascii="나눔고딕" w:eastAsia="나눔고딕" w:hAnsi="나눔고딕" w:hint="eastAsia"/>
        </w:rPr>
        <w:t>두 변수 간의 상관관계</w:t>
      </w:r>
      <w:r>
        <w:rPr>
          <w:rFonts w:ascii="나눔고딕" w:eastAsia="나눔고딕" w:hAnsi="나눔고딕" w:hint="eastAsia"/>
        </w:rPr>
        <w:t>가 존재하며,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얼마나 어떻게 존재한다.</w:t>
      </w:r>
    </w:p>
    <w:sectPr w:rsidR="005D31EF" w:rsidRPr="005D3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9387" w14:textId="77777777" w:rsidR="00F0335A" w:rsidRDefault="00F0335A" w:rsidP="00FA7509">
      <w:pPr>
        <w:spacing w:after="0" w:line="240" w:lineRule="auto"/>
      </w:pPr>
      <w:r>
        <w:separator/>
      </w:r>
    </w:p>
  </w:endnote>
  <w:endnote w:type="continuationSeparator" w:id="0">
    <w:p w14:paraId="1AB7FD5A" w14:textId="77777777" w:rsidR="00F0335A" w:rsidRDefault="00F0335A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85A9" w14:textId="77777777" w:rsidR="00F0335A" w:rsidRDefault="00F0335A" w:rsidP="00FA7509">
      <w:pPr>
        <w:spacing w:after="0" w:line="240" w:lineRule="auto"/>
      </w:pPr>
      <w:r>
        <w:separator/>
      </w:r>
    </w:p>
  </w:footnote>
  <w:footnote w:type="continuationSeparator" w:id="0">
    <w:p w14:paraId="1D77D39B" w14:textId="77777777" w:rsidR="00F0335A" w:rsidRDefault="00F0335A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2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6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0"/>
  </w:num>
  <w:num w:numId="2" w16cid:durableId="14431746">
    <w:abstractNumId w:val="3"/>
  </w:num>
  <w:num w:numId="3" w16cid:durableId="1686664327">
    <w:abstractNumId w:val="5"/>
  </w:num>
  <w:num w:numId="4" w16cid:durableId="356780158">
    <w:abstractNumId w:val="7"/>
  </w:num>
  <w:num w:numId="5" w16cid:durableId="1265962499">
    <w:abstractNumId w:val="2"/>
  </w:num>
  <w:num w:numId="6" w16cid:durableId="803159218">
    <w:abstractNumId w:val="4"/>
  </w:num>
  <w:num w:numId="7" w16cid:durableId="586158724">
    <w:abstractNumId w:val="8"/>
  </w:num>
  <w:num w:numId="8" w16cid:durableId="1978954611">
    <w:abstractNumId w:val="1"/>
  </w:num>
  <w:num w:numId="9" w16cid:durableId="2102335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54FE3"/>
    <w:rsid w:val="000937EA"/>
    <w:rsid w:val="000D637F"/>
    <w:rsid w:val="000E223F"/>
    <w:rsid w:val="0012426F"/>
    <w:rsid w:val="00126372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D0653"/>
    <w:rsid w:val="002D0915"/>
    <w:rsid w:val="002D45C6"/>
    <w:rsid w:val="002E17A2"/>
    <w:rsid w:val="00304631"/>
    <w:rsid w:val="00331C88"/>
    <w:rsid w:val="00336663"/>
    <w:rsid w:val="003607D5"/>
    <w:rsid w:val="003829C1"/>
    <w:rsid w:val="00393754"/>
    <w:rsid w:val="003A163D"/>
    <w:rsid w:val="003C2C14"/>
    <w:rsid w:val="003D3463"/>
    <w:rsid w:val="003E5C88"/>
    <w:rsid w:val="003F1129"/>
    <w:rsid w:val="004202F5"/>
    <w:rsid w:val="00420794"/>
    <w:rsid w:val="004314AE"/>
    <w:rsid w:val="004B6F13"/>
    <w:rsid w:val="004E5685"/>
    <w:rsid w:val="004F6FA4"/>
    <w:rsid w:val="00515AFB"/>
    <w:rsid w:val="00534537"/>
    <w:rsid w:val="00574587"/>
    <w:rsid w:val="00591CDB"/>
    <w:rsid w:val="005A30CA"/>
    <w:rsid w:val="005A37D7"/>
    <w:rsid w:val="005A4BEE"/>
    <w:rsid w:val="005B62D2"/>
    <w:rsid w:val="005D31EF"/>
    <w:rsid w:val="005D6A32"/>
    <w:rsid w:val="005F651E"/>
    <w:rsid w:val="0064084F"/>
    <w:rsid w:val="00672A6C"/>
    <w:rsid w:val="006744AD"/>
    <w:rsid w:val="00676B2C"/>
    <w:rsid w:val="006A41C1"/>
    <w:rsid w:val="006D25E3"/>
    <w:rsid w:val="00716AA2"/>
    <w:rsid w:val="007229A2"/>
    <w:rsid w:val="007305B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4294B"/>
    <w:rsid w:val="00854ABA"/>
    <w:rsid w:val="00861471"/>
    <w:rsid w:val="00877678"/>
    <w:rsid w:val="008B6C71"/>
    <w:rsid w:val="008E4979"/>
    <w:rsid w:val="0090142C"/>
    <w:rsid w:val="009814FE"/>
    <w:rsid w:val="00992DC5"/>
    <w:rsid w:val="00994F9B"/>
    <w:rsid w:val="009C4654"/>
    <w:rsid w:val="009C4A90"/>
    <w:rsid w:val="009F43A7"/>
    <w:rsid w:val="00A31D28"/>
    <w:rsid w:val="00A413DF"/>
    <w:rsid w:val="00A53930"/>
    <w:rsid w:val="00AA127D"/>
    <w:rsid w:val="00AA184B"/>
    <w:rsid w:val="00AA1D1D"/>
    <w:rsid w:val="00AA2BC2"/>
    <w:rsid w:val="00AC0B11"/>
    <w:rsid w:val="00AE32F3"/>
    <w:rsid w:val="00AF295C"/>
    <w:rsid w:val="00B02BBF"/>
    <w:rsid w:val="00B170F9"/>
    <w:rsid w:val="00B1739C"/>
    <w:rsid w:val="00B53F18"/>
    <w:rsid w:val="00B53F72"/>
    <w:rsid w:val="00B83FC9"/>
    <w:rsid w:val="00B93E6C"/>
    <w:rsid w:val="00BA713C"/>
    <w:rsid w:val="00BE296C"/>
    <w:rsid w:val="00C025DA"/>
    <w:rsid w:val="00C36A0B"/>
    <w:rsid w:val="00C5082A"/>
    <w:rsid w:val="00C53A7F"/>
    <w:rsid w:val="00C92327"/>
    <w:rsid w:val="00CA61CF"/>
    <w:rsid w:val="00CB2E99"/>
    <w:rsid w:val="00CD6B8E"/>
    <w:rsid w:val="00D17163"/>
    <w:rsid w:val="00D42CB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7509"/>
    <w:rsid w:val="00FB519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8</cp:revision>
  <dcterms:created xsi:type="dcterms:W3CDTF">2022-05-29T05:01:00Z</dcterms:created>
  <dcterms:modified xsi:type="dcterms:W3CDTF">2022-06-01T03:31:00Z</dcterms:modified>
</cp:coreProperties>
</file>