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4CA87D88" w:rsidR="00877678" w:rsidRPr="00DE29A5" w:rsidRDefault="00FF0805">
      <w:pPr>
        <w:rPr>
          <w:rFonts w:ascii="나눔고딕" w:eastAsia="나눔고딕" w:hAnsi="나눔고딕" w:hint="eastAsia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I</w:t>
      </w:r>
      <w:r>
        <w:rPr>
          <w:rFonts w:ascii="나눔고딕" w:eastAsia="나눔고딕" w:hAnsi="나눔고딕"/>
          <w:b/>
          <w:bCs/>
          <w:sz w:val="30"/>
          <w:szCs w:val="30"/>
        </w:rPr>
        <w:t>mputation &amp; Outlier Process</w:t>
      </w:r>
    </w:p>
    <w:p w14:paraId="33100576" w14:textId="3221CA74" w:rsidR="00DE29A5" w:rsidRPr="00FA7509" w:rsidRDefault="00FF0805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결측치 처리(</w:t>
      </w:r>
      <w:r>
        <w:rPr>
          <w:rFonts w:ascii="나눔고딕" w:eastAsia="나눔고딕" w:hAnsi="나눔고딕"/>
          <w:b/>
          <w:bCs/>
          <w:sz w:val="24"/>
          <w:szCs w:val="24"/>
        </w:rPr>
        <w:t>Imputation)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 w:hint="eastAsia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2B1FA6E5" w14:textId="65EBAA50" w:rsidR="00515AFB" w:rsidRDefault="00FF0805" w:rsidP="00515AFB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결측치란 입력이 누락된 값을 의미하며,</w:t>
      </w:r>
      <w:r>
        <w:rPr>
          <w:rFonts w:ascii="나눔고딕" w:eastAsia="나눔고딕" w:hAnsi="나눔고딕"/>
        </w:rPr>
        <w:t xml:space="preserve"> NA</w:t>
      </w:r>
      <w:r>
        <w:rPr>
          <w:rFonts w:ascii="나눔고딕" w:eastAsia="나눔고딕" w:hAnsi="나눔고딕" w:hint="eastAsia"/>
        </w:rPr>
        <w:t>로 출력됩니다.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그런데 이 결측치가 데이터에 포함되어 있을 경우 산술 연산을 수행할 수 없고,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분석 결과가 왜곡될 수 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따라서 본격적인 </w:t>
      </w:r>
      <w:r>
        <w:rPr>
          <w:rFonts w:ascii="나눔고딕" w:eastAsia="나눔고딕" w:hAnsi="나눔고딕"/>
        </w:rPr>
        <w:t>EDA</w:t>
      </w:r>
      <w:r>
        <w:rPr>
          <w:rFonts w:ascii="나눔고딕" w:eastAsia="나눔고딕" w:hAnsi="나눔고딕" w:hint="eastAsia"/>
        </w:rPr>
        <w:t>를 수행하기 전에 데이터에 결측치가 존재하는지를 확인하고 처리하는 절차가 필수적으로 필요합니다.</w:t>
      </w:r>
      <w:r>
        <w:rPr>
          <w:rFonts w:ascii="나눔고딕" w:eastAsia="나눔고딕" w:hAnsi="나눔고딕"/>
        </w:rPr>
        <w:t xml:space="preserve"> </w:t>
      </w:r>
    </w:p>
    <w:p w14:paraId="1802D591" w14:textId="3FC7E0AF" w:rsidR="00B53F72" w:rsidRDefault="00B53F72" w:rsidP="00B53F72">
      <w:pPr>
        <w:rPr>
          <w:rFonts w:ascii="나눔고딕" w:eastAsia="나눔고딕" w:hAnsi="나눔고딕"/>
        </w:rPr>
      </w:pPr>
    </w:p>
    <w:p w14:paraId="6E25D631" w14:textId="3C9707D8" w:rsidR="00B53F72" w:rsidRPr="00B53F72" w:rsidRDefault="00B53F72" w:rsidP="00B53F72">
      <w:pPr>
        <w:rPr>
          <w:rFonts w:ascii="나눔고딕" w:eastAsia="나눔고딕" w:hAnsi="나눔고딕" w:hint="eastAsia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Imputation Strategy</w:t>
      </w:r>
    </w:p>
    <w:p w14:paraId="53A4A561" w14:textId="534084ED" w:rsidR="00FF0805" w:rsidRDefault="00B53F72" w:rsidP="00FF0805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단순 대치법 </w:t>
      </w:r>
      <w:r>
        <w:rPr>
          <w:rFonts w:ascii="나눔고딕" w:eastAsia="나눔고딕" w:hAnsi="나눔고딕"/>
        </w:rPr>
        <w:t xml:space="preserve">(Single Imputation): </w:t>
      </w:r>
      <w:r>
        <w:rPr>
          <w:rFonts w:ascii="나눔고딕" w:eastAsia="나눔고딕" w:hAnsi="나눔고딕" w:hint="eastAsia"/>
        </w:rPr>
        <w:t xml:space="preserve">단일 값으로 대치 </w:t>
      </w:r>
      <w:r>
        <w:rPr>
          <w:rFonts w:ascii="나눔고딕" w:eastAsia="나눔고딕" w:hAnsi="나눔고딕"/>
        </w:rPr>
        <w:t xml:space="preserve">or </w:t>
      </w:r>
      <w:r>
        <w:rPr>
          <w:rFonts w:ascii="나눔고딕" w:eastAsia="나눔고딕" w:hAnsi="나눔고딕" w:hint="eastAsia"/>
        </w:rPr>
        <w:t>결측치가 존재하는 행을 삭제</w:t>
      </w:r>
    </w:p>
    <w:p w14:paraId="38B4EF2C" w14:textId="3E3D5DB4" w:rsidR="00B53F72" w:rsidRDefault="00B53F72" w:rsidP="00B53F72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Complete analysis: </w:t>
      </w:r>
      <w:r>
        <w:rPr>
          <w:rFonts w:ascii="나눔고딕" w:eastAsia="나눔고딕" w:hAnsi="나눔고딕" w:hint="eastAsia"/>
        </w:rPr>
        <w:t>결측값이 존재하는 행을 삭제</w:t>
      </w:r>
    </w:p>
    <w:p w14:paraId="3E80145A" w14:textId="5C68DEEF" w:rsidR="00B53F72" w:rsidRDefault="00B53F72" w:rsidP="00B53F72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평균 대치법(</w:t>
      </w:r>
      <w:r>
        <w:rPr>
          <w:rFonts w:ascii="나눔고딕" w:eastAsia="나눔고딕" w:hAnsi="나눔고딕"/>
        </w:rPr>
        <w:t xml:space="preserve">Average Imputation): </w:t>
      </w:r>
      <w:r>
        <w:rPr>
          <w:rFonts w:ascii="나눔고딕" w:eastAsia="나눔고딕" w:hAnsi="나눔고딕" w:hint="eastAsia"/>
        </w:rPr>
        <w:t>관측 데이터의 평균으로 대치</w:t>
      </w:r>
    </w:p>
    <w:p w14:paraId="75466EA0" w14:textId="33E3BFB5" w:rsidR="00B53F72" w:rsidRPr="00B53F72" w:rsidRDefault="00B53F72" w:rsidP="00B53F72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단순확률 대치법(</w:t>
      </w:r>
      <w:r>
        <w:rPr>
          <w:rFonts w:ascii="나눔고딕" w:eastAsia="나눔고딕" w:hAnsi="나눔고딕"/>
        </w:rPr>
        <w:t xml:space="preserve">Simple Probability Imputation): Hot-deck </w:t>
      </w:r>
      <w:r>
        <w:rPr>
          <w:rFonts w:ascii="나눔고딕" w:eastAsia="나눔고딕" w:hAnsi="나눔고딕" w:hint="eastAsia"/>
        </w:rPr>
        <w:t>방법,</w:t>
      </w:r>
      <w:r>
        <w:rPr>
          <w:rFonts w:ascii="나눔고딕" w:eastAsia="나눔고딕" w:hAnsi="나눔고딕"/>
        </w:rPr>
        <w:t xml:space="preserve"> nearest neighbor </w:t>
      </w:r>
      <w:r>
        <w:rPr>
          <w:rFonts w:ascii="나눔고딕" w:eastAsia="나눔고딕" w:hAnsi="나눔고딕" w:hint="eastAsia"/>
        </w:rPr>
        <w:t>방법</w:t>
      </w:r>
    </w:p>
    <w:p w14:paraId="797C2310" w14:textId="2CE76A65" w:rsidR="00B53F72" w:rsidRDefault="005B62D2" w:rsidP="00FF0805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선형 보간법 </w:t>
      </w:r>
      <w:r>
        <w:rPr>
          <w:rFonts w:ascii="나눔고딕" w:eastAsia="나눔고딕" w:hAnsi="나눔고딕"/>
        </w:rPr>
        <w:t xml:space="preserve">(Linear Interpolation): </w:t>
      </w:r>
      <w:r>
        <w:rPr>
          <w:rFonts w:ascii="나눔고딕" w:eastAsia="나눔고딕" w:hAnsi="나눔고딕" w:hint="eastAsia"/>
        </w:rPr>
        <w:t>시계열 데이터에서 주로 쓰이는 방법으로 선형 보간 수행.</w:t>
      </w:r>
    </w:p>
    <w:p w14:paraId="44E97012" w14:textId="77777777" w:rsidR="005B62D2" w:rsidRDefault="005B62D2" w:rsidP="00FF0805">
      <w:pPr>
        <w:ind w:firstLineChars="100" w:firstLine="188"/>
        <w:rPr>
          <w:rFonts w:ascii="나눔고딕" w:eastAsia="나눔고딕" w:hAnsi="나눔고딕" w:hint="eastAsia"/>
        </w:rPr>
      </w:pPr>
    </w:p>
    <w:p w14:paraId="62187AFC" w14:textId="329FF3B6" w:rsidR="005B62D2" w:rsidRPr="005B62D2" w:rsidRDefault="00FF0805" w:rsidP="005B62D2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이상치 처리(</w:t>
      </w:r>
      <w:r>
        <w:rPr>
          <w:rFonts w:ascii="나눔고딕" w:eastAsia="나눔고딕" w:hAnsi="나눔고딕"/>
          <w:b/>
          <w:bCs/>
          <w:sz w:val="24"/>
          <w:szCs w:val="24"/>
        </w:rPr>
        <w:t>Outlier Process)</w:t>
      </w:r>
    </w:p>
    <w:p w14:paraId="3FB92B22" w14:textId="6942BD87" w:rsidR="005B62D2" w:rsidRPr="005B62D2" w:rsidRDefault="005B62D2" w:rsidP="005B62D2">
      <w:pPr>
        <w:rPr>
          <w:rFonts w:ascii="나눔고딕" w:eastAsia="나눔고딕" w:hAnsi="나눔고딕" w:hint="eastAsia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421097DA" w14:textId="1C63E79D" w:rsidR="00FF0805" w:rsidRDefault="005B62D2" w:rsidP="005B62D2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이상치(</w:t>
      </w:r>
      <w:r>
        <w:rPr>
          <w:rFonts w:ascii="나눔고딕" w:eastAsia="나눔고딕" w:hAnsi="나눔고딕"/>
        </w:rPr>
        <w:t>Outlier)</w:t>
      </w:r>
      <w:r>
        <w:rPr>
          <w:rFonts w:ascii="나눔고딕" w:eastAsia="나눔고딕" w:hAnsi="나눔고딕" w:hint="eastAsia"/>
        </w:rPr>
        <w:t>란 관측된 데이터의 범위에서 많이 벗어나 있는 아주 작거나 아주 큰 값으로서 정상범위 밖에 있는 데이터를 뜻합니다.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이러한 이상치는 잘못 입력된 값일 수도 있으나 실제로 존재하는 값일 수도 있으며,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전체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데이터 분포에 큰 영향을 미칩니다.</w:t>
      </w:r>
    </w:p>
    <w:p w14:paraId="33402AA7" w14:textId="7654140C" w:rsidR="005B62D2" w:rsidRDefault="005B62D2" w:rsidP="005B62D2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이상치가 존재할 경우 분석 결과가 특정한 쪽으로 치우치거나 왜곡될 수 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따라서 데이터에서 이상치를 인식한 후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이를 제외하고 분석을 할지 혹은 포함하거나 조정하여 분석을 할지 판단한 후 분석을 수행해야합니다.</w:t>
      </w:r>
    </w:p>
    <w:p w14:paraId="327CCA16" w14:textId="43856D9F" w:rsidR="00A53930" w:rsidRDefault="00A53930" w:rsidP="005B62D2">
      <w:pPr>
        <w:rPr>
          <w:rFonts w:ascii="나눔고딕" w:eastAsia="나눔고딕" w:hAnsi="나눔고딕"/>
        </w:rPr>
      </w:pPr>
    </w:p>
    <w:p w14:paraId="0D16AF44" w14:textId="5B7D074D" w:rsidR="002D45C6" w:rsidRPr="005B62D2" w:rsidRDefault="002D45C6" w:rsidP="002D45C6">
      <w:pPr>
        <w:rPr>
          <w:rFonts w:ascii="나눔고딕" w:eastAsia="나눔고딕" w:hAnsi="나눔고딕" w:hint="eastAsia"/>
          <w:b/>
          <w:bCs/>
        </w:rPr>
      </w:pPr>
      <w:r>
        <w:rPr>
          <w:rFonts w:ascii="나눔고딕" w:eastAsia="나눔고딕" w:hAnsi="나눔고딕"/>
          <w:b/>
          <w:bCs/>
        </w:rPr>
        <w:t>IQR Module</w:t>
      </w:r>
    </w:p>
    <w:p w14:paraId="06DF9A6D" w14:textId="77777777" w:rsidR="00054FE3" w:rsidRDefault="002D45C6" w:rsidP="00FC426F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‘IQR Module’</w:t>
      </w:r>
      <w:r>
        <w:rPr>
          <w:rFonts w:ascii="나눔고딕" w:eastAsia="나눔고딕" w:hAnsi="나눔고딕" w:hint="eastAsia"/>
        </w:rPr>
        <w:t>은 사분위수를 활용한 대표적인 이상치 처리 방법입니다.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사분위수(</w:t>
      </w:r>
      <w:r>
        <w:rPr>
          <w:rFonts w:ascii="나눔고딕" w:eastAsia="나눔고딕" w:hAnsi="나눔고딕"/>
        </w:rPr>
        <w:t>Quaantiles)</w:t>
      </w:r>
      <w:r>
        <w:rPr>
          <w:rFonts w:ascii="나눔고딕" w:eastAsia="나눔고딕" w:hAnsi="나눔고딕" w:hint="eastAsia"/>
        </w:rPr>
        <w:t>란 데이터 표본을 가장 작은 값부터 가장 큰 값으로 정렬한 후,</w:t>
      </w:r>
      <w:r>
        <w:rPr>
          <w:rFonts w:ascii="나눔고딕" w:eastAsia="나눔고딕" w:hAnsi="나눔고딕"/>
        </w:rPr>
        <w:t xml:space="preserve"> 4</w:t>
      </w:r>
      <w:r>
        <w:rPr>
          <w:rFonts w:ascii="나눔고딕" w:eastAsia="나눔고딕" w:hAnsi="나눔고딕" w:hint="eastAsia"/>
        </w:rPr>
        <w:t>등분 했을 때 각 등위에 해당하는 값을 의미하며,</w:t>
      </w:r>
      <w:r>
        <w:rPr>
          <w:rFonts w:ascii="나눔고딕" w:eastAsia="나눔고딕" w:hAnsi="나눔고딕"/>
        </w:rPr>
        <w:t xml:space="preserve"> </w:t>
      </w:r>
      <w:r w:rsidR="00054FE3">
        <w:rPr>
          <w:rFonts w:ascii="나눔고딕" w:eastAsia="나눔고딕" w:hAnsi="나눔고딕" w:hint="eastAsia"/>
        </w:rPr>
        <w:t>사분위 범위(</w:t>
      </w:r>
      <w:r w:rsidR="00054FE3">
        <w:rPr>
          <w:rFonts w:ascii="나눔고딕" w:eastAsia="나눔고딕" w:hAnsi="나눔고딕"/>
        </w:rPr>
        <w:t xml:space="preserve">IQR: </w:t>
      </w:r>
      <w:r w:rsidR="00054FE3">
        <w:rPr>
          <w:rFonts w:ascii="나눔고딕" w:eastAsia="나눔고딕" w:hAnsi="나눔고딕" w:hint="eastAsia"/>
        </w:rPr>
        <w:t>I</w:t>
      </w:r>
      <w:r w:rsidR="00054FE3">
        <w:rPr>
          <w:rFonts w:ascii="나눔고딕" w:eastAsia="나눔고딕" w:hAnsi="나눔고딕"/>
        </w:rPr>
        <w:t>nterquantile Range)</w:t>
      </w:r>
      <w:r w:rsidR="00054FE3">
        <w:rPr>
          <w:rFonts w:ascii="나눔고딕" w:eastAsia="나눔고딕" w:hAnsi="나눔고딕" w:hint="eastAsia"/>
        </w:rPr>
        <w:t>는 제</w:t>
      </w:r>
      <w:r w:rsidR="00054FE3">
        <w:rPr>
          <w:rFonts w:ascii="나눔고딕" w:eastAsia="나눔고딕" w:hAnsi="나눔고딕"/>
        </w:rPr>
        <w:t>1</w:t>
      </w:r>
      <w:r w:rsidR="00054FE3">
        <w:rPr>
          <w:rFonts w:ascii="나눔고딕" w:eastAsia="나눔고딕" w:hAnsi="나눔고딕" w:hint="eastAsia"/>
        </w:rPr>
        <w:t>사분위수와 제3사분위수 간의 거리로</w:t>
      </w:r>
      <w:r w:rsidR="00054FE3">
        <w:rPr>
          <w:rFonts w:ascii="나눔고딕" w:eastAsia="나눔고딕" w:hAnsi="나눔고딕"/>
        </w:rPr>
        <w:t xml:space="preserve">, </w:t>
      </w:r>
      <w:r w:rsidR="00054FE3">
        <w:rPr>
          <w:rFonts w:ascii="나눔고딕" w:eastAsia="나눔고딕" w:hAnsi="나눔고딕" w:hint="eastAsia"/>
        </w:rPr>
        <w:t xml:space="preserve">데이터의 중앙에 있는 </w:t>
      </w:r>
      <w:r w:rsidR="00054FE3">
        <w:rPr>
          <w:rFonts w:ascii="나눔고딕" w:eastAsia="나눔고딕" w:hAnsi="나눔고딕"/>
        </w:rPr>
        <w:t>50%</w:t>
      </w:r>
      <w:r w:rsidR="00054FE3">
        <w:rPr>
          <w:rFonts w:ascii="나눔고딕" w:eastAsia="나눔고딕" w:hAnsi="나눔고딕" w:hint="eastAsia"/>
        </w:rPr>
        <w:t>구간의 범위에 해당됩니다.</w:t>
      </w:r>
    </w:p>
    <w:p w14:paraId="4B4F7D44" w14:textId="11ABE498" w:rsidR="005B62D2" w:rsidRPr="00A53930" w:rsidRDefault="00054FE3" w:rsidP="00FC426F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‘IQR Module’</w:t>
      </w:r>
      <w:r>
        <w:rPr>
          <w:rFonts w:ascii="나눔고딕" w:eastAsia="나눔고딕" w:hAnsi="나눔고딕" w:hint="eastAsia"/>
        </w:rPr>
        <w:t>은 숫자들 중 특정 값이 [중앙값-</w:t>
      </w:r>
      <w:r>
        <w:rPr>
          <w:rFonts w:ascii="나눔고딕" w:eastAsia="나눔고딕" w:hAnsi="나눔고딕"/>
        </w:rPr>
        <w:t xml:space="preserve">1.5*IQR ~ </w:t>
      </w:r>
      <w:r>
        <w:rPr>
          <w:rFonts w:ascii="나눔고딕" w:eastAsia="나눔고딕" w:hAnsi="나눔고딕" w:hint="eastAsia"/>
        </w:rPr>
        <w:t>중앙값</w:t>
      </w:r>
      <w:r>
        <w:rPr>
          <w:rFonts w:ascii="나눔고딕" w:eastAsia="나눔고딕" w:hAnsi="나눔고딕"/>
        </w:rPr>
        <w:t>+1.5*</w:t>
      </w:r>
      <w:r>
        <w:rPr>
          <w:rFonts w:ascii="나눔고딕" w:eastAsia="나눔고딕" w:hAnsi="나눔고딕" w:hint="eastAsia"/>
        </w:rPr>
        <w:t>I</w:t>
      </w:r>
      <w:r>
        <w:rPr>
          <w:rFonts w:ascii="나눔고딕" w:eastAsia="나눔고딕" w:hAnsi="나눔고딕"/>
        </w:rPr>
        <w:t xml:space="preserve">QR] </w:t>
      </w:r>
      <w:r>
        <w:rPr>
          <w:rFonts w:ascii="나눔고딕" w:eastAsia="나눔고딕" w:hAnsi="나눔고딕" w:hint="eastAsia"/>
        </w:rPr>
        <w:t>범위에서 벗어나 있는 경우 해당 데이터를 이상치로 간주하는 이상치 처리 방법입니다.</w:t>
      </w:r>
    </w:p>
    <w:sectPr w:rsidR="005B62D2" w:rsidRPr="00A53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C8ED" w14:textId="77777777" w:rsidR="00994F9B" w:rsidRDefault="00994F9B" w:rsidP="00FA7509">
      <w:pPr>
        <w:spacing w:after="0" w:line="240" w:lineRule="auto"/>
      </w:pPr>
      <w:r>
        <w:separator/>
      </w:r>
    </w:p>
  </w:endnote>
  <w:endnote w:type="continuationSeparator" w:id="0">
    <w:p w14:paraId="25B56E68" w14:textId="77777777" w:rsidR="00994F9B" w:rsidRDefault="00994F9B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9F39" w14:textId="77777777" w:rsidR="00994F9B" w:rsidRDefault="00994F9B" w:rsidP="00FA7509">
      <w:pPr>
        <w:spacing w:after="0" w:line="240" w:lineRule="auto"/>
      </w:pPr>
      <w:r>
        <w:separator/>
      </w:r>
    </w:p>
  </w:footnote>
  <w:footnote w:type="continuationSeparator" w:id="0">
    <w:p w14:paraId="5C80AFEA" w14:textId="77777777" w:rsidR="00994F9B" w:rsidRDefault="00994F9B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5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0"/>
  </w:num>
  <w:num w:numId="2" w16cid:durableId="14431746">
    <w:abstractNumId w:val="2"/>
  </w:num>
  <w:num w:numId="3" w16cid:durableId="1686664327">
    <w:abstractNumId w:val="4"/>
  </w:num>
  <w:num w:numId="4" w16cid:durableId="356780158">
    <w:abstractNumId w:val="5"/>
  </w:num>
  <w:num w:numId="5" w16cid:durableId="1265962499">
    <w:abstractNumId w:val="1"/>
  </w:num>
  <w:num w:numId="6" w16cid:durableId="803159218">
    <w:abstractNumId w:val="3"/>
  </w:num>
  <w:num w:numId="7" w16cid:durableId="586158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17DE7"/>
    <w:rsid w:val="00054FE3"/>
    <w:rsid w:val="000937EA"/>
    <w:rsid w:val="000D637F"/>
    <w:rsid w:val="000E223F"/>
    <w:rsid w:val="0012426F"/>
    <w:rsid w:val="00126372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A39F7"/>
    <w:rsid w:val="002A5898"/>
    <w:rsid w:val="002A5FE9"/>
    <w:rsid w:val="002B3A16"/>
    <w:rsid w:val="002D0653"/>
    <w:rsid w:val="002D0915"/>
    <w:rsid w:val="002D45C6"/>
    <w:rsid w:val="00304631"/>
    <w:rsid w:val="00331C88"/>
    <w:rsid w:val="003607D5"/>
    <w:rsid w:val="003829C1"/>
    <w:rsid w:val="003A163D"/>
    <w:rsid w:val="003C2C14"/>
    <w:rsid w:val="003D3463"/>
    <w:rsid w:val="003F1129"/>
    <w:rsid w:val="004202F5"/>
    <w:rsid w:val="00420794"/>
    <w:rsid w:val="004314AE"/>
    <w:rsid w:val="004E5685"/>
    <w:rsid w:val="004F6FA4"/>
    <w:rsid w:val="00515AFB"/>
    <w:rsid w:val="00534537"/>
    <w:rsid w:val="00574587"/>
    <w:rsid w:val="00591CDB"/>
    <w:rsid w:val="005A30CA"/>
    <w:rsid w:val="005A37D7"/>
    <w:rsid w:val="005A4BEE"/>
    <w:rsid w:val="005B62D2"/>
    <w:rsid w:val="005D6A32"/>
    <w:rsid w:val="005F651E"/>
    <w:rsid w:val="0064084F"/>
    <w:rsid w:val="00672A6C"/>
    <w:rsid w:val="006744AD"/>
    <w:rsid w:val="00676B2C"/>
    <w:rsid w:val="006D25E3"/>
    <w:rsid w:val="00716AA2"/>
    <w:rsid w:val="007229A2"/>
    <w:rsid w:val="0073552B"/>
    <w:rsid w:val="00740BDE"/>
    <w:rsid w:val="00786D35"/>
    <w:rsid w:val="007973F3"/>
    <w:rsid w:val="007C585C"/>
    <w:rsid w:val="007D1F8F"/>
    <w:rsid w:val="007E6038"/>
    <w:rsid w:val="0080043C"/>
    <w:rsid w:val="00854ABA"/>
    <w:rsid w:val="00861471"/>
    <w:rsid w:val="00877678"/>
    <w:rsid w:val="008B6C71"/>
    <w:rsid w:val="009814FE"/>
    <w:rsid w:val="00994F9B"/>
    <w:rsid w:val="009C4A90"/>
    <w:rsid w:val="009F43A7"/>
    <w:rsid w:val="00A53930"/>
    <w:rsid w:val="00AA127D"/>
    <w:rsid w:val="00AA1D1D"/>
    <w:rsid w:val="00AA2BC2"/>
    <w:rsid w:val="00B02BBF"/>
    <w:rsid w:val="00B1739C"/>
    <w:rsid w:val="00B53F18"/>
    <w:rsid w:val="00B53F72"/>
    <w:rsid w:val="00B83FC9"/>
    <w:rsid w:val="00BA713C"/>
    <w:rsid w:val="00C025DA"/>
    <w:rsid w:val="00C36A0B"/>
    <w:rsid w:val="00C5082A"/>
    <w:rsid w:val="00C92327"/>
    <w:rsid w:val="00CA61CF"/>
    <w:rsid w:val="00CB2E99"/>
    <w:rsid w:val="00D17163"/>
    <w:rsid w:val="00D42CB7"/>
    <w:rsid w:val="00D75E9F"/>
    <w:rsid w:val="00D81128"/>
    <w:rsid w:val="00DA5170"/>
    <w:rsid w:val="00DA7693"/>
    <w:rsid w:val="00DB2C2B"/>
    <w:rsid w:val="00DE29A5"/>
    <w:rsid w:val="00DF491D"/>
    <w:rsid w:val="00DF79AC"/>
    <w:rsid w:val="00E06675"/>
    <w:rsid w:val="00E07E57"/>
    <w:rsid w:val="00E95E5C"/>
    <w:rsid w:val="00EA389E"/>
    <w:rsid w:val="00EC1C35"/>
    <w:rsid w:val="00ED6D43"/>
    <w:rsid w:val="00F11896"/>
    <w:rsid w:val="00F13513"/>
    <w:rsid w:val="00F36801"/>
    <w:rsid w:val="00F51111"/>
    <w:rsid w:val="00F9590D"/>
    <w:rsid w:val="00FA30A5"/>
    <w:rsid w:val="00FA3688"/>
    <w:rsid w:val="00FA7509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3</cp:revision>
  <dcterms:created xsi:type="dcterms:W3CDTF">2022-05-29T05:01:00Z</dcterms:created>
  <dcterms:modified xsi:type="dcterms:W3CDTF">2022-05-29T06:03:00Z</dcterms:modified>
</cp:coreProperties>
</file>