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CCDC" w14:textId="77777777" w:rsidR="00D1704B" w:rsidRPr="00FB67EE" w:rsidRDefault="00D1704B" w:rsidP="00D1704B">
      <w:pPr>
        <w:widowControl/>
        <w:wordWrap/>
        <w:autoSpaceDE/>
        <w:autoSpaceDN/>
        <w:spacing w:before="360" w:after="120" w:line="240" w:lineRule="auto"/>
        <w:jc w:val="left"/>
        <w:outlineLvl w:val="1"/>
        <w:rPr>
          <w:rFonts w:ascii="나눔스퀘어" w:eastAsia="나눔스퀘어" w:hAnsi="나눔스퀘어" w:cs="Arial"/>
          <w:b/>
          <w:bCs/>
          <w:kern w:val="0"/>
          <w:sz w:val="36"/>
          <w:szCs w:val="36"/>
        </w:rPr>
      </w:pPr>
      <w:r w:rsidRPr="00FB67EE">
        <w:rPr>
          <w:rFonts w:ascii="나눔스퀘어" w:eastAsia="나눔스퀘어" w:hAnsi="나눔스퀘어" w:cs="Arial"/>
          <w:color w:val="000000"/>
          <w:kern w:val="0"/>
          <w:sz w:val="32"/>
          <w:szCs w:val="32"/>
        </w:rPr>
        <w:t>2-b. 지도기반 추천 및 패키징 방식 상세 설명</w:t>
      </w:r>
    </w:p>
    <w:p w14:paraId="158C16E6"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b/>
          <w:bCs/>
          <w:color w:val="000000"/>
          <w:kern w:val="0"/>
          <w:sz w:val="26"/>
          <w:szCs w:val="26"/>
        </w:rPr>
        <w:t>Service Introduction</w:t>
      </w:r>
    </w:p>
    <w:p w14:paraId="3A573C8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3FB947F4"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[그림] : 60대 어르신 | GPS | 문화체험</w:t>
      </w:r>
    </w:p>
    <w:p w14:paraId="420A37BA"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1D08BD7A"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두 번째로 제안할 서비스는 60대 이상 어르신들을 위한 GPS 기반의 문화 프로그램 패키징 서비스입니다. 앞서 언급 했듯이, 60대 이상 어르신들이 문화시설을 이용하지 못하는 주된 이유는 주변 가맹점에 대한 정보 부족과 장거리 이동에 대한 부담 때문입니다. 또한, 어르신들은 문화 프로그램을 찾아보고, 구매를 결정할 때까지 다른 연령층 보다 많은 노력과 시간이 소요되기 때문에 결정 과정의 장벽이 높고 다소 비합리적인 결정을 내리는 특징이 있습니다. 따라서 저희는 이러한 문제점을 해결하고자, 사용자의 접근성을 고려하여 전체적인 탐색 및 결정 시간을 단축하고, 보다 다양한 문화시설 체험의 기회를 제공할 수 있는 서비스를 제안하고자 합니다.</w:t>
      </w:r>
    </w:p>
    <w:p w14:paraId="7359C22A" w14:textId="77777777" w:rsidR="00D1704B" w:rsidRPr="00FB67EE" w:rsidRDefault="00D1704B" w:rsidP="00D1704B">
      <w:pPr>
        <w:widowControl/>
        <w:wordWrap/>
        <w:autoSpaceDE/>
        <w:autoSpaceDN/>
        <w:spacing w:after="240" w:line="240" w:lineRule="auto"/>
        <w:jc w:val="left"/>
        <w:rPr>
          <w:rFonts w:ascii="나눔스퀘어" w:eastAsia="나눔스퀘어" w:hAnsi="나눔스퀘어" w:cs="Arial"/>
          <w:kern w:val="0"/>
          <w:sz w:val="24"/>
          <w:szCs w:val="24"/>
        </w:rPr>
      </w:pPr>
    </w:p>
    <w:p w14:paraId="557AC516"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b/>
          <w:bCs/>
          <w:color w:val="000000"/>
          <w:kern w:val="0"/>
          <w:sz w:val="26"/>
          <w:szCs w:val="26"/>
        </w:rPr>
        <w:t>Data</w:t>
      </w:r>
    </w:p>
    <w:p w14:paraId="61E7B255"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10B162D0" w14:textId="7FFDAD8E"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noProof/>
          <w:color w:val="000000"/>
          <w:kern w:val="0"/>
          <w:sz w:val="22"/>
          <w:bdr w:val="none" w:sz="0" w:space="0" w:color="auto" w:frame="1"/>
        </w:rPr>
        <w:drawing>
          <wp:inline distT="0" distB="0" distL="0" distR="0" wp14:anchorId="37B953EE" wp14:editId="2051DFA6">
            <wp:extent cx="5494655" cy="3081655"/>
            <wp:effectExtent l="0" t="0" r="0" b="4445"/>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4655" cy="3081655"/>
                    </a:xfrm>
                    <a:prstGeom prst="rect">
                      <a:avLst/>
                    </a:prstGeom>
                    <a:noFill/>
                    <a:ln>
                      <a:noFill/>
                    </a:ln>
                  </pic:spPr>
                </pic:pic>
              </a:graphicData>
            </a:graphic>
          </wp:inline>
        </w:drawing>
      </w:r>
    </w:p>
    <w:p w14:paraId="002889AD"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2E366999"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xml:space="preserve">데이터 이름 : </w:t>
      </w:r>
      <w:r w:rsidRPr="00FB67EE">
        <w:rPr>
          <w:rFonts w:ascii="나눔스퀘어" w:eastAsia="나눔스퀘어" w:hAnsi="나눔스퀘어" w:cs="Arial"/>
          <w:b/>
          <w:bCs/>
          <w:color w:val="000000"/>
          <w:kern w:val="0"/>
          <w:sz w:val="22"/>
        </w:rPr>
        <w:t>‘차상위계층 카드 가맹점 정보’</w:t>
      </w:r>
    </w:p>
    <w:p w14:paraId="787DCB7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데이터 포맷 : CSV, 무료 공개, 분기별 수집</w:t>
      </w:r>
    </w:p>
    <w:p w14:paraId="0CF3043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데이터 출처 : 한국문화예술위원회</w:t>
      </w:r>
    </w:p>
    <w:p w14:paraId="61F4D119"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xml:space="preserve">데이터 링크 : </w:t>
      </w:r>
      <w:hyperlink r:id="rId5" w:history="1">
        <w:r w:rsidRPr="00FB67EE">
          <w:rPr>
            <w:rFonts w:ascii="나눔스퀘어" w:eastAsia="나눔스퀘어" w:hAnsi="나눔스퀘어" w:cs="Arial"/>
            <w:color w:val="1155CC"/>
            <w:kern w:val="0"/>
            <w:sz w:val="22"/>
            <w:u w:val="single"/>
          </w:rPr>
          <w:t>문화 빅데이터 - 포털- 전체 상품 (bigdata-culture.kr)</w:t>
        </w:r>
      </w:hyperlink>
    </w:p>
    <w:p w14:paraId="08068B3F"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데이터 요약 : 부산지역 취약계층 가맹점 데이터,</w:t>
      </w:r>
    </w:p>
    <w:p w14:paraId="7E189738"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기초생활 수급자/차상위 계층이 활용할 수 있는 문화누리카드 가맹점 데이터</w:t>
      </w:r>
    </w:p>
    <w:p w14:paraId="106E4D69"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데이터 활용 : 제공 가맹점 대상지역 차상위 계층의 카드 사용 활성화,</w:t>
      </w:r>
    </w:p>
    <w:p w14:paraId="729C779A"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lastRenderedPageBreak/>
        <w:t>                      지원 카드 사용률과 제공 분야 개선</w:t>
      </w:r>
    </w:p>
    <w:p w14:paraId="77A55391"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1C83CF00" w14:textId="47B1F80C"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noProof/>
          <w:color w:val="000000"/>
          <w:kern w:val="0"/>
          <w:sz w:val="22"/>
          <w:bdr w:val="none" w:sz="0" w:space="0" w:color="auto" w:frame="1"/>
        </w:rPr>
        <w:drawing>
          <wp:inline distT="0" distB="0" distL="0" distR="0" wp14:anchorId="5BD5A4EE" wp14:editId="6B877C21">
            <wp:extent cx="5731510" cy="1854200"/>
            <wp:effectExtent l="0" t="0" r="2540"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54200"/>
                    </a:xfrm>
                    <a:prstGeom prst="rect">
                      <a:avLst/>
                    </a:prstGeom>
                    <a:noFill/>
                    <a:ln>
                      <a:noFill/>
                    </a:ln>
                  </pic:spPr>
                </pic:pic>
              </a:graphicData>
            </a:graphic>
          </wp:inline>
        </w:drawing>
      </w:r>
    </w:p>
    <w:p w14:paraId="07A8E714"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75B5A6F4"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데이터 선정의 이유와 목표 :</w:t>
      </w:r>
    </w:p>
    <w:p w14:paraId="54D2E3CA"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39798DAE"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저희가 본 서비스 구현에 사용한 데이터는 ‘한국문화예술위원회’의 ‘차상위계층 카드 가맹점 정보’ 데이터 입니다. GPS 기반의 추천 서비스를 제공하기 위해서는 문화누리카드 가맹점의 위치정보가 필요했습니다, 따라서 부산 지역 내 문화누리카드 가맹점의 위치정보를 담은 해당 데이터를 사용하게 되었고, 추가적으로 필요한 데이터와 특성에 대해서는 Service의 Demo Version 구현을 위해 임의로 직접 만들어 보충하였습니다. 데이터는 csv 형태로 ‘문화 빅데이터 플랫폼’에 무료로 공개 되어 있으며, 로컬 환경으로 다운받아 개발을 진행했습니다.</w:t>
      </w:r>
    </w:p>
    <w:p w14:paraId="073D2920" w14:textId="77777777" w:rsidR="00D1704B" w:rsidRPr="00FB67EE" w:rsidRDefault="00D1704B" w:rsidP="00D1704B">
      <w:pPr>
        <w:widowControl/>
        <w:wordWrap/>
        <w:autoSpaceDE/>
        <w:autoSpaceDN/>
        <w:spacing w:after="240" w:line="240" w:lineRule="auto"/>
        <w:jc w:val="left"/>
        <w:rPr>
          <w:rFonts w:ascii="나눔스퀘어" w:eastAsia="나눔스퀘어" w:hAnsi="나눔스퀘어" w:cs="Arial"/>
          <w:kern w:val="0"/>
          <w:sz w:val="24"/>
          <w:szCs w:val="24"/>
        </w:rPr>
      </w:pPr>
    </w:p>
    <w:p w14:paraId="505F6D17"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b/>
          <w:bCs/>
          <w:color w:val="000000"/>
          <w:kern w:val="0"/>
          <w:sz w:val="26"/>
          <w:szCs w:val="26"/>
        </w:rPr>
        <w:t>Service Description</w:t>
      </w:r>
    </w:p>
    <w:p w14:paraId="77E8FB98"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4008FA2B"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Abstract</w:t>
      </w:r>
    </w:p>
    <w:p w14:paraId="33721884"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3B23521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GPS 기반의 문화 프로그램 패키징 서비스는 사용자의 위치를 기준으로 설계한 결정규칙에 따라, 부합하는 문화시설을 패키지로 추천해주는 서비스입니다. 먼저 사용자의 단말기로부터 현재 GPS 정보와 등록된 문화누리카드의 잔금을 불러오게 되면, 사용자의 위치와 주변 접근성을 고려하여 잔금 내에서 최대한 다양한 카테고리의 문화 프로그램을 즐길 수 있도록 프로그램 리스트를 추천해줍니다.</w:t>
      </w:r>
    </w:p>
    <w:p w14:paraId="55107FBD" w14:textId="77777777" w:rsidR="00D1704B" w:rsidRPr="00FB67EE" w:rsidRDefault="00D1704B" w:rsidP="00D1704B">
      <w:pPr>
        <w:widowControl/>
        <w:wordWrap/>
        <w:autoSpaceDE/>
        <w:autoSpaceDN/>
        <w:spacing w:after="240" w:line="240" w:lineRule="auto"/>
        <w:jc w:val="left"/>
        <w:rPr>
          <w:rFonts w:ascii="나눔스퀘어" w:eastAsia="나눔스퀘어" w:hAnsi="나눔스퀘어" w:cs="Arial"/>
          <w:kern w:val="0"/>
          <w:sz w:val="24"/>
          <w:szCs w:val="24"/>
        </w:rPr>
      </w:pPr>
    </w:p>
    <w:p w14:paraId="75015185"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Decision Rule</w:t>
      </w:r>
    </w:p>
    <w:p w14:paraId="4EA14FAE"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1D7AA380" w14:textId="717D800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noProof/>
          <w:color w:val="000000"/>
          <w:kern w:val="0"/>
          <w:sz w:val="22"/>
          <w:bdr w:val="none" w:sz="0" w:space="0" w:color="auto" w:frame="1"/>
        </w:rPr>
        <w:drawing>
          <wp:inline distT="0" distB="0" distL="0" distR="0" wp14:anchorId="2E2525A3" wp14:editId="0296E28A">
            <wp:extent cx="3251200" cy="1447800"/>
            <wp:effectExtent l="0" t="0" r="6350" b="0"/>
            <wp:docPr id="8" name="그림 8" descr="텍스트, 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테이블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200" cy="1447800"/>
                    </a:xfrm>
                    <a:prstGeom prst="rect">
                      <a:avLst/>
                    </a:prstGeom>
                    <a:noFill/>
                    <a:ln>
                      <a:noFill/>
                    </a:ln>
                  </pic:spPr>
                </pic:pic>
              </a:graphicData>
            </a:graphic>
          </wp:inline>
        </w:drawing>
      </w:r>
    </w:p>
    <w:p w14:paraId="04DF1E7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7E9FD70C"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패키징을 추천해주는 결정규칙은 다음과 같습니다. 먼저  WGS84 좌표계 (위도 경도 좌표계)를 기준으로 사용자로부터 인접 가맹점들과의 거리를 계산합니다. 그리고 가맹점을 사용자와의 거리 순으로 오름차순 정렬한 뒤, 최종적으로 위와 같은 데이터셋을 구축한 후 본격적인 패키징 탐색을 시작합니다.</w:t>
      </w:r>
    </w:p>
    <w:p w14:paraId="5509ED2E" w14:textId="5FA654E2"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w:t>
      </w:r>
      <w:r w:rsidRPr="00FB67EE">
        <w:rPr>
          <w:rFonts w:ascii="나눔스퀘어" w:eastAsia="나눔스퀘어" w:hAnsi="나눔스퀘어" w:cs="Arial"/>
          <w:noProof/>
          <w:color w:val="000000"/>
          <w:kern w:val="0"/>
          <w:sz w:val="22"/>
          <w:bdr w:val="none" w:sz="0" w:space="0" w:color="auto" w:frame="1"/>
        </w:rPr>
        <w:drawing>
          <wp:inline distT="0" distB="0" distL="0" distR="0" wp14:anchorId="6221BC9F" wp14:editId="17F9A7C8">
            <wp:extent cx="5545455" cy="1236345"/>
            <wp:effectExtent l="0" t="0" r="0" b="1905"/>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5455" cy="1236345"/>
                    </a:xfrm>
                    <a:prstGeom prst="rect">
                      <a:avLst/>
                    </a:prstGeom>
                    <a:noFill/>
                    <a:ln>
                      <a:noFill/>
                    </a:ln>
                  </pic:spPr>
                </pic:pic>
              </a:graphicData>
            </a:graphic>
          </wp:inline>
        </w:drawing>
      </w:r>
    </w:p>
    <w:p w14:paraId="78DCE76E"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w:t>
      </w:r>
    </w:p>
    <w:p w14:paraId="4DA7727A"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탐색 과정에서 주의깊게 살펴 볼 요소는 크게 세 가지입니다.</w:t>
      </w:r>
    </w:p>
    <w:p w14:paraId="2BDF948E"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3B52C415"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첫째로, 가능한 여러 카테고리의 문화시설을 체험할 수 있는 패키지를 추천하는가 입니다. 아무리 인접하고 저렴한 문화시설이라고 해도, 한정된 금액 안에서 동일한 카테고리의 문화체험을 중복해 경험한다면 사용자 또한 지루할 뿐만 아니라 문화누리카드의 본래 출시 취지도 달성할 수  없을 것입니다. 따라서 탐색 과정 중 채택되지 않은 카테고리에 대해 우선적으로 가맹점을 탐색하도록 만들어 패키지의 다양성을 확보하였습니다.</w:t>
      </w:r>
    </w:p>
    <w:p w14:paraId="713931D1"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3A39171D"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둘째로, 사용자의 잔금이 해당 문화시설의 프로그램을 이용할 수 있을 만큼 남아있는지 입니다. 본 추천 알고리즘은 사용자와 거리가 가까운 문화시설부터 Greedy한 방식으로 탐색을 진행하여 패키지를 구성합니다. 따라서 채택할 때마다 해당 프로그램에 상응하는 비용을 잔금에서 차감하게 되는데, 만약 잔금이 충분히 남아있지 않다면 탐색을 멈추고 해당 시점까지 패키지로 구성한 리스트를 반환합니다.</w:t>
      </w:r>
    </w:p>
    <w:p w14:paraId="3B387480"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7FDA187B"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셋째로, 현재까지 구성한 패키지가 합리적인가 입니다. 앞서 정의한 결정규칙대로 가맹점을 탐색하다가 규칙에 부합하지 않는 가맹점이 탐색되었다고 해서 그 시점에서 탐색을 바로 정지하는 것은 합리적이지 못합니다. 거리상 손해를 보더라도, 몇 미터 차이 나지 않는 곳에 더 좋은 문화시설과 체험의 기회가 있을지도 모르는 일이기 때문입니다. 따라서 저희는 일종의 Tolerance Parmeter (용인 인자)를 설정하여 처음 채택이 거부되더라도 n번 까지는 더 탐색을 진행하도록 설정하였습니다.</w:t>
      </w:r>
    </w:p>
    <w:p w14:paraId="6CEA198C"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w:t>
      </w:r>
    </w:p>
    <w:p w14:paraId="6BE2FB3B"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이렇게 채택된 문화시설은 데이터프레임 형태로 반환되며, 여러 부가 정보를 포함하여 최종적으로 사용자에게 제공되게 됩니다.</w:t>
      </w:r>
    </w:p>
    <w:p w14:paraId="7DCCEB82"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3973DBC7"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Dashboard Mapping : Folium Map</w:t>
      </w:r>
    </w:p>
    <w:p w14:paraId="2CC33D62"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59169524"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앞서 추천 서비스 구축을 위한, 패키지 결정규칙에 대해 소개하였습니다. 저희는 이렇게 반환된 정보를 사용자가 보다 직관적인 형태로 받아들일 수 있도록, 출력된 정보를 지도 대쉬보드 상에 나타냈습니다. Python 환경에서 Folium Library를 Import하는 형태로 개발을 진행하였으며, 완성된 대쉬보드는 HTML 형태로 Export하여 배포하였습니다.</w:t>
      </w:r>
    </w:p>
    <w:p w14:paraId="52647D4A"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74275958"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Dashboard에 매핑한 정보로는 우선, 사용자의 위치를 기준으로 채택된 문화시설과 채택되지 않은 인근 문화시설을 다른 색으로 마킹하여 나타내었고, 채택된 문화시설 중 가장 먼 거리에 있는 가맹점을 기준으로 패키지의 거리상 수렴 범위를 나타내었습니다. 해당 수렴 범위를 근거로, 본 패키지를 이용했을 때 예상되는 최대 이동 거리를 사용자에게 제공하여 패키지 이용여부를 결정할 때 접근성 면에서 참고할 근거로 제공하고자 대쉬보드에 나타내었습니다.</w:t>
      </w:r>
    </w:p>
    <w:p w14:paraId="249B8087"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7C9E82BF"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또한, 위치정보 외에도, 특정 마커에 마우스를 오버랩할 경우, 해당 마커에 위치한 문화시설의 세부 정보를 표시하도록 하였습니다. 이를 통해, 사용자는 관심 문화시설에 대한 정보를 쉽고 빠르게 얻을 수 있으며, 패키지 이용 결정 여부에도 도움이 될 뿐만 아니라, 인근 시설에 대한 추가 정보도 얻을 수 있게 됩니다.</w:t>
      </w:r>
    </w:p>
    <w:p w14:paraId="680AD311" w14:textId="77777777" w:rsidR="00D1704B" w:rsidRPr="00FB67EE" w:rsidRDefault="00D1704B" w:rsidP="00D1704B">
      <w:pPr>
        <w:widowControl/>
        <w:wordWrap/>
        <w:autoSpaceDE/>
        <w:autoSpaceDN/>
        <w:spacing w:after="240" w:line="240" w:lineRule="auto"/>
        <w:jc w:val="left"/>
        <w:rPr>
          <w:rFonts w:ascii="나눔스퀘어" w:eastAsia="나눔스퀘어" w:hAnsi="나눔스퀘어" w:cs="Arial"/>
          <w:kern w:val="0"/>
          <w:sz w:val="24"/>
          <w:szCs w:val="24"/>
        </w:rPr>
      </w:pPr>
    </w:p>
    <w:p w14:paraId="025032C8"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b/>
          <w:bCs/>
          <w:color w:val="000000"/>
          <w:kern w:val="0"/>
          <w:sz w:val="26"/>
          <w:szCs w:val="26"/>
        </w:rPr>
        <w:t>Service Implementation</w:t>
      </w:r>
    </w:p>
    <w:p w14:paraId="59B8E2F2"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24E731EA"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Data Load &amp; Preprocessing</w:t>
      </w:r>
    </w:p>
    <w:p w14:paraId="547299E0"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4B86053C" w14:textId="707C5471"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noProof/>
          <w:color w:val="000000"/>
          <w:kern w:val="0"/>
          <w:sz w:val="22"/>
          <w:bdr w:val="none" w:sz="0" w:space="0" w:color="auto" w:frame="1"/>
        </w:rPr>
        <w:drawing>
          <wp:inline distT="0" distB="0" distL="0" distR="0" wp14:anchorId="434E1ADE" wp14:editId="61F43403">
            <wp:extent cx="2861945" cy="744855"/>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744855"/>
                    </a:xfrm>
                    <a:prstGeom prst="rect">
                      <a:avLst/>
                    </a:prstGeom>
                    <a:noFill/>
                    <a:ln>
                      <a:noFill/>
                    </a:ln>
                  </pic:spPr>
                </pic:pic>
              </a:graphicData>
            </a:graphic>
          </wp:inline>
        </w:drawing>
      </w:r>
      <w:r w:rsidRPr="00FB67EE">
        <w:rPr>
          <w:rFonts w:ascii="나눔스퀘어" w:eastAsia="나눔스퀘어" w:hAnsi="나눔스퀘어" w:cs="Arial"/>
          <w:noProof/>
          <w:color w:val="000000"/>
          <w:kern w:val="0"/>
          <w:sz w:val="22"/>
          <w:bdr w:val="none" w:sz="0" w:space="0" w:color="auto" w:frame="1"/>
        </w:rPr>
        <w:drawing>
          <wp:inline distT="0" distB="0" distL="0" distR="0" wp14:anchorId="2669A133" wp14:editId="7DEB40BF">
            <wp:extent cx="2903855" cy="1287145"/>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855" cy="1287145"/>
                    </a:xfrm>
                    <a:prstGeom prst="rect">
                      <a:avLst/>
                    </a:prstGeom>
                    <a:noFill/>
                    <a:ln>
                      <a:noFill/>
                    </a:ln>
                  </pic:spPr>
                </pic:pic>
              </a:graphicData>
            </a:graphic>
          </wp:inline>
        </w:drawing>
      </w:r>
    </w:p>
    <w:p w14:paraId="6F83A6FC"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28AA09BC"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부산광역시 내 문화누리카드 가맹점 데이터를 기준으로 Demo Version Service를 구현해보았습니다. 먼저, 사용자의 위치를 대신할 예제 좌표 세 개를 정의한 후, ‘차상위계층 카드 가맹점 정보’ 데이터를 활용하여 DB를 정의하였습니다. 원 데이터를 전처리하는 과정은 크게 { Feature Selection -&gt; Adding Cost Columns -&gt; Adding Category Columns } 이상 세 과정으로 이루어져 있으며, 해당 과정을 거쳐 총 1,255개의 Instance로 이루어진 DataBase를 구축하였습니다. </w:t>
      </w:r>
    </w:p>
    <w:p w14:paraId="1E44324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3948FA5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Recommendation Algorithm</w:t>
      </w:r>
    </w:p>
    <w:p w14:paraId="3FB80EA8"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131707F8" w14:textId="307709CA"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noProof/>
          <w:color w:val="000000"/>
          <w:kern w:val="0"/>
          <w:sz w:val="22"/>
          <w:bdr w:val="none" w:sz="0" w:space="0" w:color="auto" w:frame="1"/>
        </w:rPr>
        <w:lastRenderedPageBreak/>
        <w:drawing>
          <wp:inline distT="0" distB="0" distL="0" distR="0" wp14:anchorId="3D59E03E" wp14:editId="273B7EAA">
            <wp:extent cx="3835400" cy="1278255"/>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400" cy="1278255"/>
                    </a:xfrm>
                    <a:prstGeom prst="rect">
                      <a:avLst/>
                    </a:prstGeom>
                    <a:noFill/>
                    <a:ln>
                      <a:noFill/>
                    </a:ln>
                  </pic:spPr>
                </pic:pic>
              </a:graphicData>
            </a:graphic>
          </wp:inline>
        </w:drawing>
      </w:r>
    </w:p>
    <w:p w14:paraId="75996CC3" w14:textId="4EF93B91"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noProof/>
          <w:color w:val="000000"/>
          <w:kern w:val="0"/>
          <w:sz w:val="22"/>
          <w:bdr w:val="none" w:sz="0" w:space="0" w:color="auto" w:frame="1"/>
        </w:rPr>
        <w:drawing>
          <wp:inline distT="0" distB="0" distL="0" distR="0" wp14:anchorId="3BFC85A3" wp14:editId="0213DC5B">
            <wp:extent cx="3860800" cy="1887855"/>
            <wp:effectExtent l="0" t="0" r="6350" b="0"/>
            <wp:docPr id="3" name="그림 3" descr="텍스트, 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테이블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0800" cy="1887855"/>
                    </a:xfrm>
                    <a:prstGeom prst="rect">
                      <a:avLst/>
                    </a:prstGeom>
                    <a:noFill/>
                    <a:ln>
                      <a:noFill/>
                    </a:ln>
                  </pic:spPr>
                </pic:pic>
              </a:graphicData>
            </a:graphic>
          </wp:inline>
        </w:drawing>
      </w:r>
    </w:p>
    <w:p w14:paraId="19EE7379"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이제 앞서 정의한 ‘Recommendation_Algorithm(df, coord, deposit)’에 (조회할 데이터베이스, 사용자 좌표, 잔금)을 입력하여 사용자에게 적합한 문화 프로그램 패키지를 추천받습니다. 저희는 ‘부산 남구’ 좌표를 사용자 좌표로 사용하였으며, 예산은 문화누리카드의 최초 지급액인 100,000원을 기입하였습니다. 그 결과, 결정 규칙 조건에 맞는 총 4개의 프로그램을 추천해주었으며, 해당 패키지를 이용한 후 잔금까지 출력된 것을 볼 수 있습니다.</w:t>
      </w:r>
    </w:p>
    <w:p w14:paraId="6BD09B88" w14:textId="77777777" w:rsidR="00D1704B" w:rsidRPr="00FB67EE" w:rsidRDefault="00D1704B" w:rsidP="00D1704B">
      <w:pPr>
        <w:widowControl/>
        <w:wordWrap/>
        <w:autoSpaceDE/>
        <w:autoSpaceDN/>
        <w:spacing w:after="240" w:line="240" w:lineRule="auto"/>
        <w:jc w:val="left"/>
        <w:rPr>
          <w:rFonts w:ascii="나눔스퀘어" w:eastAsia="나눔스퀘어" w:hAnsi="나눔스퀘어" w:cs="Arial"/>
          <w:kern w:val="0"/>
          <w:sz w:val="24"/>
          <w:szCs w:val="24"/>
        </w:rPr>
      </w:pPr>
    </w:p>
    <w:p w14:paraId="3CEBA18C"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Dashboard Mapping : Folium Map</w:t>
      </w:r>
    </w:p>
    <w:p w14:paraId="36A15C7D"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6765FF13" w14:textId="1F9F8C8E"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noProof/>
          <w:color w:val="000000"/>
          <w:kern w:val="0"/>
          <w:sz w:val="22"/>
          <w:bdr w:val="none" w:sz="0" w:space="0" w:color="auto" w:frame="1"/>
        </w:rPr>
        <w:drawing>
          <wp:inline distT="0" distB="0" distL="0" distR="0" wp14:anchorId="619F9342" wp14:editId="3021E6C9">
            <wp:extent cx="5731510" cy="3326765"/>
            <wp:effectExtent l="0" t="0" r="254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6765"/>
                    </a:xfrm>
                    <a:prstGeom prst="rect">
                      <a:avLst/>
                    </a:prstGeom>
                    <a:noFill/>
                    <a:ln>
                      <a:noFill/>
                    </a:ln>
                  </pic:spPr>
                </pic:pic>
              </a:graphicData>
            </a:graphic>
          </wp:inline>
        </w:drawing>
      </w:r>
    </w:p>
    <w:p w14:paraId="4EF769AC"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049DC94C"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lastRenderedPageBreak/>
        <w:t> 위에서 앞서 정의한 결정규칙에 근거하여 ‘부산 남구’ 좌표를 기준으로 총 4개의 프로그램이 추천된 알고리즘 수행 결과를 보았습니다. 위 figure는 출력 결과를 Folium Map 위에 나타낸 그림입니다. 그림을 보면, 검정색으로 마킹된 사용자 위치를 기준으로 4 개의 파란색 별 마킹과 초록색 체크 마킹이 찍힌 것을 알 수 있습니다. 파란색 별 마킹은 추천 알고리즘이 채택한 시설이며, 초록색은 채택은 되지 않았지만, 인근 문화시설 정보를 나타내는 마커들입니다. 또한, 채택된 문화시설 중 가장 거리가 먼 ‘펜레코드’ 가맹점 까지의 거리를 기준으로 빨간색 활동 범위가 그려진 모습입니다. 그리고 마지막으로 관심 마커에 마우스를 오버랩할 경우, 가맹점 이름, 비용, 카테고리 등 관련 부가 정보가 나타나는 것을 볼 수 있습니다.</w:t>
      </w:r>
    </w:p>
    <w:p w14:paraId="34402BF9"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1CE3AE40"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추천 시스템 설계 과정 중 Code Level에서의 모든 Code는 Objectification, Soft Coding, Modularity 하여 관리하였음으로 확장성과 호환성이 보장되도록 작성하였습니다. 따라서 어떤 Coord, 어떤 DataSet에도 적용이 가능하며, 지속 가능한 개발이 가능하겠습니다.</w:t>
      </w:r>
    </w:p>
    <w:p w14:paraId="65A088F7" w14:textId="77777777" w:rsidR="00D1704B" w:rsidRPr="00FB67EE" w:rsidRDefault="00D1704B" w:rsidP="00D1704B">
      <w:pPr>
        <w:widowControl/>
        <w:wordWrap/>
        <w:autoSpaceDE/>
        <w:autoSpaceDN/>
        <w:spacing w:after="240" w:line="240" w:lineRule="auto"/>
        <w:jc w:val="left"/>
        <w:rPr>
          <w:rFonts w:ascii="나눔스퀘어" w:eastAsia="나눔스퀘어" w:hAnsi="나눔스퀘어" w:cs="Arial"/>
          <w:kern w:val="0"/>
          <w:sz w:val="24"/>
          <w:szCs w:val="24"/>
        </w:rPr>
      </w:pPr>
    </w:p>
    <w:p w14:paraId="5AB36304"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b/>
          <w:bCs/>
          <w:color w:val="000000"/>
          <w:kern w:val="0"/>
          <w:sz w:val="26"/>
          <w:szCs w:val="26"/>
        </w:rPr>
        <w:t>Codes</w:t>
      </w:r>
    </w:p>
    <w:p w14:paraId="2EEA70E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72F98589"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Github URL :</w:t>
      </w:r>
    </w:p>
    <w:p w14:paraId="6984C723"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25D878FC"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[깃허브 : URL]</w:t>
      </w:r>
    </w:p>
    <w:p w14:paraId="7CA62B44"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0DD6DA19"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t>● 핵심 코드 </w:t>
      </w:r>
    </w:p>
    <w:p w14:paraId="0679B772"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067F3309" w14:textId="003203E9"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noProof/>
          <w:color w:val="000000"/>
          <w:kern w:val="0"/>
          <w:sz w:val="22"/>
          <w:bdr w:val="none" w:sz="0" w:space="0" w:color="auto" w:frame="1"/>
        </w:rPr>
        <w:lastRenderedPageBreak/>
        <w:drawing>
          <wp:inline distT="0" distB="0" distL="0" distR="0" wp14:anchorId="41E12B09" wp14:editId="31FADE61">
            <wp:extent cx="5731510" cy="6899910"/>
            <wp:effectExtent l="0" t="0" r="254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899910"/>
                    </a:xfrm>
                    <a:prstGeom prst="rect">
                      <a:avLst/>
                    </a:prstGeom>
                    <a:noFill/>
                    <a:ln>
                      <a:noFill/>
                    </a:ln>
                  </pic:spPr>
                </pic:pic>
              </a:graphicData>
            </a:graphic>
          </wp:inline>
        </w:drawing>
      </w:r>
    </w:p>
    <w:p w14:paraId="58D59099" w14:textId="77777777" w:rsidR="00D1704B" w:rsidRPr="00FB67EE" w:rsidRDefault="00D1704B" w:rsidP="00D1704B">
      <w:pPr>
        <w:widowControl/>
        <w:wordWrap/>
        <w:autoSpaceDE/>
        <w:autoSpaceDN/>
        <w:spacing w:after="24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kern w:val="0"/>
          <w:sz w:val="24"/>
          <w:szCs w:val="24"/>
        </w:rPr>
        <w:br/>
      </w:r>
      <w:r w:rsidRPr="00FB67EE">
        <w:rPr>
          <w:rFonts w:ascii="나눔스퀘어" w:eastAsia="나눔스퀘어" w:hAnsi="나눔스퀘어" w:cs="Arial"/>
          <w:kern w:val="0"/>
          <w:sz w:val="24"/>
          <w:szCs w:val="24"/>
        </w:rPr>
        <w:br/>
      </w:r>
      <w:r w:rsidRPr="00FB67EE">
        <w:rPr>
          <w:rFonts w:ascii="나눔스퀘어" w:eastAsia="나눔스퀘어" w:hAnsi="나눔스퀘어" w:cs="Arial"/>
          <w:kern w:val="0"/>
          <w:sz w:val="24"/>
          <w:szCs w:val="24"/>
        </w:rPr>
        <w:br/>
      </w:r>
    </w:p>
    <w:p w14:paraId="14191D7E"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b/>
          <w:bCs/>
          <w:color w:val="000000"/>
          <w:kern w:val="0"/>
          <w:sz w:val="26"/>
          <w:szCs w:val="26"/>
        </w:rPr>
        <w:t>Summary</w:t>
      </w:r>
    </w:p>
    <w:p w14:paraId="228D316F"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p>
    <w:p w14:paraId="1DAE2DD1" w14:textId="77777777" w:rsidR="00D1704B" w:rsidRPr="00FB67EE" w:rsidRDefault="00D1704B" w:rsidP="00D1704B">
      <w:pPr>
        <w:widowControl/>
        <w:wordWrap/>
        <w:autoSpaceDE/>
        <w:autoSpaceDN/>
        <w:spacing w:after="0" w:line="240" w:lineRule="auto"/>
        <w:jc w:val="left"/>
        <w:rPr>
          <w:rFonts w:ascii="나눔스퀘어" w:eastAsia="나눔스퀘어" w:hAnsi="나눔스퀘어" w:cs="Arial"/>
          <w:kern w:val="0"/>
          <w:sz w:val="24"/>
          <w:szCs w:val="24"/>
        </w:rPr>
      </w:pPr>
      <w:r w:rsidRPr="00FB67EE">
        <w:rPr>
          <w:rFonts w:ascii="나눔스퀘어" w:eastAsia="나눔스퀘어" w:hAnsi="나눔스퀘어" w:cs="Arial"/>
          <w:color w:val="000000"/>
          <w:kern w:val="0"/>
          <w:sz w:val="22"/>
        </w:rPr>
        <w:lastRenderedPageBreak/>
        <w:t xml:space="preserve">이처럼 본 서비스를 통해 60대 이상의 어르신들은 사용자의 거주지를 기준으로 주위에 인접한 문화누리시설에 대한 정보를 쉽고 빠르게 얻을 수 있으며, 더 이상 탐색과 결정 과정에 많은 시간을 사용하지 않아도 되겠습니다. 또한, 본래 문화누리카드의 출시 취지와 부합하게 지속 가능하고 다양한 문화체험의 기회를 제공할 수 있으며, 전 연령대의 문화체험 불균형을 해소할 수 있습니다. </w:t>
      </w:r>
    </w:p>
    <w:p w14:paraId="4F836F71" w14:textId="77777777" w:rsidR="00D1704B" w:rsidRPr="00D1704B" w:rsidRDefault="00D1704B"/>
    <w:sectPr w:rsidR="00D1704B" w:rsidRPr="00D1704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스퀘어">
    <w:panose1 w:val="020B0600000101010101"/>
    <w:charset w:val="81"/>
    <w:family w:val="modern"/>
    <w:pitch w:val="variable"/>
    <w:sig w:usb0="00000203" w:usb1="29D72C10" w:usb2="00000010" w:usb3="00000000" w:csb0="00280005"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4B"/>
    <w:rsid w:val="006A5E92"/>
    <w:rsid w:val="00D1704B"/>
    <w:rsid w:val="00FB67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4F2E"/>
  <w15:chartTrackingRefBased/>
  <w15:docId w15:val="{E1C0408E-AE2E-4AD9-A20B-7BDD3BC2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D1704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1704B"/>
    <w:rPr>
      <w:rFonts w:ascii="굴림" w:eastAsia="굴림" w:hAnsi="굴림" w:cs="굴림"/>
      <w:b/>
      <w:bCs/>
      <w:kern w:val="0"/>
      <w:sz w:val="36"/>
      <w:szCs w:val="36"/>
    </w:rPr>
  </w:style>
  <w:style w:type="paragraph" w:styleId="a3">
    <w:name w:val="Normal (Web)"/>
    <w:basedOn w:val="a"/>
    <w:uiPriority w:val="99"/>
    <w:semiHidden/>
    <w:unhideWhenUsed/>
    <w:rsid w:val="00D170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D170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9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bigdata-culture.kr/bigdata/user/data_market/detail.do?id=2ed44090-b926-11eb-90ee-15d6f9c479f9"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준혁</dc:creator>
  <cp:keywords/>
  <dc:description/>
  <cp:lastModifiedBy>박 준혁</cp:lastModifiedBy>
  <cp:revision>4</cp:revision>
  <dcterms:created xsi:type="dcterms:W3CDTF">2022-07-22T05:10:00Z</dcterms:created>
  <dcterms:modified xsi:type="dcterms:W3CDTF">2022-07-22T05:19:00Z</dcterms:modified>
</cp:coreProperties>
</file>