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DC0DA9" w:rsidR="00050654" w:rsidRPr="00E5782D" w:rsidRDefault="00000000">
      <w:pPr>
        <w:pStyle w:val="Ttulo"/>
        <w:rPr>
          <w:lang w:val="pt-PT"/>
        </w:rPr>
      </w:pPr>
      <w:bookmarkStart w:id="0" w:name="_12azhjoz4mj2" w:colFirst="0" w:colLast="0"/>
      <w:bookmarkEnd w:id="0"/>
      <w:r w:rsidRPr="00E5782D">
        <w:rPr>
          <w:lang w:val="pt-PT"/>
        </w:rPr>
        <w:t>Relatório de Projeto B do grupo IPM</w:t>
      </w:r>
      <w:r w:rsidR="00E5782D">
        <w:rPr>
          <w:lang w:val="pt-PT"/>
        </w:rPr>
        <w:t>002</w:t>
      </w:r>
    </w:p>
    <w:p w14:paraId="00000002" w14:textId="08E9C8E7" w:rsidR="00050654" w:rsidRPr="00E5782D" w:rsidRDefault="00E5782D">
      <w:pPr>
        <w:rPr>
          <w:lang w:val="pt-PT"/>
        </w:rPr>
      </w:pPr>
      <w:r>
        <w:rPr>
          <w:lang w:val="pt-PT"/>
        </w:rPr>
        <w:t>João Diogo Miguel Silvestre</w:t>
      </w:r>
      <w:r w:rsidR="00000000" w:rsidRPr="00E5782D">
        <w:rPr>
          <w:lang w:val="pt-PT"/>
        </w:rPr>
        <w:t xml:space="preserve">, </w:t>
      </w:r>
      <w:r>
        <w:rPr>
          <w:lang w:val="pt-PT"/>
        </w:rPr>
        <w:t>51629</w:t>
      </w:r>
      <w:r w:rsidR="00000000" w:rsidRPr="00E5782D">
        <w:rPr>
          <w:lang w:val="pt-PT"/>
        </w:rPr>
        <w:t xml:space="preserve">, </w:t>
      </w:r>
      <w:r>
        <w:rPr>
          <w:lang w:val="pt-PT"/>
        </w:rPr>
        <w:t>fc51629@</w:t>
      </w:r>
    </w:p>
    <w:p w14:paraId="00000003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Nome, número, email</w:t>
      </w:r>
    </w:p>
    <w:p w14:paraId="00000004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Nome, número, email</w:t>
      </w:r>
    </w:p>
    <w:p w14:paraId="00000005" w14:textId="77777777" w:rsidR="00050654" w:rsidRPr="00E5782D" w:rsidRDefault="00050654">
      <w:pPr>
        <w:rPr>
          <w:lang w:val="pt-PT"/>
        </w:rPr>
      </w:pPr>
    </w:p>
    <w:p w14:paraId="00000006" w14:textId="77777777" w:rsidR="00050654" w:rsidRPr="00E5782D" w:rsidRDefault="00000000">
      <w:pPr>
        <w:pStyle w:val="Ttulo1"/>
        <w:rPr>
          <w:lang w:val="pt-PT"/>
        </w:rPr>
      </w:pPr>
      <w:bookmarkStart w:id="1" w:name="_y6i2hx826kcn" w:colFirst="0" w:colLast="0"/>
      <w:bookmarkEnd w:id="1"/>
      <w:r w:rsidRPr="00E5782D">
        <w:rPr>
          <w:lang w:val="pt-PT"/>
        </w:rPr>
        <w:t>Introdução</w:t>
      </w:r>
    </w:p>
    <w:p w14:paraId="00000007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Introdução ao projeto. Considerações que considerem relevantes. Vejam as referências abaixo e procurem definir o contexto e objetivo deste estudo.</w:t>
      </w:r>
    </w:p>
    <w:p w14:paraId="00000008" w14:textId="77777777" w:rsidR="00050654" w:rsidRPr="00E5782D" w:rsidRDefault="00000000">
      <w:pPr>
        <w:pStyle w:val="Ttulo1"/>
        <w:rPr>
          <w:lang w:val="pt-PT"/>
        </w:rPr>
      </w:pPr>
      <w:bookmarkStart w:id="2" w:name="_l6kv2vai4hyn" w:colFirst="0" w:colLast="0"/>
      <w:bookmarkEnd w:id="2"/>
      <w:r w:rsidRPr="00E5782D">
        <w:rPr>
          <w:lang w:val="pt-PT"/>
        </w:rPr>
        <w:t>Desenho da solução</w:t>
      </w:r>
    </w:p>
    <w:p w14:paraId="00000009" w14:textId="0BCCFA39" w:rsidR="00050654" w:rsidRPr="00E5782D" w:rsidRDefault="00000000">
      <w:pPr>
        <w:rPr>
          <w:lang w:val="pt-PT"/>
        </w:rPr>
      </w:pPr>
      <w:r w:rsidRPr="00E5782D">
        <w:rPr>
          <w:lang w:val="pt-PT"/>
        </w:rPr>
        <w:t>Efectuámos alterações à forma como os alvos são apresentados para aumentar a eficácia e eficiência da sua solução. &lt;Opcional: alguma consideração geral que tenham tido para realizar as vossas alterações&gt; &lt;Preencher tudo antes da aula da semana 2&gt;.</w:t>
      </w:r>
    </w:p>
    <w:p w14:paraId="0000000A" w14:textId="160C921E" w:rsidR="00050654" w:rsidRDefault="00000000">
      <w:pPr>
        <w:pStyle w:val="Ttulo2"/>
        <w:rPr>
          <w:lang w:val="pt-PT"/>
        </w:rPr>
      </w:pPr>
      <w:bookmarkStart w:id="3" w:name="_vjeazqgwy0el" w:colFirst="0" w:colLast="0"/>
      <w:bookmarkEnd w:id="3"/>
      <w:r w:rsidRPr="00E5782D">
        <w:rPr>
          <w:lang w:val="pt-PT"/>
        </w:rPr>
        <w:t xml:space="preserve">Alteração 1: </w:t>
      </w:r>
      <w:r w:rsidR="009C3EC5">
        <w:rPr>
          <w:lang w:val="pt-PT"/>
        </w:rPr>
        <w:t>Maximização do alvo atual</w:t>
      </w:r>
    </w:p>
    <w:p w14:paraId="06B65ACA" w14:textId="39BFBF21" w:rsidR="009C3EC5" w:rsidRDefault="009C3EC5" w:rsidP="009C3EC5">
      <w:pPr>
        <w:jc w:val="both"/>
        <w:rPr>
          <w:lang w:val="pt-PT"/>
        </w:rPr>
      </w:pPr>
      <w:r>
        <w:rPr>
          <w:lang w:val="pt-PT"/>
        </w:rPr>
        <w:t>A primeira alteração que fizemos foi maximizar o alvo atual. A ideia por detrás desta alteração prende-se com o facto de que, ao aumentarmos o tamanho do alvo para o tamanho máximo da célula em que se insere, dá uma margem de sucesso de 100% ao utilizador desde que ele clique em qualquer ponto dentro da célula. De um ponto de vista teórico, esta alteração representa uma aplicação prática da Lei de Fitts (alvos maiores tendem a ser mais fáceis de clicar).</w:t>
      </w:r>
    </w:p>
    <w:p w14:paraId="0000000B" w14:textId="7B4E5240" w:rsidR="00050654" w:rsidRDefault="00000000">
      <w:pPr>
        <w:rPr>
          <w:lang w:val="pt-PT"/>
        </w:rPr>
      </w:pPr>
      <w:r w:rsidRPr="00E5782D">
        <w:rPr>
          <w:lang w:val="pt-PT"/>
        </w:rPr>
        <w:t>&lt;Descrição detalhada da alteração&gt;&lt;Qual o seu racional?&gt;&lt;Se possível, suportar a alteração com uma referência bibliográfica&gt;&lt;Se possível, apresentar uma ilustração/diagrama da alteração&gt;</w:t>
      </w:r>
    </w:p>
    <w:p w14:paraId="6A12357F" w14:textId="47D2B43C" w:rsidR="009C3EC5" w:rsidRPr="00E5782D" w:rsidRDefault="009C3EC5" w:rsidP="009C3EC5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2</w:t>
      </w:r>
      <w:r w:rsidRPr="00E5782D">
        <w:rPr>
          <w:lang w:val="pt-PT"/>
        </w:rPr>
        <w:t xml:space="preserve">: </w:t>
      </w:r>
      <w:r>
        <w:rPr>
          <w:lang w:val="pt-PT"/>
        </w:rPr>
        <w:t>Minimizar os outros alvos</w:t>
      </w:r>
    </w:p>
    <w:p w14:paraId="2A3FBBBE" w14:textId="574F558B" w:rsidR="009C3EC5" w:rsidRPr="00E5782D" w:rsidRDefault="009C3EC5">
      <w:pPr>
        <w:rPr>
          <w:lang w:val="pt-PT"/>
        </w:rPr>
      </w:pPr>
      <w:r>
        <w:rPr>
          <w:lang w:val="pt-PT"/>
        </w:rPr>
        <w:t>A segunda alteração foi minimizar o tamanho dos alvos que não são o alvo atual</w:t>
      </w:r>
      <w:r w:rsidR="00F33396">
        <w:rPr>
          <w:lang w:val="pt-PT"/>
        </w:rPr>
        <w:t xml:space="preserve"> (até ao limite mínimo imposto pelo enunciado)</w:t>
      </w:r>
      <w:r>
        <w:rPr>
          <w:lang w:val="pt-PT"/>
        </w:rPr>
        <w:t>. Mais uma vez, esta alteração representa uma aplicação prática da Lei de Fitts.</w:t>
      </w:r>
      <w:r w:rsidR="00F33396">
        <w:rPr>
          <w:lang w:val="pt-PT"/>
        </w:rPr>
        <w:t xml:space="preserve"> Na realidade, o que esta alteração faz é reduzir significativamente a margem de erro do utilizador, visto que o alvo que resultaria numa “failure” é o mais pequeno possível. Consequentemente fazendo com que esta alteração seja </w:t>
      </w:r>
    </w:p>
    <w:p w14:paraId="0000000C" w14:textId="1050000E" w:rsidR="00050654" w:rsidRPr="00E5782D" w:rsidRDefault="00000000" w:rsidP="009C3EC5">
      <w:pPr>
        <w:pStyle w:val="Ttulo2"/>
        <w:rPr>
          <w:lang w:val="pt-PT"/>
        </w:rPr>
      </w:pPr>
      <w:bookmarkStart w:id="4" w:name="_3505py8iviif" w:colFirst="0" w:colLast="0"/>
      <w:bookmarkEnd w:id="4"/>
      <w:r w:rsidRPr="00E5782D">
        <w:rPr>
          <w:lang w:val="pt-PT"/>
        </w:rPr>
        <w:t xml:space="preserve">Alteração </w:t>
      </w:r>
      <w:r w:rsidR="009C3EC5">
        <w:rPr>
          <w:lang w:val="pt-PT"/>
        </w:rPr>
        <w:t>3</w:t>
      </w:r>
      <w:r w:rsidRPr="00E5782D">
        <w:rPr>
          <w:lang w:val="pt-PT"/>
        </w:rPr>
        <w:t xml:space="preserve">: </w:t>
      </w:r>
      <w:r w:rsidR="009C3EC5">
        <w:rPr>
          <w:lang w:val="pt-PT"/>
        </w:rPr>
        <w:t>Play Tone</w:t>
      </w:r>
    </w:p>
    <w:p w14:paraId="0000000D" w14:textId="6A31C2EF" w:rsidR="00050654" w:rsidRPr="00E5782D" w:rsidRDefault="009C3EC5" w:rsidP="009C3EC5">
      <w:pPr>
        <w:rPr>
          <w:lang w:val="pt-PT"/>
        </w:rPr>
      </w:pPr>
      <w:r>
        <w:rPr>
          <w:lang w:val="pt-PT"/>
        </w:rPr>
        <w:t>A primeira alteração que fizemos foi tocar um tom (Goal Tone ou Fail Tone)</w:t>
      </w:r>
    </w:p>
    <w:p w14:paraId="0000000E" w14:textId="77777777" w:rsidR="00050654" w:rsidRPr="00E5782D" w:rsidRDefault="00000000">
      <w:pPr>
        <w:pStyle w:val="Ttulo1"/>
        <w:rPr>
          <w:lang w:val="pt-PT"/>
        </w:rPr>
      </w:pPr>
      <w:bookmarkStart w:id="5" w:name="_gc1qev710sgj" w:colFirst="0" w:colLast="0"/>
      <w:bookmarkEnd w:id="5"/>
      <w:r w:rsidRPr="00E5782D">
        <w:rPr>
          <w:lang w:val="pt-PT"/>
        </w:rPr>
        <w:t>Método</w:t>
      </w:r>
    </w:p>
    <w:p w14:paraId="0000000F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&lt;Ver exemplos de como preencher cada secção em  [1,2,3] &gt;</w:t>
      </w:r>
    </w:p>
    <w:p w14:paraId="00000010" w14:textId="77777777" w:rsidR="00050654" w:rsidRPr="00E5782D" w:rsidRDefault="00000000">
      <w:pPr>
        <w:pStyle w:val="Ttulo2"/>
        <w:rPr>
          <w:lang w:val="pt-PT"/>
        </w:rPr>
      </w:pPr>
      <w:bookmarkStart w:id="6" w:name="_bk4yza5vv8rr" w:colFirst="0" w:colLast="0"/>
      <w:bookmarkEnd w:id="6"/>
      <w:r w:rsidRPr="00E5782D">
        <w:rPr>
          <w:lang w:val="pt-PT"/>
        </w:rPr>
        <w:lastRenderedPageBreak/>
        <w:t>Participantes</w:t>
      </w:r>
    </w:p>
    <w:p w14:paraId="00000011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&lt;Descrever os participantes, para ambas as condições (número de participantes, e idades: Semana 2&gt;</w:t>
      </w:r>
    </w:p>
    <w:p w14:paraId="00000012" w14:textId="77777777" w:rsidR="00050654" w:rsidRPr="00E5782D" w:rsidRDefault="00000000">
      <w:pPr>
        <w:pStyle w:val="Ttulo2"/>
        <w:rPr>
          <w:lang w:val="pt-PT"/>
        </w:rPr>
      </w:pPr>
      <w:bookmarkStart w:id="7" w:name="_qek89cedz4kk" w:colFirst="0" w:colLast="0"/>
      <w:bookmarkEnd w:id="7"/>
      <w:r w:rsidRPr="00E5782D">
        <w:rPr>
          <w:lang w:val="pt-PT"/>
        </w:rPr>
        <w:t>Procedimento</w:t>
      </w:r>
    </w:p>
    <w:p w14:paraId="00000013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&lt;Descrever o procedimento que os participantes tiveram que realizar e considerações em relação à experiência em geral&gt;</w:t>
      </w:r>
    </w:p>
    <w:p w14:paraId="00000014" w14:textId="77777777" w:rsidR="00050654" w:rsidRPr="00E5782D" w:rsidRDefault="00050654">
      <w:pPr>
        <w:rPr>
          <w:lang w:val="pt-PT"/>
        </w:rPr>
      </w:pPr>
    </w:p>
    <w:p w14:paraId="00000015" w14:textId="77777777" w:rsidR="00050654" w:rsidRPr="00E5782D" w:rsidRDefault="00000000">
      <w:pPr>
        <w:pStyle w:val="Ttulo2"/>
        <w:rPr>
          <w:lang w:val="pt-PT"/>
        </w:rPr>
      </w:pPr>
      <w:bookmarkStart w:id="8" w:name="_tl1lrntzz001" w:colFirst="0" w:colLast="0"/>
      <w:bookmarkEnd w:id="8"/>
      <w:r w:rsidRPr="00E5782D">
        <w:rPr>
          <w:lang w:val="pt-PT"/>
        </w:rPr>
        <w:t>Medidas</w:t>
      </w:r>
    </w:p>
    <w:p w14:paraId="00000016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&lt;Quais as medidas recolhidas e analisadas&gt;</w:t>
      </w:r>
    </w:p>
    <w:p w14:paraId="00000017" w14:textId="77777777" w:rsidR="00050654" w:rsidRPr="00E5782D" w:rsidRDefault="00000000">
      <w:pPr>
        <w:pStyle w:val="Ttulo2"/>
        <w:rPr>
          <w:lang w:val="pt-PT"/>
        </w:rPr>
      </w:pPr>
      <w:bookmarkStart w:id="9" w:name="_v362iik645h3" w:colFirst="0" w:colLast="0"/>
      <w:bookmarkEnd w:id="9"/>
      <w:r w:rsidRPr="00E5782D">
        <w:rPr>
          <w:lang w:val="pt-PT"/>
        </w:rPr>
        <w:t>Desenho e Análise</w:t>
      </w:r>
    </w:p>
    <w:p w14:paraId="00000018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&lt;Qual o desenho do estudo: inter ou intra grupos? Porquê?&gt;</w:t>
      </w:r>
    </w:p>
    <w:p w14:paraId="00000019" w14:textId="77777777" w:rsidR="00050654" w:rsidRPr="00E5782D" w:rsidRDefault="00000000">
      <w:pPr>
        <w:pStyle w:val="Ttulo1"/>
        <w:rPr>
          <w:lang w:val="pt-PT"/>
        </w:rPr>
      </w:pPr>
      <w:bookmarkStart w:id="10" w:name="_ilqtaaihu09b" w:colFirst="0" w:colLast="0"/>
      <w:bookmarkEnd w:id="10"/>
      <w:r w:rsidRPr="00E5782D">
        <w:rPr>
          <w:lang w:val="pt-PT"/>
        </w:rPr>
        <w:t>Resultados</w:t>
      </w:r>
    </w:p>
    <w:p w14:paraId="0000001A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Nesta secção apresentamos os resultados obtidos. </w:t>
      </w:r>
    </w:p>
    <w:p w14:paraId="0000001B" w14:textId="77777777" w:rsidR="00050654" w:rsidRPr="00E5782D" w:rsidRDefault="00000000">
      <w:pPr>
        <w:pStyle w:val="Ttulo2"/>
        <w:rPr>
          <w:lang w:val="pt-PT"/>
        </w:rPr>
      </w:pPr>
      <w:bookmarkStart w:id="11" w:name="_2t52mc60zbl6" w:colFirst="0" w:colLast="0"/>
      <w:bookmarkEnd w:id="11"/>
      <w:r w:rsidRPr="00E5782D">
        <w:rPr>
          <w:lang w:val="pt-PT"/>
        </w:rPr>
        <w:t>Por métrica analisada</w:t>
      </w:r>
    </w:p>
    <w:p w14:paraId="0000001C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&lt;Análise das variáveis recolhidas: textual e gráfica&gt;</w:t>
      </w:r>
    </w:p>
    <w:p w14:paraId="0000001D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&lt;Deve ser possível ter uma ideia clara dos resultados obtidos ao nível do tempo, erros, sucesso&gt;</w:t>
      </w:r>
    </w:p>
    <w:p w14:paraId="0000001E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&lt;Opcionalmente, podem oferecer resultados ao nível da eficácia e eficiência por alvo. Ver exemplo do heatmap de teclado em [2]&gt; </w:t>
      </w:r>
    </w:p>
    <w:p w14:paraId="0000001F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&lt;Outros resultados que achem interessantes&gt;</w:t>
      </w:r>
    </w:p>
    <w:p w14:paraId="00000020" w14:textId="77777777" w:rsidR="00050654" w:rsidRPr="00E5782D" w:rsidRDefault="00050654">
      <w:pPr>
        <w:rPr>
          <w:lang w:val="pt-PT"/>
        </w:rPr>
      </w:pPr>
    </w:p>
    <w:p w14:paraId="00000021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&lt;Análise comparativa dos dados recolhidos com os dados oferecidos pelo corpo docente (baseline) em relação a tempos, sucessos, e número de erros&gt;</w:t>
      </w:r>
    </w:p>
    <w:p w14:paraId="00000022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&lt;Análise correlacional entre tempos e idade, para a vossa solução&gt;</w:t>
      </w:r>
    </w:p>
    <w:p w14:paraId="00000023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&lt;Opcional: outras análises que achem relevantes&gt;</w:t>
      </w:r>
    </w:p>
    <w:p w14:paraId="00000024" w14:textId="77777777" w:rsidR="00050654" w:rsidRPr="00E5782D" w:rsidRDefault="00000000">
      <w:pPr>
        <w:pStyle w:val="Ttulo1"/>
        <w:rPr>
          <w:lang w:val="pt-PT"/>
        </w:rPr>
      </w:pPr>
      <w:bookmarkStart w:id="12" w:name="_sn2ndakwq9m3" w:colFirst="0" w:colLast="0"/>
      <w:bookmarkEnd w:id="12"/>
      <w:r w:rsidRPr="00E5782D">
        <w:rPr>
          <w:lang w:val="pt-PT"/>
        </w:rPr>
        <w:t>Discussão</w:t>
      </w:r>
    </w:p>
    <w:p w14:paraId="00000025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&lt;Discutir como as alterações tiveram impacto na usabilidade da aplicação&gt;</w:t>
      </w:r>
    </w:p>
    <w:p w14:paraId="00000026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&lt;Limitações da solução&gt;</w:t>
      </w:r>
    </w:p>
    <w:p w14:paraId="00000027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&lt;Limitações do estudo&gt;</w:t>
      </w:r>
    </w:p>
    <w:p w14:paraId="00000028" w14:textId="77777777" w:rsidR="00050654" w:rsidRPr="00E5782D" w:rsidRDefault="00050654">
      <w:pPr>
        <w:rPr>
          <w:lang w:val="pt-PT"/>
        </w:rPr>
      </w:pPr>
    </w:p>
    <w:p w14:paraId="00000029" w14:textId="77777777" w:rsidR="00050654" w:rsidRPr="00E5782D" w:rsidRDefault="00000000">
      <w:pPr>
        <w:pStyle w:val="Ttulo1"/>
        <w:rPr>
          <w:lang w:val="pt-PT"/>
        </w:rPr>
      </w:pPr>
      <w:bookmarkStart w:id="13" w:name="_dm0aih71h03z" w:colFirst="0" w:colLast="0"/>
      <w:bookmarkEnd w:id="13"/>
      <w:r w:rsidRPr="00E5782D">
        <w:rPr>
          <w:lang w:val="pt-PT"/>
        </w:rPr>
        <w:t>Conclusões</w:t>
      </w:r>
    </w:p>
    <w:p w14:paraId="0000002A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&lt;Avaliação subjetiva do trabalho realizado pela equipa, incluindo assimetrias de esforço entre os colegas de grupo&gt;</w:t>
      </w:r>
    </w:p>
    <w:p w14:paraId="0000002B" w14:textId="77777777" w:rsidR="00050654" w:rsidRPr="00E5782D" w:rsidRDefault="00050654">
      <w:pPr>
        <w:rPr>
          <w:lang w:val="pt-PT"/>
        </w:rPr>
      </w:pPr>
    </w:p>
    <w:p w14:paraId="0000002C" w14:textId="77777777" w:rsidR="00050654" w:rsidRPr="00E5782D" w:rsidRDefault="00050654">
      <w:pPr>
        <w:rPr>
          <w:lang w:val="pt-PT"/>
        </w:rPr>
      </w:pPr>
    </w:p>
    <w:p w14:paraId="0000002D" w14:textId="77777777" w:rsidR="00050654" w:rsidRPr="00E5782D" w:rsidRDefault="00050654">
      <w:pPr>
        <w:rPr>
          <w:lang w:val="pt-PT"/>
        </w:rPr>
      </w:pPr>
    </w:p>
    <w:p w14:paraId="0000002E" w14:textId="77777777" w:rsidR="00050654" w:rsidRDefault="00000000">
      <w:pPr>
        <w:pStyle w:val="Ttulo1"/>
      </w:pPr>
      <w:bookmarkStart w:id="14" w:name="_4pkpdev5pskd" w:colFirst="0" w:colLast="0"/>
      <w:bookmarkEnd w:id="14"/>
      <w:r>
        <w:t>Referências</w:t>
      </w:r>
    </w:p>
    <w:p w14:paraId="0000002F" w14:textId="77777777" w:rsidR="00050654" w:rsidRDefault="00000000">
      <w:pPr>
        <w:numPr>
          <w:ilvl w:val="0"/>
          <w:numId w:val="1"/>
        </w:numPr>
      </w:pPr>
      <w:r>
        <w:t xml:space="preserve">Kane, S.K., Wobbrock, J.O. and Smith, I.E. (2008). Getting off the treadmill: Evaluating walking user interfaces for mobile devices in public spaces. Proceedings of the ACM Conference on Human-Computer Interaction with Mobile Devices and Services (MobileHCI '08). Amsterdam, Netherlands (September 18-20, 2008). New York: ACM Press, pp. 109-118.  </w:t>
      </w:r>
      <w:hyperlink r:id="rId5">
        <w:r>
          <w:rPr>
            <w:color w:val="1155CC"/>
            <w:u w:val="single"/>
          </w:rPr>
          <w:t>https://faculty.washington.edu/wobbrock/pubs/mobilehci-08.pdf</w:t>
        </w:r>
      </w:hyperlink>
    </w:p>
    <w:p w14:paraId="00000030" w14:textId="77777777" w:rsidR="00050654" w:rsidRDefault="00000000">
      <w:pPr>
        <w:numPr>
          <w:ilvl w:val="0"/>
          <w:numId w:val="1"/>
        </w:numPr>
      </w:pPr>
      <w:r w:rsidRPr="00E5782D">
        <w:rPr>
          <w:lang w:val="pt-PT"/>
        </w:rPr>
        <w:t xml:space="preserve">Rodrigues, A., Nicolau, H., Montague, K., Carriço, L., &amp; Guerreiro, T. (2016, September). </w:t>
      </w:r>
      <w:r>
        <w:t xml:space="preserve">Effect of target size on non-visual text-entry. In Proceedings of the 18th International conference on human-computer interaction with mobile devices and services (pp. 47-52). </w:t>
      </w:r>
      <w:hyperlink r:id="rId6">
        <w:r>
          <w:rPr>
            <w:color w:val="1155CC"/>
            <w:u w:val="single"/>
          </w:rPr>
          <w:t>http://www.di.fc.ul.pt/~tjvg/amc/tiny_mhci.pdf</w:t>
        </w:r>
      </w:hyperlink>
    </w:p>
    <w:p w14:paraId="00000031" w14:textId="77777777" w:rsidR="00050654" w:rsidRDefault="00000000">
      <w:pPr>
        <w:numPr>
          <w:ilvl w:val="0"/>
          <w:numId w:val="1"/>
        </w:numPr>
      </w:pPr>
      <w:r w:rsidRPr="00E5782D">
        <w:rPr>
          <w:lang w:val="pt-PT"/>
        </w:rPr>
        <w:t xml:space="preserve">Trindade, D., Rodrigues, A., Guerreiro, T., &amp; Nicolau, H. (2018, April). </w:t>
      </w:r>
      <w:r>
        <w:t xml:space="preserve">Hybrid-Brailler: combining physical and gestural interaction for mobile braille input and editing. In Proceedings of the 2018 CHI Conference on Human Factors in Computing Systems (pp. 1-12). </w:t>
      </w:r>
      <w:hyperlink r:id="rId7">
        <w:r>
          <w:rPr>
            <w:color w:val="1155CC"/>
            <w:u w:val="single"/>
          </w:rPr>
          <w:t>http://www.di.fc.ul.pt/~tjvg/amc/chi2018_hybrid_brailler.pdf</w:t>
        </w:r>
      </w:hyperlink>
    </w:p>
    <w:p w14:paraId="00000032" w14:textId="77777777" w:rsidR="00050654" w:rsidRDefault="00050654"/>
    <w:p w14:paraId="00000033" w14:textId="77777777" w:rsidR="00050654" w:rsidRDefault="00050654"/>
    <w:p w14:paraId="00000034" w14:textId="77777777" w:rsidR="00050654" w:rsidRDefault="00050654"/>
    <w:p w14:paraId="00000035" w14:textId="77777777" w:rsidR="00050654" w:rsidRDefault="00050654"/>
    <w:p w14:paraId="00000036" w14:textId="77777777" w:rsidR="00050654" w:rsidRDefault="00050654"/>
    <w:p w14:paraId="00000037" w14:textId="77777777" w:rsidR="00050654" w:rsidRDefault="00050654"/>
    <w:sectPr w:rsidR="00050654">
      <w:pgSz w:w="11906" w:h="16838"/>
      <w:pgMar w:top="1133" w:right="1133" w:bottom="1133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A0177"/>
    <w:multiLevelType w:val="multilevel"/>
    <w:tmpl w:val="A6C0C2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51729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654"/>
    <w:rsid w:val="00050654"/>
    <w:rsid w:val="00367EFC"/>
    <w:rsid w:val="009C3EC5"/>
    <w:rsid w:val="00E5782D"/>
    <w:rsid w:val="00F33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43B2C"/>
  <w15:docId w15:val="{E63E9E03-23F9-491B-896A-1545F9DA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9C3EC5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di.fc.ul.pt/~tjvg/amc/chi2018_hybrid_brailler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i.fc.ul.pt/~tjvg/amc/tiny_mhci.pdf" TargetMode="External"/><Relationship Id="rId5" Type="http://schemas.openxmlformats.org/officeDocument/2006/relationships/hyperlink" Target="https://faculty.washington.edu/wobbrock/pubs/mobilehci-08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697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Silvestre</cp:lastModifiedBy>
  <cp:revision>2</cp:revision>
  <dcterms:created xsi:type="dcterms:W3CDTF">2025-12-10T07:48:00Z</dcterms:created>
  <dcterms:modified xsi:type="dcterms:W3CDTF">2025-12-10T08:12:00Z</dcterms:modified>
</cp:coreProperties>
</file>