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6A6B2" w14:textId="5B3D1AC6" w:rsidR="00C7312E" w:rsidRPr="00302769" w:rsidRDefault="003306FD" w:rsidP="004A4A28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302769">
        <w:rPr>
          <w:rFonts w:ascii="Times New Roman" w:hAnsi="Times New Roman" w:cs="Times New Roman"/>
          <w:noProof/>
          <w:sz w:val="36"/>
          <w:szCs w:val="36"/>
          <w:lang w:val="sr-Latn-RS"/>
        </w:rPr>
        <w:drawing>
          <wp:anchor distT="0" distB="0" distL="114300" distR="114300" simplePos="0" relativeHeight="251659264" behindDoc="0" locked="0" layoutInCell="1" allowOverlap="1" wp14:anchorId="192CD631" wp14:editId="523913DE">
            <wp:simplePos x="0" y="0"/>
            <wp:positionH relativeFrom="margin">
              <wp:align>right</wp:align>
            </wp:positionH>
            <wp:positionV relativeFrom="page">
              <wp:posOffset>914400</wp:posOffset>
            </wp:positionV>
            <wp:extent cx="1079500" cy="1079500"/>
            <wp:effectExtent l="0" t="0" r="6350" b="6350"/>
            <wp:wrapSquare wrapText="bothSides"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4A28" w:rsidRPr="00302769">
        <w:rPr>
          <w:rFonts w:ascii="Times New Roman" w:hAnsi="Times New Roman" w:cs="Times New Roman"/>
          <w:noProof/>
          <w:sz w:val="36"/>
          <w:szCs w:val="36"/>
          <w:lang w:val="sr-Latn-RS"/>
        </w:rPr>
        <w:drawing>
          <wp:anchor distT="0" distB="0" distL="114300" distR="114300" simplePos="0" relativeHeight="251658240" behindDoc="0" locked="0" layoutInCell="1" allowOverlap="1" wp14:anchorId="75508087" wp14:editId="70C9F92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79500" cy="1079500"/>
            <wp:effectExtent l="0" t="0" r="6350" b="6350"/>
            <wp:wrapSquare wrapText="bothSides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00BFEF" w14:textId="72BC01BD" w:rsidR="004A4A28" w:rsidRPr="00302769" w:rsidRDefault="004A4A28" w:rsidP="004A4A28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302769">
        <w:rPr>
          <w:rFonts w:ascii="Times New Roman" w:hAnsi="Times New Roman" w:cs="Times New Roman"/>
          <w:sz w:val="36"/>
          <w:szCs w:val="36"/>
          <w:lang w:val="sr-Latn-RS"/>
        </w:rPr>
        <w:t>UNIVERZITET U NIŠU</w:t>
      </w:r>
      <w:r w:rsidRPr="00302769">
        <w:rPr>
          <w:rFonts w:ascii="Times New Roman" w:hAnsi="Times New Roman" w:cs="Times New Roman"/>
          <w:sz w:val="36"/>
          <w:szCs w:val="36"/>
          <w:lang w:val="sr-Latn-RS"/>
        </w:rPr>
        <w:br/>
        <w:t>ELEKTRONSKI FAKULTET</w:t>
      </w:r>
    </w:p>
    <w:p w14:paraId="319BA48D" w14:textId="7D71C467" w:rsidR="003306FD" w:rsidRPr="00302769" w:rsidRDefault="003306FD" w:rsidP="004A4A28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14:paraId="108899BC" w14:textId="637E6D94" w:rsidR="003306FD" w:rsidRPr="00302769" w:rsidRDefault="003306FD" w:rsidP="004A4A28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14:paraId="043EAE05" w14:textId="73A6B4D4" w:rsidR="003306FD" w:rsidRPr="00302769" w:rsidRDefault="003306FD" w:rsidP="004A4A28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14:paraId="5D742000" w14:textId="4AFC8AEC" w:rsidR="003306FD" w:rsidRPr="00302769" w:rsidRDefault="003306FD" w:rsidP="004A4A28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14:paraId="556A614A" w14:textId="6D2340C0" w:rsidR="003306FD" w:rsidRPr="00302769" w:rsidRDefault="003306FD" w:rsidP="004A4A28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14:paraId="7C780307" w14:textId="2319185C" w:rsidR="003306FD" w:rsidRPr="00302769" w:rsidRDefault="003306FD" w:rsidP="004A4A28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14:paraId="0CFBF167" w14:textId="3868C6BF" w:rsidR="003306FD" w:rsidRPr="00302769" w:rsidRDefault="003306FD" w:rsidP="00AB0003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14:paraId="269D6E6C" w14:textId="67D5768D" w:rsidR="003306FD" w:rsidRPr="00302769" w:rsidRDefault="003306FD" w:rsidP="004A4A28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2B7A2C">
        <w:rPr>
          <w:rFonts w:ascii="Times New Roman" w:hAnsi="Times New Roman" w:cs="Times New Roman"/>
          <w:b/>
          <w:bCs/>
          <w:sz w:val="36"/>
          <w:szCs w:val="36"/>
        </w:rPr>
        <w:t>KNATIVE – FUNCTION AS A SERVICE</w:t>
      </w:r>
      <w:r w:rsidRPr="00302769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 PLATFORMA</w:t>
      </w:r>
    </w:p>
    <w:p w14:paraId="0331FED4" w14:textId="462DD788" w:rsidR="003306FD" w:rsidRDefault="003306FD" w:rsidP="004A4A28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302769">
        <w:rPr>
          <w:rFonts w:ascii="Times New Roman" w:hAnsi="Times New Roman" w:cs="Times New Roman"/>
          <w:sz w:val="28"/>
          <w:szCs w:val="28"/>
          <w:lang w:val="sr-Latn-RS"/>
        </w:rPr>
        <w:t>Seminarski rad</w:t>
      </w:r>
    </w:p>
    <w:p w14:paraId="67B247EF" w14:textId="14E2814F" w:rsidR="00AB0003" w:rsidRPr="00302769" w:rsidRDefault="00AB0003" w:rsidP="004A4A28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Predmet: Servisno-orijentisane arhitekture</w:t>
      </w:r>
    </w:p>
    <w:p w14:paraId="32D7AE87" w14:textId="508769F2" w:rsidR="003306FD" w:rsidRDefault="003306FD" w:rsidP="003306FD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75F8563B" w14:textId="77777777" w:rsidR="00AB0003" w:rsidRPr="00302769" w:rsidRDefault="00AB0003" w:rsidP="003306FD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4D0D61D" w14:textId="6AB2F70A" w:rsidR="003306FD" w:rsidRPr="00302769" w:rsidRDefault="003306FD" w:rsidP="003306FD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EBC3909" w14:textId="45E4F885" w:rsidR="003306FD" w:rsidRPr="00302769" w:rsidRDefault="003306FD" w:rsidP="003306FD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7C1ECFAB" w14:textId="4511CCA8" w:rsidR="003306FD" w:rsidRPr="00302769" w:rsidRDefault="003306FD" w:rsidP="003306FD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6E5147C" w14:textId="2D4FAF84" w:rsidR="003306FD" w:rsidRPr="00302769" w:rsidRDefault="003306FD" w:rsidP="003306FD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50D25F4" w14:textId="4475FB06" w:rsidR="003306FD" w:rsidRPr="00302769" w:rsidRDefault="003306FD" w:rsidP="003306FD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7D2BF8E8" w14:textId="7C125748" w:rsidR="003306FD" w:rsidRPr="00302769" w:rsidRDefault="003306FD" w:rsidP="003306FD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302769">
        <w:rPr>
          <w:rFonts w:ascii="Times New Roman" w:hAnsi="Times New Roman" w:cs="Times New Roman"/>
          <w:sz w:val="28"/>
          <w:szCs w:val="28"/>
          <w:lang w:val="sr-Latn-RS"/>
        </w:rPr>
        <w:tab/>
        <w:t xml:space="preserve">     </w:t>
      </w:r>
      <w:r w:rsidR="00302769" w:rsidRPr="00302769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>Student:</w:t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ab/>
        <w:t xml:space="preserve">      </w:t>
      </w:r>
      <w:r w:rsidR="002B7A2C">
        <w:rPr>
          <w:rFonts w:ascii="Times New Roman" w:hAnsi="Times New Roman" w:cs="Times New Roman"/>
          <w:sz w:val="28"/>
          <w:szCs w:val="28"/>
          <w:lang w:val="sr-Latn-RS"/>
        </w:rPr>
        <w:t xml:space="preserve">    </w:t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>Mentor:</w:t>
      </w:r>
    </w:p>
    <w:p w14:paraId="37238BBB" w14:textId="261FF6DF" w:rsidR="003306FD" w:rsidRPr="00302769" w:rsidRDefault="003306FD" w:rsidP="003306FD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302769">
        <w:rPr>
          <w:rFonts w:ascii="Times New Roman" w:hAnsi="Times New Roman" w:cs="Times New Roman"/>
          <w:sz w:val="28"/>
          <w:szCs w:val="28"/>
          <w:lang w:val="sr-Latn-RS"/>
        </w:rPr>
        <w:t>Jovana Spasić, br. ind. 17407</w:t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="002B7A2C">
        <w:rPr>
          <w:rFonts w:ascii="Times New Roman" w:hAnsi="Times New Roman" w:cs="Times New Roman"/>
          <w:sz w:val="28"/>
          <w:szCs w:val="28"/>
          <w:lang w:val="sr-Latn-RS"/>
        </w:rPr>
        <w:t xml:space="preserve">    </w:t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>Prof. dr Dragan Stojanović</w:t>
      </w:r>
    </w:p>
    <w:p w14:paraId="0BBCEF16" w14:textId="6A2CC461" w:rsidR="00302769" w:rsidRPr="00302769" w:rsidRDefault="00302769" w:rsidP="00302769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5276AF94" w14:textId="2E3AA1A6" w:rsidR="00302769" w:rsidRPr="00302769" w:rsidRDefault="00302769" w:rsidP="00302769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1A5831D4" w14:textId="447C414C" w:rsidR="00302769" w:rsidRPr="00302769" w:rsidRDefault="00302769" w:rsidP="00302769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38248402" w14:textId="3130A40D" w:rsidR="00A86A91" w:rsidRDefault="00302769" w:rsidP="00840854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  <w:sectPr w:rsidR="00A86A91" w:rsidSect="004A4A28">
          <w:pgSz w:w="11906" w:h="16838" w:code="9"/>
          <w:pgMar w:top="1418" w:right="1418" w:bottom="1418" w:left="1418" w:header="720" w:footer="720" w:gutter="0"/>
          <w:cols w:space="720"/>
          <w:docGrid w:linePitch="360"/>
        </w:sectPr>
      </w:pPr>
      <w:r w:rsidRPr="00302769">
        <w:rPr>
          <w:rFonts w:ascii="Times New Roman" w:hAnsi="Times New Roman" w:cs="Times New Roman"/>
          <w:sz w:val="28"/>
          <w:szCs w:val="28"/>
          <w:lang w:val="sr-Latn-RS"/>
        </w:rPr>
        <w:t>Niš, maj 2022. godina</w:t>
      </w:r>
    </w:p>
    <w:p w14:paraId="6BE9201C" w14:textId="77777777" w:rsidR="00A86A91" w:rsidRDefault="00A86A91" w:rsidP="00A86A91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  <w:sectPr w:rsidR="00A86A91" w:rsidSect="004A4A28">
          <w:pgSz w:w="11906" w:h="16838" w:code="9"/>
          <w:pgMar w:top="1418" w:right="1418" w:bottom="1418" w:left="1418" w:header="720" w:footer="720" w:gutter="0"/>
          <w:cols w:space="720"/>
          <w:docGrid w:linePitch="360"/>
        </w:sectPr>
      </w:pPr>
    </w:p>
    <w:p w14:paraId="695334FC" w14:textId="08815A36" w:rsidR="00A86A91" w:rsidRDefault="00A86A91" w:rsidP="00A86A9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lastRenderedPageBreak/>
        <w:t>SADRŽAJ</w:t>
      </w:r>
    </w:p>
    <w:p w14:paraId="656E8209" w14:textId="77777777" w:rsidR="00A86A91" w:rsidRDefault="00A86A91" w:rsidP="00A86A9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2243675D" w14:textId="3E8B56A7" w:rsidR="00155298" w:rsidRDefault="00A86A91">
      <w:pPr>
        <w:pStyle w:val="TOC1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AB0003">
        <w:rPr>
          <w:rFonts w:ascii="Times New Roman" w:hAnsi="Times New Roman" w:cs="Times New Roman"/>
          <w:sz w:val="28"/>
          <w:szCs w:val="28"/>
          <w:lang w:val="sr-Latn-RS"/>
        </w:rPr>
        <w:fldChar w:fldCharType="begin"/>
      </w:r>
      <w:r w:rsidRPr="00AB0003">
        <w:rPr>
          <w:rFonts w:ascii="Times New Roman" w:hAnsi="Times New Roman" w:cs="Times New Roman"/>
          <w:sz w:val="28"/>
          <w:szCs w:val="28"/>
          <w:lang w:val="sr-Latn-RS"/>
        </w:rPr>
        <w:instrText xml:space="preserve"> TOC \o "1-3" \h \z \u </w:instrText>
      </w:r>
      <w:r w:rsidRPr="00AB0003">
        <w:rPr>
          <w:rFonts w:ascii="Times New Roman" w:hAnsi="Times New Roman" w:cs="Times New Roman"/>
          <w:sz w:val="28"/>
          <w:szCs w:val="28"/>
          <w:lang w:val="sr-Latn-RS"/>
        </w:rPr>
        <w:fldChar w:fldCharType="separate"/>
      </w:r>
      <w:hyperlink w:anchor="_Toc103874490" w:history="1">
        <w:r w:rsidR="00155298" w:rsidRPr="004871AA">
          <w:rPr>
            <w:rStyle w:val="Hyperlink"/>
            <w:rFonts w:ascii="Times New Roman" w:hAnsi="Times New Roman" w:cs="Times New Roman"/>
            <w:noProof/>
            <w:lang w:val="sr-Latn-RS"/>
          </w:rPr>
          <w:t>UVOD</w:t>
        </w:r>
        <w:r w:rsidR="00155298">
          <w:rPr>
            <w:noProof/>
            <w:webHidden/>
          </w:rPr>
          <w:tab/>
        </w:r>
        <w:r w:rsidR="00155298">
          <w:rPr>
            <w:noProof/>
            <w:webHidden/>
          </w:rPr>
          <w:fldChar w:fldCharType="begin"/>
        </w:r>
        <w:r w:rsidR="00155298">
          <w:rPr>
            <w:noProof/>
            <w:webHidden/>
          </w:rPr>
          <w:instrText xml:space="preserve"> PAGEREF _Toc103874490 \h </w:instrText>
        </w:r>
        <w:r w:rsidR="00155298">
          <w:rPr>
            <w:noProof/>
            <w:webHidden/>
          </w:rPr>
        </w:r>
        <w:r w:rsidR="00155298">
          <w:rPr>
            <w:noProof/>
            <w:webHidden/>
          </w:rPr>
          <w:fldChar w:fldCharType="separate"/>
        </w:r>
        <w:r w:rsidR="00155298">
          <w:rPr>
            <w:noProof/>
            <w:webHidden/>
          </w:rPr>
          <w:t>4</w:t>
        </w:r>
        <w:r w:rsidR="00155298">
          <w:rPr>
            <w:noProof/>
            <w:webHidden/>
          </w:rPr>
          <w:fldChar w:fldCharType="end"/>
        </w:r>
      </w:hyperlink>
    </w:p>
    <w:p w14:paraId="0EE12FD6" w14:textId="55D2F168" w:rsidR="00155298" w:rsidRDefault="00155298">
      <w:pPr>
        <w:pStyle w:val="TOC1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03874491" w:history="1">
        <w:r w:rsidRPr="004871AA">
          <w:rPr>
            <w:rStyle w:val="Hyperlink"/>
            <w:rFonts w:ascii="Times New Roman" w:hAnsi="Times New Roman" w:cs="Times New Roman"/>
            <w:noProof/>
          </w:rPr>
          <w:t>Knative Eventing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_Toc103874491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F4CF13" w14:textId="48B2B29F" w:rsidR="00155298" w:rsidRDefault="00155298">
      <w:pPr>
        <w:pStyle w:val="TOC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3874492" w:history="1">
        <w:r w:rsidRPr="004871AA">
          <w:rPr>
            <w:rStyle w:val="Hyperlink"/>
            <w:rFonts w:ascii="Times New Roman" w:hAnsi="Times New Roman" w:cs="Times New Roman"/>
            <w:b/>
            <w:bCs/>
            <w:noProof/>
            <w:lang w:val="sr-Latn-RS"/>
          </w:rPr>
          <w:t>Komponente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_Toc103874492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B8FDCC" w14:textId="1D479814" w:rsidR="00155298" w:rsidRDefault="00155298">
      <w:pPr>
        <w:pStyle w:val="TOC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3874493" w:history="1">
        <w:r w:rsidRPr="004871AA">
          <w:rPr>
            <w:rStyle w:val="Hyperlink"/>
            <w:rFonts w:ascii="Times New Roman" w:hAnsi="Times New Roman" w:cs="Times New Roman"/>
            <w:b/>
            <w:bCs/>
            <w:i/>
            <w:iCs/>
            <w:noProof/>
          </w:rPr>
          <w:t>Usage Patterns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_Toc103874493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ED322E" w14:textId="46AFBB8F" w:rsidR="00155298" w:rsidRDefault="00155298">
      <w:pPr>
        <w:pStyle w:val="TOC1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03874494" w:history="1">
        <w:r w:rsidRPr="004871AA">
          <w:rPr>
            <w:rStyle w:val="Hyperlink"/>
            <w:rFonts w:ascii="Times New Roman" w:hAnsi="Times New Roman" w:cs="Times New Roman"/>
            <w:noProof/>
          </w:rPr>
          <w:t>Knative Serving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_Toc103874494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AAFBF6" w14:textId="2E5FA15E" w:rsidR="00155298" w:rsidRDefault="00155298">
      <w:pPr>
        <w:pStyle w:val="TOC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3874495" w:history="1">
        <w:r w:rsidRPr="004871AA">
          <w:rPr>
            <w:rStyle w:val="Hyperlink"/>
            <w:rFonts w:ascii="Times New Roman" w:hAnsi="Times New Roman" w:cs="Times New Roman"/>
            <w:b/>
            <w:bCs/>
            <w:i/>
            <w:iCs/>
            <w:noProof/>
          </w:rPr>
          <w:t>Deployment</w:t>
        </w:r>
        <w:r w:rsidRPr="004871AA">
          <w:rPr>
            <w:rStyle w:val="Hyperlink"/>
            <w:rFonts w:ascii="Times New Roman" w:hAnsi="Times New Roman" w:cs="Times New Roman"/>
            <w:b/>
            <w:bCs/>
            <w:noProof/>
          </w:rPr>
          <w:t xml:space="preserve">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_Toc103874495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E962C8" w14:textId="4490B966" w:rsidR="00AB0003" w:rsidRDefault="00A86A91" w:rsidP="00A86A91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  <w:sectPr w:rsidR="00AB0003" w:rsidSect="004A4A28">
          <w:pgSz w:w="11906" w:h="16838" w:code="9"/>
          <w:pgMar w:top="1418" w:right="1418" w:bottom="1418" w:left="1418" w:header="720" w:footer="720" w:gutter="0"/>
          <w:cols w:space="720"/>
          <w:docGrid w:linePitch="360"/>
        </w:sectPr>
      </w:pPr>
      <w:r w:rsidRPr="00AB0003">
        <w:rPr>
          <w:rFonts w:ascii="Times New Roman" w:hAnsi="Times New Roman" w:cs="Times New Roman"/>
          <w:sz w:val="28"/>
          <w:szCs w:val="28"/>
          <w:lang w:val="sr-Latn-RS"/>
        </w:rPr>
        <w:fldChar w:fldCharType="end"/>
      </w:r>
    </w:p>
    <w:p w14:paraId="6A595EDC" w14:textId="3553EAB0" w:rsidR="00A86A91" w:rsidRDefault="00AB0003" w:rsidP="00AB0003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0" w:name="_Toc103874490"/>
      <w:r>
        <w:rPr>
          <w:rFonts w:ascii="Times New Roman" w:hAnsi="Times New Roman" w:cs="Times New Roman"/>
          <w:b/>
          <w:bCs/>
          <w:color w:val="auto"/>
          <w:lang w:val="sr-Latn-RS"/>
        </w:rPr>
        <w:lastRenderedPageBreak/>
        <w:t>UVOD</w:t>
      </w:r>
      <w:bookmarkEnd w:id="0"/>
    </w:p>
    <w:p w14:paraId="74A567E7" w14:textId="0A686368" w:rsidR="00AB0003" w:rsidRDefault="00AB0003" w:rsidP="00AB0003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61BA553C" w14:textId="7C7029F5" w:rsidR="00AB0003" w:rsidRDefault="00E04166" w:rsidP="00E0416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FaaS (</w:t>
      </w:r>
      <w:r>
        <w:rPr>
          <w:rFonts w:ascii="Times New Roman" w:hAnsi="Times New Roman" w:cs="Times New Roman"/>
          <w:i/>
          <w:iCs/>
          <w:sz w:val="24"/>
          <w:szCs w:val="24"/>
        </w:rPr>
        <w:t>Function as a Service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predstavlja vrstu usluge računarstva u oblaku koja omogućava programerima da kreiraju, pokreću i upravljaju paketima aplikacija kao funkcijama bez potrebe da održavaju sopstvenu infrastrukturu. </w:t>
      </w:r>
      <w:r>
        <w:rPr>
          <w:rFonts w:ascii="Times New Roman" w:hAnsi="Times New Roman" w:cs="Times New Roman"/>
          <w:sz w:val="24"/>
          <w:szCs w:val="24"/>
        </w:rPr>
        <w:t>FaaS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je tzv. </w:t>
      </w:r>
      <w:r>
        <w:rPr>
          <w:rFonts w:ascii="Times New Roman" w:hAnsi="Times New Roman" w:cs="Times New Roman"/>
          <w:i/>
          <w:iCs/>
          <w:sz w:val="24"/>
          <w:szCs w:val="24"/>
        </w:rPr>
        <w:t>event-driven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model izvršavanja koji radi u </w:t>
      </w:r>
      <w:r>
        <w:rPr>
          <w:rFonts w:ascii="Times New Roman" w:hAnsi="Times New Roman" w:cs="Times New Roman"/>
          <w:i/>
          <w:iCs/>
          <w:sz w:val="24"/>
          <w:szCs w:val="24"/>
        </w:rPr>
        <w:t>stateless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kontejnerima i kod koga funkcije upravljaju </w:t>
      </w:r>
      <w:r>
        <w:rPr>
          <w:rFonts w:ascii="Times New Roman" w:hAnsi="Times New Roman" w:cs="Times New Roman"/>
          <w:i/>
          <w:iCs/>
          <w:sz w:val="24"/>
          <w:szCs w:val="24"/>
        </w:rPr>
        <w:t>server-side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logikom i stanjem korišćenjem servisa, tj. usluga ponuđenih od</w:t>
      </w:r>
      <w:r w:rsidR="005877E3">
        <w:rPr>
          <w:rFonts w:ascii="Times New Roman" w:hAnsi="Times New Roman" w:cs="Times New Roman"/>
          <w:sz w:val="24"/>
          <w:szCs w:val="24"/>
          <w:lang w:val="sr-Latn-RS"/>
        </w:rPr>
        <w:t xml:space="preserve"> strane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FaaS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provajdera.</w:t>
      </w:r>
    </w:p>
    <w:p w14:paraId="52726F67" w14:textId="48B7EF27" w:rsidR="007344E5" w:rsidRDefault="00117482" w:rsidP="00E0416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Hosting aplikacije na Internetu uobičajeno zahteva</w:t>
      </w:r>
      <w:r w:rsidR="005877E3">
        <w:rPr>
          <w:rFonts w:ascii="Times New Roman" w:hAnsi="Times New Roman" w:cs="Times New Roman"/>
          <w:sz w:val="24"/>
          <w:szCs w:val="24"/>
          <w:lang w:val="sr-Latn-RS"/>
        </w:rPr>
        <w:t>ju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obezbeđivanje i upravljanje virtuelnim ili fizičkim serverom, kao i upravljanje operativnim sistemom i hosting procesima </w:t>
      </w:r>
      <w:r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servera. Kada se koristi </w:t>
      </w:r>
      <w:r>
        <w:rPr>
          <w:rFonts w:ascii="Times New Roman" w:hAnsi="Times New Roman" w:cs="Times New Roman"/>
          <w:sz w:val="24"/>
          <w:szCs w:val="24"/>
        </w:rPr>
        <w:t>FaaS</w:t>
      </w:r>
      <w:r>
        <w:rPr>
          <w:rFonts w:ascii="Times New Roman" w:hAnsi="Times New Roman" w:cs="Times New Roman"/>
          <w:sz w:val="24"/>
          <w:szCs w:val="24"/>
          <w:lang w:val="sr-Latn-RS"/>
        </w:rPr>
        <w:t>, tada fizičkim hardverom, operativnim sistemom virtu</w:t>
      </w:r>
      <w:r w:rsidR="005877E3">
        <w:rPr>
          <w:rFonts w:ascii="Times New Roman" w:hAnsi="Times New Roman" w:cs="Times New Roman"/>
          <w:sz w:val="24"/>
          <w:szCs w:val="24"/>
          <w:lang w:val="sr-Latn-RS"/>
        </w:rPr>
        <w:t>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lne mašine i </w:t>
      </w:r>
      <w:r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serverom upravlja </w:t>
      </w:r>
      <w:r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servis provajder. Time je omogućeno programeru da se fokusira isključivo na pojedinačne funkcije u kodu.</w:t>
      </w:r>
    </w:p>
    <w:p w14:paraId="425FDB11" w14:textId="7A6CF9FC" w:rsidR="006A1F6C" w:rsidRPr="006A1F6C" w:rsidRDefault="00117482" w:rsidP="006A1F6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FaaS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rešenja je moguće pronaći na svim velikim javnim </w:t>
      </w:r>
      <w:r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platformama</w:t>
      </w:r>
      <w:r w:rsidR="007344E5">
        <w:rPr>
          <w:rFonts w:ascii="Times New Roman" w:hAnsi="Times New Roman" w:cs="Times New Roman"/>
          <w:sz w:val="24"/>
          <w:szCs w:val="24"/>
          <w:lang w:val="sr-Latn-RS"/>
        </w:rPr>
        <w:t>. Neki popularniji primeri uključuju:</w:t>
      </w:r>
    </w:p>
    <w:p w14:paraId="36B68E93" w14:textId="62D38A83" w:rsidR="007344E5" w:rsidRPr="007344E5" w:rsidRDefault="007344E5" w:rsidP="007344E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IBM Cloud Functions</w:t>
      </w:r>
    </w:p>
    <w:p w14:paraId="6875BE2C" w14:textId="414EA0E6" w:rsidR="007344E5" w:rsidRPr="007344E5" w:rsidRDefault="007344E5" w:rsidP="007344E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Amazon’s AWS Lambda</w:t>
      </w:r>
    </w:p>
    <w:p w14:paraId="007F7837" w14:textId="48E0BD91" w:rsidR="007344E5" w:rsidRPr="007344E5" w:rsidRDefault="007344E5" w:rsidP="007344E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Google Cloud Functions</w:t>
      </w:r>
    </w:p>
    <w:p w14:paraId="70D53858" w14:textId="208A8B3A" w:rsidR="007344E5" w:rsidRPr="007344E5" w:rsidRDefault="007344E5" w:rsidP="007344E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Microsoft Azure Functions</w:t>
      </w:r>
    </w:p>
    <w:p w14:paraId="4CAEC66E" w14:textId="613D265A" w:rsidR="007344E5" w:rsidRPr="008C5D47" w:rsidRDefault="007344E5" w:rsidP="008C5D4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OpenFaaS</w:t>
      </w:r>
    </w:p>
    <w:p w14:paraId="52F86462" w14:textId="49F85323" w:rsidR="008C5D47" w:rsidRDefault="00E7320A" w:rsidP="00E7320A">
      <w:pPr>
        <w:ind w:firstLine="63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Postoji nekoliko dobrih praksi koje programeri mogu slediti kako bi lakše i efikasnije koristili </w:t>
      </w:r>
      <w:r>
        <w:rPr>
          <w:rFonts w:ascii="Times New Roman" w:hAnsi="Times New Roman" w:cs="Times New Roman"/>
          <w:sz w:val="24"/>
          <w:szCs w:val="24"/>
        </w:rPr>
        <w:t>FaaS</w:t>
      </w:r>
      <w:r>
        <w:rPr>
          <w:rFonts w:ascii="Times New Roman" w:hAnsi="Times New Roman" w:cs="Times New Roman"/>
          <w:sz w:val="24"/>
          <w:szCs w:val="24"/>
          <w:lang w:val="sr-Latn-RS"/>
        </w:rPr>
        <w:t>:</w:t>
      </w:r>
    </w:p>
    <w:p w14:paraId="569A31C4" w14:textId="2A906A02" w:rsidR="00E7320A" w:rsidRDefault="00E7320A" w:rsidP="00E7320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Svaka funkcija obavlja samo jednu akciju – </w:t>
      </w:r>
      <w:r>
        <w:rPr>
          <w:rFonts w:ascii="Times New Roman" w:hAnsi="Times New Roman" w:cs="Times New Roman"/>
          <w:sz w:val="24"/>
          <w:szCs w:val="24"/>
        </w:rPr>
        <w:t>FaaS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funkcije je potrebno dizajnirati tako da rade samo određeni deo posla kao odgovor na događaj. Pisanje efikasnog, </w:t>
      </w:r>
      <w:r>
        <w:rPr>
          <w:rFonts w:ascii="Times New Roman" w:hAnsi="Times New Roman" w:cs="Times New Roman"/>
          <w:i/>
          <w:iCs/>
          <w:sz w:val="24"/>
          <w:szCs w:val="24"/>
        </w:rPr>
        <w:t>lightweight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koda sa limitiranim </w:t>
      </w:r>
      <w:r>
        <w:rPr>
          <w:rFonts w:ascii="Times New Roman" w:hAnsi="Times New Roman" w:cs="Times New Roman"/>
          <w:i/>
          <w:iCs/>
          <w:sz w:val="24"/>
          <w:szCs w:val="24"/>
        </w:rPr>
        <w:t>scope</w:t>
      </w:r>
      <w:r>
        <w:rPr>
          <w:rFonts w:ascii="Times New Roman" w:hAnsi="Times New Roman" w:cs="Times New Roman"/>
          <w:sz w:val="24"/>
          <w:szCs w:val="24"/>
          <w:lang w:val="sr-Latn-RS"/>
        </w:rPr>
        <w:t>-om omogućava brže učitavanje i izvršavanje funkcija.</w:t>
      </w:r>
    </w:p>
    <w:p w14:paraId="013FA7E5" w14:textId="6D5CE3A9" w:rsidR="00E7320A" w:rsidRDefault="00E7320A" w:rsidP="00E7320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Funkcije se ne trebaju međusobno pozivati </w:t>
      </w:r>
      <w:r w:rsidR="006A1F6C">
        <w:rPr>
          <w:rFonts w:ascii="Times New Roman" w:hAnsi="Times New Roman" w:cs="Times New Roman"/>
          <w:sz w:val="24"/>
          <w:szCs w:val="24"/>
          <w:lang w:val="sr-Latn-RS"/>
        </w:rPr>
        <w:t>–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6A1F6C">
        <w:rPr>
          <w:rFonts w:ascii="Times New Roman" w:hAnsi="Times New Roman" w:cs="Times New Roman"/>
          <w:sz w:val="24"/>
          <w:szCs w:val="24"/>
          <w:lang w:val="sr-Latn-RS"/>
        </w:rPr>
        <w:t>Previše funkcija će povećati troškove i ukloniti vrednost izolacije funkcija.</w:t>
      </w:r>
    </w:p>
    <w:p w14:paraId="1F96C820" w14:textId="20010303" w:rsidR="006A1F6C" w:rsidRDefault="006A1F6C" w:rsidP="00E7320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Koristiti što je manje moguće biblioteka u funkcijama – Korišćenje prevelikog broja biblioteka može usporiti funkcije i otežati njihovo skaliranje.</w:t>
      </w:r>
    </w:p>
    <w:p w14:paraId="61DD4D39" w14:textId="12302B28" w:rsidR="00EC5319" w:rsidRDefault="00EC5319" w:rsidP="00EC531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Kubernetes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i </w:t>
      </w:r>
      <w:r>
        <w:rPr>
          <w:rFonts w:ascii="Times New Roman" w:hAnsi="Times New Roman" w:cs="Times New Roman"/>
          <w:sz w:val="24"/>
          <w:szCs w:val="24"/>
        </w:rPr>
        <w:t>Knative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predstavljaju implementaciju „vodovoda“ iza </w:t>
      </w:r>
      <w:r>
        <w:rPr>
          <w:rFonts w:ascii="Times New Roman" w:hAnsi="Times New Roman" w:cs="Times New Roman"/>
          <w:sz w:val="24"/>
          <w:szCs w:val="24"/>
        </w:rPr>
        <w:t>FaaS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-a. </w:t>
      </w:r>
      <w:r>
        <w:rPr>
          <w:rFonts w:ascii="Times New Roman" w:hAnsi="Times New Roman" w:cs="Times New Roman"/>
          <w:sz w:val="24"/>
          <w:szCs w:val="24"/>
        </w:rPr>
        <w:t>Kubernetes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je </w:t>
      </w:r>
      <w:r>
        <w:rPr>
          <w:rFonts w:ascii="Times New Roman" w:hAnsi="Times New Roman" w:cs="Times New Roman"/>
          <w:i/>
          <w:iCs/>
          <w:sz w:val="24"/>
          <w:szCs w:val="24"/>
        </w:rPr>
        <w:t>open-source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alat za orkestraciju kontejnera i predstavlja ključnu aplikaciju za upravljanje </w:t>
      </w:r>
      <w:r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aplikacijama. </w:t>
      </w:r>
      <w:r>
        <w:rPr>
          <w:rFonts w:ascii="Times New Roman" w:hAnsi="Times New Roman" w:cs="Times New Roman"/>
          <w:sz w:val="24"/>
          <w:szCs w:val="24"/>
        </w:rPr>
        <w:t>Knative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je automatizovani sistem koji pomaže programerskim timovima pri upravljanju i održavanju procesa unutar </w:t>
      </w:r>
      <w:r>
        <w:rPr>
          <w:rFonts w:ascii="Times New Roman" w:hAnsi="Times New Roman" w:cs="Times New Roman"/>
          <w:sz w:val="24"/>
          <w:szCs w:val="24"/>
        </w:rPr>
        <w:t>Kubernetes</w:t>
      </w:r>
      <w:r>
        <w:rPr>
          <w:rFonts w:ascii="Times New Roman" w:hAnsi="Times New Roman" w:cs="Times New Roman"/>
          <w:sz w:val="24"/>
          <w:szCs w:val="24"/>
          <w:lang w:val="sr-Latn-RS"/>
        </w:rPr>
        <w:t>-a.</w:t>
      </w:r>
      <w:r w:rsidR="00C2376B">
        <w:rPr>
          <w:rFonts w:ascii="Times New Roman" w:hAnsi="Times New Roman" w:cs="Times New Roman"/>
          <w:sz w:val="24"/>
          <w:szCs w:val="24"/>
          <w:lang w:val="sr-Latn-RS"/>
        </w:rPr>
        <w:t xml:space="preserve"> Njegova svrha jeste da pojednostavi, automatizuje i nadgleda </w:t>
      </w:r>
      <w:r w:rsidR="00C2376B">
        <w:rPr>
          <w:rFonts w:ascii="Times New Roman" w:hAnsi="Times New Roman" w:cs="Times New Roman"/>
          <w:i/>
          <w:iCs/>
          <w:sz w:val="24"/>
          <w:szCs w:val="24"/>
        </w:rPr>
        <w:t>deployment</w:t>
      </w:r>
      <w:r w:rsidR="00C2376B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C2376B">
        <w:rPr>
          <w:rFonts w:ascii="Times New Roman" w:hAnsi="Times New Roman" w:cs="Times New Roman"/>
          <w:sz w:val="24"/>
          <w:szCs w:val="24"/>
        </w:rPr>
        <w:t>Kubernetes</w:t>
      </w:r>
      <w:r w:rsidR="00C2376B">
        <w:rPr>
          <w:rFonts w:ascii="Times New Roman" w:hAnsi="Times New Roman" w:cs="Times New Roman"/>
          <w:sz w:val="24"/>
          <w:szCs w:val="24"/>
          <w:lang w:val="sr-Latn-RS"/>
        </w:rPr>
        <w:t xml:space="preserve">-a, tako da timovi provode manje vremena u održavanju, a više u samom razvoju aplikacije. </w:t>
      </w:r>
      <w:r w:rsidR="00C2376B">
        <w:rPr>
          <w:rFonts w:ascii="Times New Roman" w:hAnsi="Times New Roman" w:cs="Times New Roman"/>
          <w:sz w:val="24"/>
          <w:szCs w:val="24"/>
        </w:rPr>
        <w:t>Knative</w:t>
      </w:r>
      <w:r w:rsidR="00C2376B">
        <w:rPr>
          <w:rFonts w:ascii="Times New Roman" w:hAnsi="Times New Roman" w:cs="Times New Roman"/>
          <w:sz w:val="24"/>
          <w:szCs w:val="24"/>
          <w:lang w:val="sr-Latn-RS"/>
        </w:rPr>
        <w:t xml:space="preserve"> preuzima zadatke koji se ponavljaju i koji su vremenski zahtevni uklanjajući „prepreke“ i kašnjenja.</w:t>
      </w:r>
    </w:p>
    <w:p w14:paraId="5CF44B3C" w14:textId="4301CDCC" w:rsidR="00C2376B" w:rsidRDefault="00C2376B" w:rsidP="00EC531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Knative sadrži dve glavne komponente koje pomažu timovima koji rade sa </w:t>
      </w:r>
      <w:r>
        <w:rPr>
          <w:rFonts w:ascii="Times New Roman" w:hAnsi="Times New Roman" w:cs="Times New Roman"/>
          <w:sz w:val="24"/>
          <w:szCs w:val="24"/>
        </w:rPr>
        <w:t>Kubernetes</w:t>
      </w:r>
      <w:r>
        <w:rPr>
          <w:rFonts w:ascii="Times New Roman" w:hAnsi="Times New Roman" w:cs="Times New Roman"/>
          <w:sz w:val="24"/>
          <w:szCs w:val="24"/>
          <w:lang w:val="sr-Latn-RS"/>
        </w:rPr>
        <w:t>-om</w:t>
      </w:r>
      <w:r w:rsidR="00CF041B">
        <w:rPr>
          <w:rFonts w:ascii="Times New Roman" w:hAnsi="Times New Roman" w:cs="Times New Roman"/>
          <w:sz w:val="24"/>
          <w:szCs w:val="24"/>
          <w:lang w:val="sr-Latn-RS"/>
        </w:rPr>
        <w:t xml:space="preserve">, a to su </w:t>
      </w:r>
      <w:r w:rsidR="00CF041B">
        <w:rPr>
          <w:rFonts w:ascii="Times New Roman" w:hAnsi="Times New Roman" w:cs="Times New Roman"/>
          <w:sz w:val="24"/>
          <w:szCs w:val="24"/>
        </w:rPr>
        <w:t>Knative Eventing</w:t>
      </w:r>
      <w:r w:rsidR="00CF041B">
        <w:rPr>
          <w:rFonts w:ascii="Times New Roman" w:hAnsi="Times New Roman" w:cs="Times New Roman"/>
          <w:sz w:val="24"/>
          <w:szCs w:val="24"/>
          <w:lang w:val="sr-Latn-RS"/>
        </w:rPr>
        <w:t xml:space="preserve"> i </w:t>
      </w:r>
      <w:r w:rsidR="00CF041B">
        <w:rPr>
          <w:rFonts w:ascii="Times New Roman" w:hAnsi="Times New Roman" w:cs="Times New Roman"/>
          <w:sz w:val="24"/>
          <w:szCs w:val="24"/>
        </w:rPr>
        <w:t>Knative Serving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Knative Eventing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omogućava programerima da podese </w:t>
      </w:r>
      <w:r w:rsidR="00CF041B">
        <w:rPr>
          <w:rFonts w:ascii="Times New Roman" w:hAnsi="Times New Roman" w:cs="Times New Roman"/>
          <w:sz w:val="24"/>
          <w:szCs w:val="24"/>
          <w:lang w:val="sr-Latn-RS"/>
        </w:rPr>
        <w:t xml:space="preserve">detaljne akcije koje će biti </w:t>
      </w:r>
      <w:r w:rsidR="00CF041B">
        <w:rPr>
          <w:rFonts w:ascii="Times New Roman" w:hAnsi="Times New Roman" w:cs="Times New Roman"/>
          <w:i/>
          <w:iCs/>
          <w:sz w:val="24"/>
          <w:szCs w:val="24"/>
        </w:rPr>
        <w:t>trigger</w:t>
      </w:r>
      <w:r w:rsidR="00CF041B">
        <w:rPr>
          <w:rFonts w:ascii="Times New Roman" w:hAnsi="Times New Roman" w:cs="Times New Roman"/>
          <w:sz w:val="24"/>
          <w:szCs w:val="24"/>
          <w:lang w:val="sr-Latn-RS"/>
        </w:rPr>
        <w:t xml:space="preserve">-ovane specifičnim događajima u širem okruženju. </w:t>
      </w:r>
      <w:r w:rsidR="00CF041B">
        <w:rPr>
          <w:rFonts w:ascii="Times New Roman" w:hAnsi="Times New Roman" w:cs="Times New Roman"/>
          <w:sz w:val="24"/>
          <w:szCs w:val="24"/>
        </w:rPr>
        <w:t>Knative Serving</w:t>
      </w:r>
      <w:r w:rsidR="00CF041B">
        <w:rPr>
          <w:rFonts w:ascii="Times New Roman" w:hAnsi="Times New Roman" w:cs="Times New Roman"/>
          <w:sz w:val="24"/>
          <w:szCs w:val="24"/>
          <w:lang w:val="sr-Latn-RS"/>
        </w:rPr>
        <w:t xml:space="preserve"> automatski upravlja kreiranjem i skaliranjem usluga kroz </w:t>
      </w:r>
      <w:r w:rsidR="00CF041B">
        <w:rPr>
          <w:rFonts w:ascii="Times New Roman" w:hAnsi="Times New Roman" w:cs="Times New Roman"/>
          <w:sz w:val="24"/>
          <w:szCs w:val="24"/>
        </w:rPr>
        <w:t>Kubernetes</w:t>
      </w:r>
      <w:r w:rsidR="00CF041B">
        <w:rPr>
          <w:rFonts w:ascii="Times New Roman" w:hAnsi="Times New Roman" w:cs="Times New Roman"/>
          <w:sz w:val="24"/>
          <w:szCs w:val="24"/>
          <w:lang w:val="sr-Latn-RS"/>
        </w:rPr>
        <w:t>, uključujući skaliranje na nulu. Ove komponente za cilj imaju oslobađanje resursa koje bi timovi potrošili na upravljanje sistemima.</w:t>
      </w:r>
    </w:p>
    <w:p w14:paraId="3740DEF4" w14:textId="616F5BF6" w:rsidR="00AA4B2D" w:rsidRDefault="00AA4B2D" w:rsidP="00AA4B2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1" w:name="_Toc103874491"/>
      <w:r>
        <w:rPr>
          <w:rFonts w:ascii="Times New Roman" w:hAnsi="Times New Roman" w:cs="Times New Roman"/>
          <w:b/>
          <w:bCs/>
          <w:color w:val="auto"/>
        </w:rPr>
        <w:lastRenderedPageBreak/>
        <w:t>Knative Eventing</w:t>
      </w:r>
      <w:bookmarkEnd w:id="1"/>
    </w:p>
    <w:p w14:paraId="0827D0C6" w14:textId="2433DA11" w:rsidR="00AA4B2D" w:rsidRDefault="00AA4B2D" w:rsidP="00AA4B2D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744191B8" w14:textId="4C0404A0" w:rsidR="00AA4B2D" w:rsidRDefault="00AA4B2D" w:rsidP="00AA4B2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Knative Eventing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obezbeđuje alate za rutiranje događaja od njihovog proizvođača pa do prijemnika, omogućavajući time programerima da koriste </w:t>
      </w:r>
      <w:r>
        <w:rPr>
          <w:rFonts w:ascii="Times New Roman" w:hAnsi="Times New Roman" w:cs="Times New Roman"/>
          <w:i/>
          <w:iCs/>
          <w:sz w:val="24"/>
          <w:szCs w:val="24"/>
        </w:rPr>
        <w:t>event-driven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arhitekture u svojim aplikacijama.</w:t>
      </w:r>
    </w:p>
    <w:p w14:paraId="51324EB5" w14:textId="45807912" w:rsidR="00AA4B2D" w:rsidRDefault="00AA4B2D" w:rsidP="00AA4B2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Resursi su slabo spregnuti i mogu se nezavisno razvijati i koristiti. Svaki proizvođač može generisati događaje pre nego što se „jave“ aktivni potrošači događaja koji osluškuju. Takođe, svaki potrošač može pokazati interesovanje za događajem ili klasom događaja, čak i pre nego što proizvođači kreiraju te događaje.</w:t>
      </w:r>
    </w:p>
    <w:p w14:paraId="23893BC9" w14:textId="7AF92AF6" w:rsidR="00AA4B2D" w:rsidRDefault="00AA4B2D" w:rsidP="00AA4B2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Koriste se standardni </w:t>
      </w:r>
      <w:r>
        <w:rPr>
          <w:rFonts w:ascii="Times New Roman" w:hAnsi="Times New Roman" w:cs="Times New Roman"/>
          <w:sz w:val="24"/>
          <w:szCs w:val="24"/>
        </w:rPr>
        <w:t>HTTP POST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zahtevi za slanje i primanje događaja između proizvođača događaja i </w:t>
      </w:r>
      <w:r w:rsidR="00256457">
        <w:rPr>
          <w:rFonts w:ascii="Times New Roman" w:hAnsi="Times New Roman" w:cs="Times New Roman"/>
          <w:sz w:val="24"/>
          <w:szCs w:val="24"/>
          <w:lang w:val="sr-Latn-RS"/>
        </w:rPr>
        <w:t xml:space="preserve">prijemnika. Ovi događaji su u skladu sa </w:t>
      </w:r>
      <w:r w:rsidR="00256457">
        <w:rPr>
          <w:rFonts w:ascii="Times New Roman" w:hAnsi="Times New Roman" w:cs="Times New Roman"/>
          <w:sz w:val="24"/>
          <w:szCs w:val="24"/>
        </w:rPr>
        <w:t>CloudEvents</w:t>
      </w:r>
      <w:r w:rsidR="00256457">
        <w:rPr>
          <w:rFonts w:ascii="Times New Roman" w:hAnsi="Times New Roman" w:cs="Times New Roman"/>
          <w:sz w:val="24"/>
          <w:szCs w:val="24"/>
          <w:lang w:val="sr-Latn-RS"/>
        </w:rPr>
        <w:t xml:space="preserve"> specifikacijama, što omogućava kreiranje, parsiranje i primanje događaja u bilo kom programskom jeziku.</w:t>
      </w:r>
    </w:p>
    <w:p w14:paraId="43F2062B" w14:textId="36E3818E" w:rsidR="00256457" w:rsidRDefault="00256457" w:rsidP="00256457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7C415723" w14:textId="4835392A" w:rsidR="00733E82" w:rsidRDefault="00733E82" w:rsidP="00733E82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" w:name="_Toc103874492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Komponente</w:t>
      </w:r>
      <w:bookmarkEnd w:id="2"/>
    </w:p>
    <w:p w14:paraId="3CDEE796" w14:textId="7B77A0B4" w:rsidR="00733E82" w:rsidRDefault="00733E82" w:rsidP="00733E82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1A2088D9" w14:textId="40DD4058" w:rsidR="00A74D9F" w:rsidRDefault="00733E82" w:rsidP="00733E8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Event-driven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arhitektura zasniva se na konceptu odvajanja veza između proizvođača događaja i potrošača događaja. Koristi se </w:t>
      </w:r>
      <w:r>
        <w:rPr>
          <w:rFonts w:ascii="Times New Roman" w:hAnsi="Times New Roman" w:cs="Times New Roman"/>
          <w:sz w:val="24"/>
          <w:szCs w:val="24"/>
        </w:rPr>
        <w:t>HTTP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protokol. Potrošač takođe može biti konfigurisan da odgovara na </w:t>
      </w:r>
      <w:r>
        <w:rPr>
          <w:rFonts w:ascii="Times New Roman" w:hAnsi="Times New Roman" w:cs="Times New Roman"/>
          <w:sz w:val="24"/>
          <w:szCs w:val="24"/>
        </w:rPr>
        <w:t>HTTP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zahteve slanjem </w:t>
      </w:r>
      <w:r w:rsidR="00A74D9F">
        <w:rPr>
          <w:rFonts w:ascii="Times New Roman" w:hAnsi="Times New Roman" w:cs="Times New Roman"/>
          <w:sz w:val="24"/>
          <w:szCs w:val="24"/>
          <w:lang w:val="sr-Latn-RS"/>
        </w:rPr>
        <w:t>događaja koji odgovaraju odgovoru.</w:t>
      </w:r>
    </w:p>
    <w:p w14:paraId="338348F2" w14:textId="1623DC39" w:rsidR="00A74D9F" w:rsidRDefault="00A74D9F" w:rsidP="00733E8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Event sources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predstavljaju primarne proizvođače događaja. Događaji se šalju potrošaču.</w:t>
      </w:r>
    </w:p>
    <w:p w14:paraId="78C425AF" w14:textId="53C96DF5" w:rsidR="00A74D9F" w:rsidRDefault="00A74D9F" w:rsidP="00733E8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Broker and Trigger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obezbeđuju „</w:t>
      </w:r>
      <w:r>
        <w:rPr>
          <w:rFonts w:ascii="Times New Roman" w:hAnsi="Times New Roman" w:cs="Times New Roman"/>
          <w:i/>
          <w:iCs/>
          <w:sz w:val="24"/>
          <w:szCs w:val="24"/>
        </w:rPr>
        <w:t>event mesh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“ model, koji dozvoljava proizvođaču događaja da isporuči događaje </w:t>
      </w:r>
      <w:r>
        <w:rPr>
          <w:rFonts w:ascii="Times New Roman" w:hAnsi="Times New Roman" w:cs="Times New Roman"/>
          <w:i/>
          <w:iCs/>
          <w:sz w:val="24"/>
          <w:szCs w:val="24"/>
        </w:rPr>
        <w:t>broker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-u, koji ih onda distribuira uniformno potrošačima korišćenjem </w:t>
      </w:r>
      <w:r>
        <w:rPr>
          <w:rFonts w:ascii="Times New Roman" w:hAnsi="Times New Roman" w:cs="Times New Roman"/>
          <w:i/>
          <w:iCs/>
          <w:sz w:val="24"/>
          <w:szCs w:val="24"/>
        </w:rPr>
        <w:t>trigger</w:t>
      </w:r>
      <w:r>
        <w:rPr>
          <w:rFonts w:ascii="Times New Roman" w:hAnsi="Times New Roman" w:cs="Times New Roman"/>
          <w:sz w:val="24"/>
          <w:szCs w:val="24"/>
          <w:lang w:val="sr-Latn-RS"/>
        </w:rPr>
        <w:t>-a. Benefiti ovakvog pristupa su sledeći:</w:t>
      </w:r>
    </w:p>
    <w:p w14:paraId="718C3215" w14:textId="55C4733B" w:rsidR="00A74D9F" w:rsidRDefault="00A74D9F" w:rsidP="00A74D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Potrošači se mogu registrovati za specifične tipove događaja bez potrebe za pregovaranjem direktno sa proizvođačima događaja.</w:t>
      </w:r>
    </w:p>
    <w:p w14:paraId="6C8571AD" w14:textId="491C6717" w:rsidR="00A74D9F" w:rsidRDefault="00A74D9F" w:rsidP="00A74D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Event routing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može biti optimizovano od strane platforme koristeći specificirane filtere uslova.</w:t>
      </w:r>
    </w:p>
    <w:p w14:paraId="19B7703F" w14:textId="6DF457FB" w:rsidR="00A74D9F" w:rsidRDefault="00A74D9F" w:rsidP="00E96D31">
      <w:pPr>
        <w:ind w:left="36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Channel and Subscription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obezbeđuju „</w:t>
      </w:r>
      <w:r>
        <w:rPr>
          <w:rFonts w:ascii="Times New Roman" w:hAnsi="Times New Roman" w:cs="Times New Roman"/>
          <w:i/>
          <w:iCs/>
          <w:sz w:val="24"/>
          <w:szCs w:val="24"/>
        </w:rPr>
        <w:t>event pipe</w:t>
      </w:r>
      <w:r>
        <w:rPr>
          <w:rFonts w:ascii="Times New Roman" w:hAnsi="Times New Roman" w:cs="Times New Roman"/>
          <w:sz w:val="24"/>
          <w:szCs w:val="24"/>
          <w:lang w:val="sr-Latn-RS"/>
        </w:rPr>
        <w:t>“ model koji transformiše i rutira događaje između kanala korišćenjem pretplata.</w:t>
      </w:r>
      <w:r w:rsidR="00E96D31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Prethodno pomenuti model je prikladan za </w:t>
      </w:r>
      <w:r>
        <w:rPr>
          <w:rFonts w:ascii="Times New Roman" w:hAnsi="Times New Roman" w:cs="Times New Roman"/>
          <w:i/>
          <w:iCs/>
          <w:sz w:val="24"/>
          <w:szCs w:val="24"/>
        </w:rPr>
        <w:t>event pipeline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gde događaji sa jednog sistema trebaju biti transformisani i rutirani do sledećeg procesa.</w:t>
      </w:r>
    </w:p>
    <w:p w14:paraId="03ED02FD" w14:textId="60FD0263" w:rsidR="004D5856" w:rsidRDefault="004D5856" w:rsidP="00A74D9F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Event Registry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je sačinjen od kolekcije tipova događaja. Tipovi događaji koji se nalaze unutar registra sadrže neophodne informacije za potrošača kako bi se kreirao </w:t>
      </w:r>
      <w:r>
        <w:rPr>
          <w:rFonts w:ascii="Times New Roman" w:hAnsi="Times New Roman" w:cs="Times New Roman"/>
          <w:i/>
          <w:iCs/>
          <w:sz w:val="24"/>
          <w:szCs w:val="24"/>
        </w:rPr>
        <w:t>trigger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bez potrebe za pribegavanjem nekom drugom mehanizmu.</w:t>
      </w:r>
    </w:p>
    <w:p w14:paraId="65516CCD" w14:textId="7FC7D055" w:rsidR="0096404C" w:rsidRDefault="0096404C" w:rsidP="00A74D9F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2F90413E" w14:textId="1F17711E" w:rsidR="0096404C" w:rsidRDefault="0096404C" w:rsidP="0096404C">
      <w:pPr>
        <w:pStyle w:val="Heading2"/>
        <w:jc w:val="both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3" w:name="_Toc103874493"/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Usage Patterns</w:t>
      </w:r>
      <w:bookmarkEnd w:id="3"/>
    </w:p>
    <w:p w14:paraId="615B5DCB" w14:textId="3259C27F" w:rsidR="0096404C" w:rsidRDefault="0096404C" w:rsidP="009640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87583B" w14:textId="416982EB" w:rsidR="0096404C" w:rsidRDefault="0096404C" w:rsidP="0096404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sr-Latn-RS"/>
        </w:rPr>
        <w:lastRenderedPageBreak/>
        <w:t>Source to Service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pruža najjednostavnije korišćenje </w:t>
      </w:r>
      <w:r>
        <w:rPr>
          <w:rFonts w:ascii="Times New Roman" w:hAnsi="Times New Roman" w:cs="Times New Roman"/>
          <w:sz w:val="24"/>
          <w:szCs w:val="24"/>
        </w:rPr>
        <w:t>Knative Eventing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-a. Obezbeđuje jedan </w:t>
      </w:r>
      <w:r>
        <w:rPr>
          <w:rFonts w:ascii="Times New Roman" w:hAnsi="Times New Roman" w:cs="Times New Roman"/>
          <w:sz w:val="24"/>
          <w:szCs w:val="24"/>
        </w:rPr>
        <w:t>Sink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, tj. servis za primanje događaja, bez čekanja, povratnog pritiska i filtriranja. Ovakav vid komunikacije ne podržava odgovore, što znači da se odgovor od </w:t>
      </w:r>
      <w:r>
        <w:rPr>
          <w:rFonts w:ascii="Times New Roman" w:hAnsi="Times New Roman" w:cs="Times New Roman"/>
          <w:sz w:val="24"/>
          <w:szCs w:val="24"/>
        </w:rPr>
        <w:t>Sink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servisa ignoriše. Odgovornost </w:t>
      </w:r>
      <w:r>
        <w:rPr>
          <w:rFonts w:ascii="Times New Roman" w:hAnsi="Times New Roman" w:cs="Times New Roman"/>
          <w:sz w:val="24"/>
          <w:szCs w:val="24"/>
        </w:rPr>
        <w:t>Event Source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-a je samo da dostavi poruku bez čekanja na odgovor od </w:t>
      </w:r>
      <w:r>
        <w:rPr>
          <w:rFonts w:ascii="Times New Roman" w:hAnsi="Times New Roman" w:cs="Times New Roman"/>
          <w:sz w:val="24"/>
          <w:szCs w:val="24"/>
        </w:rPr>
        <w:t>Sink</w:t>
      </w:r>
      <w:r>
        <w:rPr>
          <w:rFonts w:ascii="Times New Roman" w:hAnsi="Times New Roman" w:cs="Times New Roman"/>
          <w:sz w:val="24"/>
          <w:szCs w:val="24"/>
          <w:lang w:val="sr-Latn-RS"/>
        </w:rPr>
        <w:t>-a.</w:t>
      </w:r>
    </w:p>
    <w:p w14:paraId="6CFAF06B" w14:textId="26DDCE73" w:rsidR="00392C77" w:rsidRDefault="0096404C" w:rsidP="00392C7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Channel and Subscription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definiše kanal koji može biti povezan sa različitim stvarima u pozadini kao što su </w:t>
      </w:r>
      <w:r>
        <w:rPr>
          <w:rFonts w:ascii="Times New Roman" w:hAnsi="Times New Roman" w:cs="Times New Roman"/>
          <w:sz w:val="24"/>
          <w:szCs w:val="24"/>
        </w:rPr>
        <w:t>In-Memory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Kafka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GCP PubSub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za izvor događaja. Svaki kanal može imati više pretplatnika u formi </w:t>
      </w:r>
      <w:r>
        <w:rPr>
          <w:rFonts w:ascii="Times New Roman" w:hAnsi="Times New Roman" w:cs="Times New Roman"/>
          <w:sz w:val="24"/>
          <w:szCs w:val="24"/>
        </w:rPr>
        <w:t>Sink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servisa, koji mogu primati poruke događaja i po potrebi ih obrađivati.</w:t>
      </w:r>
      <w:r w:rsidR="00392C77">
        <w:rPr>
          <w:rFonts w:ascii="Times New Roman" w:hAnsi="Times New Roman" w:cs="Times New Roman"/>
          <w:sz w:val="24"/>
          <w:szCs w:val="24"/>
          <w:lang w:val="sr-Latn-RS"/>
        </w:rPr>
        <w:t xml:space="preserve"> Svaka poruka sa kanala sa formatira kao </w:t>
      </w:r>
      <w:r w:rsidR="00392C77">
        <w:rPr>
          <w:rFonts w:ascii="Times New Roman" w:hAnsi="Times New Roman" w:cs="Times New Roman"/>
          <w:sz w:val="24"/>
          <w:szCs w:val="24"/>
        </w:rPr>
        <w:t>CloudEvent</w:t>
      </w:r>
      <w:r w:rsidR="00392C77">
        <w:rPr>
          <w:rFonts w:ascii="Times New Roman" w:hAnsi="Times New Roman" w:cs="Times New Roman"/>
          <w:sz w:val="24"/>
          <w:szCs w:val="24"/>
          <w:lang w:val="sr-Latn-RS"/>
        </w:rPr>
        <w:t xml:space="preserve"> i šalje dalje kroz lanac ostalim pretplatnicima na procesiranje. Ovaj obrazac korišćenja nema mogućnost filtriranja poruka.</w:t>
      </w:r>
    </w:p>
    <w:p w14:paraId="2645D271" w14:textId="2508FC8F" w:rsidR="00392C77" w:rsidRDefault="00392C77" w:rsidP="00392C7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Broker and Trigger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sličan je prethodnom obrascu, s tim što podržava filtriranje događaja. Reč je o metodu koji dozvoljava pretplatnicima da pokažu interesovanje za određeni skup poruka koje ulaze u </w:t>
      </w:r>
      <w:r>
        <w:rPr>
          <w:rFonts w:ascii="Times New Roman" w:hAnsi="Times New Roman" w:cs="Times New Roman"/>
          <w:i/>
          <w:iCs/>
          <w:sz w:val="24"/>
          <w:szCs w:val="24"/>
        </w:rPr>
        <w:t>broker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Za svaki </w:t>
      </w:r>
      <w:r>
        <w:rPr>
          <w:rFonts w:ascii="Times New Roman" w:hAnsi="Times New Roman" w:cs="Times New Roman"/>
          <w:i/>
          <w:iCs/>
          <w:sz w:val="24"/>
          <w:szCs w:val="24"/>
        </w:rPr>
        <w:t>broker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Knative Eventing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implicitno kreira kanal. </w:t>
      </w:r>
      <w:r>
        <w:rPr>
          <w:rFonts w:ascii="Times New Roman" w:hAnsi="Times New Roman" w:cs="Times New Roman"/>
          <w:i/>
          <w:iCs/>
          <w:sz w:val="24"/>
          <w:szCs w:val="24"/>
        </w:rPr>
        <w:t>Trigger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se samostalno pretplaćuje na </w:t>
      </w:r>
      <w:r>
        <w:rPr>
          <w:rFonts w:ascii="Times New Roman" w:hAnsi="Times New Roman" w:cs="Times New Roman"/>
          <w:i/>
          <w:iCs/>
          <w:sz w:val="24"/>
          <w:szCs w:val="24"/>
        </w:rPr>
        <w:t>broker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i primenjuje filter na poruke </w:t>
      </w:r>
      <w:r>
        <w:rPr>
          <w:rFonts w:ascii="Times New Roman" w:hAnsi="Times New Roman" w:cs="Times New Roman"/>
          <w:i/>
          <w:iCs/>
          <w:sz w:val="24"/>
          <w:szCs w:val="24"/>
        </w:rPr>
        <w:t>broker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-a. Filteri se primenjuju na </w:t>
      </w:r>
      <w:r>
        <w:rPr>
          <w:rFonts w:ascii="Times New Roman" w:hAnsi="Times New Roman" w:cs="Times New Roman"/>
          <w:sz w:val="24"/>
          <w:szCs w:val="24"/>
        </w:rPr>
        <w:t>CloudEvent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atribute poruke, pre nego što se dostave zainteresovanim servisima.</w:t>
      </w:r>
    </w:p>
    <w:p w14:paraId="64CDC7F3" w14:textId="457C927D" w:rsidR="00D4675F" w:rsidRDefault="00D4675F" w:rsidP="00D4675F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570C9DC0" w14:textId="50FA69C6" w:rsidR="00D4675F" w:rsidRDefault="00D4675F" w:rsidP="00D4675F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  <w:bookmarkStart w:id="4" w:name="_Toc103874494"/>
      <w:r>
        <w:rPr>
          <w:rFonts w:ascii="Times New Roman" w:hAnsi="Times New Roman" w:cs="Times New Roman"/>
          <w:b/>
          <w:bCs/>
          <w:color w:val="auto"/>
        </w:rPr>
        <w:t>Knative Serving</w:t>
      </w:r>
      <w:bookmarkEnd w:id="4"/>
    </w:p>
    <w:p w14:paraId="31B8B6FC" w14:textId="1075907C" w:rsidR="00D4675F" w:rsidRDefault="00D4675F" w:rsidP="00D4675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934A3C4" w14:textId="7E9E49C7" w:rsidR="00D4675F" w:rsidRDefault="00D4675F" w:rsidP="00D4675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Idealan je za pokretanje servisa unutar </w:t>
      </w:r>
      <w:r>
        <w:rPr>
          <w:rFonts w:ascii="Times New Roman" w:hAnsi="Times New Roman" w:cs="Times New Roman"/>
          <w:sz w:val="24"/>
          <w:szCs w:val="24"/>
        </w:rPr>
        <w:t>Kubernetes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-a, pošto obezbeđuje pojednostavljenu sintaksu za </w:t>
      </w:r>
      <w:r>
        <w:rPr>
          <w:rFonts w:ascii="Times New Roman" w:hAnsi="Times New Roman" w:cs="Times New Roman"/>
          <w:i/>
          <w:iCs/>
          <w:sz w:val="24"/>
          <w:szCs w:val="24"/>
        </w:rPr>
        <w:t>deployment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, sa automatskim skaliranjem na nulu i skaliranjem na osnovu </w:t>
      </w:r>
      <w:r>
        <w:rPr>
          <w:rFonts w:ascii="Times New Roman" w:hAnsi="Times New Roman" w:cs="Times New Roman"/>
          <w:sz w:val="24"/>
          <w:szCs w:val="24"/>
        </w:rPr>
        <w:t>HTTP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opterećenja. </w:t>
      </w:r>
      <w:r>
        <w:rPr>
          <w:rFonts w:ascii="Times New Roman" w:hAnsi="Times New Roman" w:cs="Times New Roman"/>
          <w:sz w:val="24"/>
          <w:szCs w:val="24"/>
        </w:rPr>
        <w:t>Knative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platforma će upravljati </w:t>
      </w:r>
      <w:r>
        <w:rPr>
          <w:rFonts w:ascii="Times New Roman" w:hAnsi="Times New Roman" w:cs="Times New Roman"/>
          <w:i/>
          <w:iCs/>
          <w:sz w:val="24"/>
          <w:szCs w:val="24"/>
        </w:rPr>
        <w:t>deployment</w:t>
      </w:r>
      <w:r>
        <w:rPr>
          <w:rFonts w:ascii="Times New Roman" w:hAnsi="Times New Roman" w:cs="Times New Roman"/>
          <w:sz w:val="24"/>
          <w:szCs w:val="24"/>
          <w:lang w:val="sr-Latn-RS"/>
        </w:rPr>
        <w:t>-om, revizijama, umrežavanjem i skaliranjem.</w:t>
      </w:r>
    </w:p>
    <w:p w14:paraId="19814E35" w14:textId="61B6D6AE" w:rsidR="00D4675F" w:rsidRDefault="00D4675F" w:rsidP="00D4675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„Izlaže“ servis preko </w:t>
      </w:r>
      <w:r>
        <w:rPr>
          <w:rFonts w:ascii="Times New Roman" w:hAnsi="Times New Roman" w:cs="Times New Roman"/>
          <w:sz w:val="24"/>
          <w:szCs w:val="24"/>
        </w:rPr>
        <w:t>HTTP URL</w:t>
      </w:r>
      <w:r>
        <w:rPr>
          <w:rFonts w:ascii="Times New Roman" w:hAnsi="Times New Roman" w:cs="Times New Roman"/>
          <w:sz w:val="24"/>
          <w:szCs w:val="24"/>
          <w:lang w:val="sr-Latn-RS"/>
        </w:rPr>
        <w:t>-a i ima mnogo sigurnih podešavanja u konfiguraciji. Za mnoge upotrebe u praksi je možda potrebno izvršiti promenu postojećih podešavanja, tako da odgovaraju potrebama.</w:t>
      </w:r>
    </w:p>
    <w:p w14:paraId="3E56B2B1" w14:textId="1F121635" w:rsidR="00D4675F" w:rsidRDefault="00D4675F" w:rsidP="00D4675F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13EAA3EE" w14:textId="74EDA5E2" w:rsidR="00D4675F" w:rsidRDefault="00D4675F" w:rsidP="00D4675F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03874495"/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Deployment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model</w:t>
      </w:r>
      <w:bookmarkEnd w:id="5"/>
    </w:p>
    <w:p w14:paraId="5C01B634" w14:textId="3C3B78D2" w:rsidR="00D4675F" w:rsidRDefault="00D4675F" w:rsidP="00D4675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96DCCA" w14:textId="288573FA" w:rsidR="00D4675F" w:rsidRPr="00AD1C96" w:rsidRDefault="00AD1C96" w:rsidP="00D4675F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Tokom </w:t>
      </w:r>
      <w:r>
        <w:rPr>
          <w:rFonts w:ascii="Times New Roman" w:hAnsi="Times New Roman" w:cs="Times New Roman"/>
          <w:i/>
          <w:iCs/>
          <w:sz w:val="24"/>
          <w:szCs w:val="24"/>
        </w:rPr>
        <w:t>deployment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-a KS servisa, KS kontroler kreira konfiguraciju, reviziju i rutu. Ruta predstavlja </w:t>
      </w:r>
      <w:r>
        <w:rPr>
          <w:rFonts w:ascii="Times New Roman" w:hAnsi="Times New Roman" w:cs="Times New Roman"/>
          <w:sz w:val="24"/>
          <w:szCs w:val="24"/>
        </w:rPr>
        <w:t>URL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preko koga je moguće pristupiti servisu. Konfiguracija održava željeno stanje, omogućava razdvajanje koda i konfiguraciju koristeći principe razvoja aplikacija sa dvanaest faktora. Na osnovu željenog stanja, kontroler konfiguracije kreira novi </w:t>
      </w:r>
      <w:r>
        <w:rPr>
          <w:rFonts w:ascii="Times New Roman" w:hAnsi="Times New Roman" w:cs="Times New Roman"/>
          <w:sz w:val="24"/>
          <w:szCs w:val="24"/>
        </w:rPr>
        <w:t xml:space="preserve">Kubernetes </w:t>
      </w:r>
      <w:r>
        <w:rPr>
          <w:rFonts w:ascii="Times New Roman" w:hAnsi="Times New Roman" w:cs="Times New Roman"/>
          <w:i/>
          <w:iCs/>
          <w:sz w:val="24"/>
          <w:szCs w:val="24"/>
        </w:rPr>
        <w:t>deployment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za aplikaciju. Svaka promena u konfiguraciji rezultuje novim </w:t>
      </w:r>
      <w:r>
        <w:rPr>
          <w:rFonts w:ascii="Times New Roman" w:hAnsi="Times New Roman" w:cs="Times New Roman"/>
          <w:i/>
          <w:iCs/>
          <w:sz w:val="24"/>
          <w:szCs w:val="24"/>
        </w:rPr>
        <w:t>deployment</w:t>
      </w:r>
      <w:r>
        <w:rPr>
          <w:rFonts w:ascii="Times New Roman" w:hAnsi="Times New Roman" w:cs="Times New Roman"/>
          <w:sz w:val="24"/>
          <w:szCs w:val="24"/>
          <w:lang w:val="sr-Latn-RS"/>
        </w:rPr>
        <w:t>-om. Zbog prethodno pomenutog principa, svaka promena konfiguracije aplikacije kreira nov</w:t>
      </w:r>
      <w:r w:rsidR="00155298">
        <w:rPr>
          <w:rFonts w:ascii="Times New Roman" w:hAnsi="Times New Roman" w:cs="Times New Roman"/>
          <w:sz w:val="24"/>
          <w:szCs w:val="24"/>
          <w:lang w:val="sr-Latn-RS"/>
        </w:rPr>
        <w:t>u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reviziju. Revizija je slična </w:t>
      </w:r>
      <w:r>
        <w:rPr>
          <w:rFonts w:ascii="Times New Roman" w:hAnsi="Times New Roman" w:cs="Times New Roman"/>
          <w:i/>
          <w:iCs/>
          <w:sz w:val="24"/>
          <w:szCs w:val="24"/>
        </w:rPr>
        <w:t>version control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oznaci ili labeli i nepromenljiva je. Svaka revizija je povezana sa odgovarajućim </w:t>
      </w:r>
      <w:r>
        <w:rPr>
          <w:rFonts w:ascii="Times New Roman" w:hAnsi="Times New Roman" w:cs="Times New Roman"/>
          <w:sz w:val="24"/>
          <w:szCs w:val="24"/>
        </w:rPr>
        <w:t xml:space="preserve">Kubernetes </w:t>
      </w:r>
      <w:r>
        <w:rPr>
          <w:rFonts w:ascii="Times New Roman" w:hAnsi="Times New Roman" w:cs="Times New Roman"/>
          <w:i/>
          <w:iCs/>
          <w:sz w:val="24"/>
          <w:szCs w:val="24"/>
        </w:rPr>
        <w:t>deployment</w:t>
      </w:r>
      <w:r>
        <w:rPr>
          <w:rFonts w:ascii="Times New Roman" w:hAnsi="Times New Roman" w:cs="Times New Roman"/>
          <w:sz w:val="24"/>
          <w:szCs w:val="24"/>
          <w:lang w:val="sr-Latn-RS"/>
        </w:rPr>
        <w:t>-om, što omogućava da se aplikacija vrati na prethodnu verziju koja je bila validna.</w:t>
      </w:r>
    </w:p>
    <w:sectPr w:rsidR="00D4675F" w:rsidRPr="00AD1C96" w:rsidSect="004A4A28">
      <w:footerReference w:type="default" r:id="rId10"/>
      <w:pgSz w:w="11906" w:h="16838" w:code="9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8FC31" w14:textId="77777777" w:rsidR="00FE5681" w:rsidRDefault="00FE5681" w:rsidP="00CF041B">
      <w:pPr>
        <w:spacing w:after="0" w:line="240" w:lineRule="auto"/>
      </w:pPr>
      <w:r>
        <w:separator/>
      </w:r>
    </w:p>
  </w:endnote>
  <w:endnote w:type="continuationSeparator" w:id="0">
    <w:p w14:paraId="6268A05B" w14:textId="77777777" w:rsidR="00FE5681" w:rsidRDefault="00FE5681" w:rsidP="00CF0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0023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56590A" w14:textId="52B0E746" w:rsidR="00CF041B" w:rsidRDefault="00CF04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2333CC" w14:textId="77777777" w:rsidR="00CF041B" w:rsidRDefault="00CF04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A5C18" w14:textId="77777777" w:rsidR="00FE5681" w:rsidRDefault="00FE5681" w:rsidP="00CF041B">
      <w:pPr>
        <w:spacing w:after="0" w:line="240" w:lineRule="auto"/>
      </w:pPr>
      <w:r>
        <w:separator/>
      </w:r>
    </w:p>
  </w:footnote>
  <w:footnote w:type="continuationSeparator" w:id="0">
    <w:p w14:paraId="703305BF" w14:textId="77777777" w:rsidR="00FE5681" w:rsidRDefault="00FE5681" w:rsidP="00CF0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46F5"/>
    <w:multiLevelType w:val="multilevel"/>
    <w:tmpl w:val="D9CE4C2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7F70B9"/>
    <w:multiLevelType w:val="hybridMultilevel"/>
    <w:tmpl w:val="BC2ED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351CA"/>
    <w:multiLevelType w:val="hybridMultilevel"/>
    <w:tmpl w:val="0582A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4B66DB"/>
    <w:multiLevelType w:val="hybridMultilevel"/>
    <w:tmpl w:val="716A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33501"/>
    <w:multiLevelType w:val="hybridMultilevel"/>
    <w:tmpl w:val="46FC8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A15D2"/>
    <w:multiLevelType w:val="multilevel"/>
    <w:tmpl w:val="B93E171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0284C27"/>
    <w:multiLevelType w:val="hybridMultilevel"/>
    <w:tmpl w:val="C9CE65B2"/>
    <w:lvl w:ilvl="0" w:tplc="43022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6924E0"/>
    <w:multiLevelType w:val="multilevel"/>
    <w:tmpl w:val="B5C8518E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0DD1535"/>
    <w:multiLevelType w:val="multilevel"/>
    <w:tmpl w:val="ACDE2F1A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1FB0549"/>
    <w:multiLevelType w:val="hybridMultilevel"/>
    <w:tmpl w:val="EF229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14170A"/>
    <w:multiLevelType w:val="hybridMultilevel"/>
    <w:tmpl w:val="1ED4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879925">
    <w:abstractNumId w:val="6"/>
  </w:num>
  <w:num w:numId="2" w16cid:durableId="223182436">
    <w:abstractNumId w:val="2"/>
  </w:num>
  <w:num w:numId="3" w16cid:durableId="1779829838">
    <w:abstractNumId w:val="4"/>
  </w:num>
  <w:num w:numId="4" w16cid:durableId="1607812971">
    <w:abstractNumId w:val="1"/>
  </w:num>
  <w:num w:numId="5" w16cid:durableId="1529443019">
    <w:abstractNumId w:val="5"/>
  </w:num>
  <w:num w:numId="6" w16cid:durableId="654334211">
    <w:abstractNumId w:val="7"/>
  </w:num>
  <w:num w:numId="7" w16cid:durableId="733940070">
    <w:abstractNumId w:val="0"/>
  </w:num>
  <w:num w:numId="8" w16cid:durableId="931353048">
    <w:abstractNumId w:val="8"/>
  </w:num>
  <w:num w:numId="9" w16cid:durableId="617681823">
    <w:abstractNumId w:val="9"/>
  </w:num>
  <w:num w:numId="10" w16cid:durableId="1887644447">
    <w:abstractNumId w:val="10"/>
  </w:num>
  <w:num w:numId="11" w16cid:durableId="3440172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28"/>
    <w:rsid w:val="00117482"/>
    <w:rsid w:val="00155298"/>
    <w:rsid w:val="00256457"/>
    <w:rsid w:val="002B7A2C"/>
    <w:rsid w:val="00302769"/>
    <w:rsid w:val="003306FD"/>
    <w:rsid w:val="00392C77"/>
    <w:rsid w:val="004A4A28"/>
    <w:rsid w:val="004A6206"/>
    <w:rsid w:val="004D5856"/>
    <w:rsid w:val="005877E3"/>
    <w:rsid w:val="006014B8"/>
    <w:rsid w:val="006A1F6C"/>
    <w:rsid w:val="00733E82"/>
    <w:rsid w:val="007344E5"/>
    <w:rsid w:val="00840854"/>
    <w:rsid w:val="008C5D47"/>
    <w:rsid w:val="0096404C"/>
    <w:rsid w:val="00A74D9F"/>
    <w:rsid w:val="00A86A91"/>
    <w:rsid w:val="00AA4B2D"/>
    <w:rsid w:val="00AB0003"/>
    <w:rsid w:val="00AD1C96"/>
    <w:rsid w:val="00BC5FCD"/>
    <w:rsid w:val="00C2376B"/>
    <w:rsid w:val="00C7312E"/>
    <w:rsid w:val="00CF041B"/>
    <w:rsid w:val="00D4675F"/>
    <w:rsid w:val="00D66620"/>
    <w:rsid w:val="00E04166"/>
    <w:rsid w:val="00E7320A"/>
    <w:rsid w:val="00E96D31"/>
    <w:rsid w:val="00EC5319"/>
    <w:rsid w:val="00F533CE"/>
    <w:rsid w:val="00FE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99D7E"/>
  <w15:chartTrackingRefBased/>
  <w15:docId w15:val="{67187CB1-EB33-425E-A99B-1D79C67D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0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4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86A9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86A91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86A91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86A91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86A91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86A91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86A91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86A91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86A91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B00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44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44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F0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41B"/>
  </w:style>
  <w:style w:type="paragraph" w:styleId="Footer">
    <w:name w:val="footer"/>
    <w:basedOn w:val="Normal"/>
    <w:link w:val="FooterChar"/>
    <w:uiPriority w:val="99"/>
    <w:unhideWhenUsed/>
    <w:rsid w:val="00CF0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41B"/>
  </w:style>
  <w:style w:type="character" w:styleId="Hyperlink">
    <w:name w:val="Hyperlink"/>
    <w:basedOn w:val="DefaultParagraphFont"/>
    <w:uiPriority w:val="99"/>
    <w:unhideWhenUsed/>
    <w:rsid w:val="00CF04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8AD0E-D19E-47B8-B27A-5D1A8102B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Knative - Function as a Service platforma</vt:lpstr>
    </vt:vector>
  </TitlesOfParts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Knative - Function as a Service platforma</dc:title>
  <dc:subject>Seminarski rad</dc:subject>
  <dc:creator>Jovana Spasić</dc:creator>
  <cp:keywords/>
  <dc:description/>
  <cp:lastModifiedBy>Jovana Spasić</cp:lastModifiedBy>
  <cp:revision>4</cp:revision>
  <dcterms:created xsi:type="dcterms:W3CDTF">2022-05-15T16:10:00Z</dcterms:created>
  <dcterms:modified xsi:type="dcterms:W3CDTF">2022-05-19T15:50:00Z</dcterms:modified>
</cp:coreProperties>
</file>