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842D" w14:textId="77777777" w:rsidR="00D74684" w:rsidRPr="00D74684" w:rsidRDefault="00D74684" w:rsidP="00D74684">
      <w:pPr>
        <w:rPr>
          <w:rFonts w:ascii="Times New Roman" w:hAnsi="Times New Roman" w:cs="Times New Roman"/>
          <w:sz w:val="36"/>
          <w:szCs w:val="36"/>
        </w:rPr>
      </w:pPr>
      <w:r w:rsidRPr="00D74684">
        <w:rPr>
          <w:rFonts w:ascii="Times New Roman" w:hAnsi="Times New Roman" w:cs="Times New Roman"/>
          <w:sz w:val="36"/>
          <w:szCs w:val="36"/>
        </w:rPr>
        <w:t>Разработка программного комплекса для моделирования и визуализации колебаний пружинного маятника с использованием библиотеки Qt</w:t>
      </w:r>
    </w:p>
    <w:p w14:paraId="29DF8765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</w:p>
    <w:p w14:paraId="7F59E762" w14:textId="77777777" w:rsidR="00D74684" w:rsidRPr="00D74684" w:rsidRDefault="00D74684" w:rsidP="00D746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1. Цель и задачи работы</w:t>
      </w:r>
    </w:p>
    <w:p w14:paraId="370E958F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1.1. Введение</w:t>
      </w:r>
      <w:r w:rsidRPr="00D74684">
        <w:rPr>
          <w:rFonts w:ascii="Times New Roman" w:hAnsi="Times New Roman" w:cs="Times New Roman"/>
          <w:sz w:val="28"/>
          <w:szCs w:val="28"/>
        </w:rPr>
        <w:br/>
        <w:t>В современном мире компьютерное моделирование физических процессов является неотъемлемой частью научных исследований и образования. Однако ключевую роль в восприятии результатов моделирования играет графический интерфейс пользователя (GUI). Качественная визуализация позволяет не только наблюдать за динамикой процесса в реальном времени, но и глубоко понимать взаимосвязь между физическими параметрами системы и ее поведением.</w:t>
      </w:r>
    </w:p>
    <w:p w14:paraId="458C6BA3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В рамках курса «Графика и компьютерные интерфейсы» особый интерес представляет разработка приложений, сочетающих в себе математическую модель физического явления и современные средства компьютерной графики для его отображения. Пружинный маятник является классическим объектом для демонстрации механических колебаний, что делает его идеальной моделью для изучения принципов построения интерактивных анимационных приложений.</w:t>
      </w:r>
    </w:p>
    <w:p w14:paraId="370A1A24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1.2. Цель работы</w:t>
      </w:r>
      <w:r w:rsidRPr="00D74684">
        <w:rPr>
          <w:rFonts w:ascii="Times New Roman" w:hAnsi="Times New Roman" w:cs="Times New Roman"/>
          <w:sz w:val="28"/>
          <w:szCs w:val="28"/>
        </w:rPr>
        <w:br/>
        <w:t>Разработать интерактивное приложение с графическим пользовательским интерфейсом на языке Python с использованием фреймворка Qt, позволяющее моделировать и визуализировать в реальном времени процесс колебаний пружинного маятника.</w:t>
      </w:r>
    </w:p>
    <w:p w14:paraId="1999AD53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1.3. Задачи работы</w:t>
      </w:r>
    </w:p>
    <w:p w14:paraId="379AFF40" w14:textId="77777777" w:rsidR="00D74684" w:rsidRPr="00D74684" w:rsidRDefault="00D74684" w:rsidP="00D7468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Математическое моделирование:</w:t>
      </w:r>
      <w:r w:rsidRPr="00D74684">
        <w:rPr>
          <w:rFonts w:ascii="Times New Roman" w:hAnsi="Times New Roman" w:cs="Times New Roman"/>
          <w:sz w:val="28"/>
          <w:szCs w:val="28"/>
        </w:rPr>
        <w:t> Разработать математическую модель движения пружинного маятника, описывающую зависимость его положения от времени, жесткости пружины и массы груза.</w:t>
      </w:r>
    </w:p>
    <w:p w14:paraId="503F19A2" w14:textId="77777777" w:rsidR="00D74684" w:rsidRPr="00D74684" w:rsidRDefault="00D74684" w:rsidP="00D7468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Численное решение:</w:t>
      </w:r>
      <w:r w:rsidRPr="00D74684">
        <w:rPr>
          <w:rFonts w:ascii="Times New Roman" w:hAnsi="Times New Roman" w:cs="Times New Roman"/>
          <w:sz w:val="28"/>
          <w:szCs w:val="28"/>
        </w:rPr>
        <w:t> Реализовать алгоритм численного интегрирования дифференциального уравнения движения для получения координат маятника в дискретные моменты времени.</w:t>
      </w:r>
    </w:p>
    <w:p w14:paraId="1FC73E76" w14:textId="77777777" w:rsidR="00D74684" w:rsidRPr="00D74684" w:rsidRDefault="00D74684" w:rsidP="00D7468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Проектирование GUI:</w:t>
      </w:r>
      <w:r w:rsidRPr="00D74684">
        <w:rPr>
          <w:rFonts w:ascii="Times New Roman" w:hAnsi="Times New Roman" w:cs="Times New Roman"/>
          <w:sz w:val="28"/>
          <w:szCs w:val="28"/>
        </w:rPr>
        <w:t> Спроектировать структуру графического интерфейса, обеспечивающую:</w:t>
      </w:r>
    </w:p>
    <w:p w14:paraId="39B3E9D8" w14:textId="77777777" w:rsidR="00D74684" w:rsidRPr="00D74684" w:rsidRDefault="00D74684" w:rsidP="00D7468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lastRenderedPageBreak/>
        <w:t>Отображение анимации маятника.</w:t>
      </w:r>
    </w:p>
    <w:p w14:paraId="461EC70E" w14:textId="77777777" w:rsidR="00D74684" w:rsidRPr="00D74684" w:rsidRDefault="00D74684" w:rsidP="00D7468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Наличие элементов управления для изменения параметров (жесткость, масса).</w:t>
      </w:r>
    </w:p>
    <w:p w14:paraId="25C737C8" w14:textId="77777777" w:rsidR="00D74684" w:rsidRPr="00D74684" w:rsidRDefault="00D74684" w:rsidP="00D7468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Вывод графиков зависимостей (координата/скорость от времени).</w:t>
      </w:r>
    </w:p>
    <w:p w14:paraId="66B3C95F" w14:textId="77777777" w:rsidR="00D74684" w:rsidRPr="00D74684" w:rsidRDefault="00D74684" w:rsidP="00D7468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  <w:r w:rsidRPr="00D74684">
        <w:rPr>
          <w:rFonts w:ascii="Times New Roman" w:hAnsi="Times New Roman" w:cs="Times New Roman"/>
          <w:sz w:val="28"/>
          <w:szCs w:val="28"/>
        </w:rPr>
        <w:t> Написать код приложения, интегрирующий вычислительный модуль с модулем визуализации на базе Qt.</w:t>
      </w:r>
    </w:p>
    <w:p w14:paraId="1A4139ED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</w:p>
    <w:p w14:paraId="5357E89A" w14:textId="77777777" w:rsidR="00D74684" w:rsidRPr="00D74684" w:rsidRDefault="00D74684" w:rsidP="00D746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2. Процесс для моделирования</w:t>
      </w:r>
    </w:p>
    <w:p w14:paraId="6E833BED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В данной работе рассматривается процесс механических колебаний груза на пружине под воздействием силы упругости. С физической точки зрения, система представляет собой классический гармонический осциллятор.</w:t>
      </w:r>
    </w:p>
    <w:p w14:paraId="3B9EE716" w14:textId="49C888C8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2.1. Описание физического процесса</w:t>
      </w:r>
      <w:r w:rsidRPr="00D74684">
        <w:rPr>
          <w:rFonts w:ascii="Times New Roman" w:hAnsi="Times New Roman" w:cs="Times New Roman"/>
          <w:sz w:val="28"/>
          <w:szCs w:val="28"/>
        </w:rPr>
        <w:br/>
        <w:t>Процесс заключается в циклическом движении груза массой </w:t>
      </w:r>
      <w:r w:rsidRPr="00D74684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D74684">
        <w:rPr>
          <w:rFonts w:ascii="Times New Roman" w:hAnsi="Times New Roman" w:cs="Times New Roman"/>
          <w:sz w:val="28"/>
          <w:szCs w:val="28"/>
        </w:rPr>
        <w:t>, закрепленного на пружине жесткостью </w:t>
      </w:r>
      <w:r w:rsidRPr="00D74684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D74684">
        <w:rPr>
          <w:rFonts w:ascii="Times New Roman" w:hAnsi="Times New Roman" w:cs="Times New Roman"/>
          <w:sz w:val="28"/>
          <w:szCs w:val="28"/>
        </w:rPr>
        <w:t>, относительно положения равновесия. При смещении груза от положения равновесия возникает сила упругости </w:t>
      </w:r>
      <m:oMath>
        <m:r>
          <w:rPr>
            <w:rFonts w:ascii="Cambria Math" w:hAnsi="Cambria Math" w:cs="Times New Roman"/>
            <w:sz w:val="28"/>
            <w:szCs w:val="28"/>
          </w:rPr>
          <m:t>F=-kx</m:t>
        </m:r>
      </m:oMath>
      <w:r w:rsidRPr="00D74684">
        <w:rPr>
          <w:rFonts w:ascii="Times New Roman" w:hAnsi="Times New Roman" w:cs="Times New Roman"/>
          <w:sz w:val="28"/>
          <w:szCs w:val="28"/>
        </w:rPr>
        <w:t>, стремящаяся вернуть его обратно. Это приводит к возникновению колебаний.</w:t>
      </w:r>
    </w:p>
    <w:p w14:paraId="5A1417B9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В рамках данной работы предполагается, что трение отсутствует, что позволяет наблюдать незатухающие гармонические колебания.</w:t>
      </w:r>
    </w:p>
    <w:p w14:paraId="4FDF0127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2.2. Параметры моделирования</w:t>
      </w:r>
      <w:r w:rsidRPr="00D74684">
        <w:rPr>
          <w:rFonts w:ascii="Times New Roman" w:hAnsi="Times New Roman" w:cs="Times New Roman"/>
          <w:sz w:val="28"/>
          <w:szCs w:val="28"/>
        </w:rPr>
        <w:br/>
        <w:t>Процесс моделирования зависит от двух ключевых параметров, которые пользователь может регулировать:</w:t>
      </w:r>
    </w:p>
    <w:p w14:paraId="393C130E" w14:textId="77777777" w:rsidR="00D74684" w:rsidRPr="00D74684" w:rsidRDefault="00D74684" w:rsidP="00D7468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Масса груза (</w:t>
      </w:r>
      <w:r w:rsidRPr="00D7468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74684">
        <w:rPr>
          <w:rFonts w:ascii="Times New Roman" w:hAnsi="Times New Roman" w:cs="Times New Roman"/>
          <w:sz w:val="28"/>
          <w:szCs w:val="28"/>
        </w:rPr>
        <w:t> Влияет на инертность системы. Чем больше масса, тем медленнее происходят колебания (увеличивается период).</w:t>
      </w:r>
    </w:p>
    <w:p w14:paraId="50B3CA6A" w14:textId="77777777" w:rsidR="00D74684" w:rsidRPr="00D74684" w:rsidRDefault="00D74684" w:rsidP="00D7468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Жесткость пружины (</w:t>
      </w:r>
      <w:r w:rsidRPr="00D7468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74684">
        <w:rPr>
          <w:rFonts w:ascii="Times New Roman" w:hAnsi="Times New Roman" w:cs="Times New Roman"/>
          <w:sz w:val="28"/>
          <w:szCs w:val="28"/>
        </w:rPr>
        <w:t> Характеризует упругие свойства пружины. Чем выше жесткость, тем быстрее система стремится вернуться в положение равновесия (увеличивается частота колебаний).</w:t>
      </w:r>
    </w:p>
    <w:p w14:paraId="1C69258B" w14:textId="566F18C1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Период колебаний такой системы описывается формулой: </w:t>
      </w:r>
      <m:oMath>
        <m:r>
          <w:rPr>
            <w:rFonts w:ascii="Cambria Math" w:hAnsi="Cambria Math" w:cs="Times New Roman"/>
            <w:sz w:val="28"/>
            <w:szCs w:val="28"/>
          </w:rPr>
          <m:t>T=2π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den>
            </m:f>
          </m:e>
        </m:rad>
      </m:oMath>
      <w:r w:rsidRPr="00D74684">
        <w:rPr>
          <w:rFonts w:ascii="Times New Roman" w:hAnsi="Times New Roman" w:cs="Times New Roman"/>
          <w:sz w:val="28"/>
          <w:szCs w:val="28"/>
        </w:rPr>
        <w:t>. Изменение ползунков массы и жесткости в интерфейсе будет демонстрировать эту зависимость через изменение скорости анимации.</w:t>
      </w:r>
    </w:p>
    <w:p w14:paraId="08D20198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</w:p>
    <w:p w14:paraId="7B93CB41" w14:textId="77777777" w:rsidR="00D74684" w:rsidRPr="00D74684" w:rsidRDefault="00D74684" w:rsidP="00D746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Построение модели процесса</w:t>
      </w:r>
    </w:p>
    <w:p w14:paraId="6FE96ECD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Для того чтобы отобразить процесс на экране компьютера, необходимо перейти от физической модели к математической и, затем, к дискретной вычислительной модели, пригодной для анимации.</w:t>
      </w:r>
    </w:p>
    <w:p w14:paraId="694CA7C8" w14:textId="35529895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3.1. Математическая модель</w:t>
      </w:r>
      <w:r w:rsidRPr="00D74684">
        <w:rPr>
          <w:rFonts w:ascii="Times New Roman" w:hAnsi="Times New Roman" w:cs="Times New Roman"/>
          <w:sz w:val="28"/>
          <w:szCs w:val="28"/>
        </w:rPr>
        <w:br/>
        <w:t>Движение груза на пружине описывается дифференциальным уравнением второго порядка (второй закон Ньютона):</w:t>
      </w:r>
      <w:r w:rsidRPr="00D74684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ma=-kx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Pr="00D74684">
        <w:rPr>
          <w:rFonts w:ascii="Times New Roman" w:hAnsi="Times New Roman" w:cs="Times New Roman"/>
          <w:sz w:val="28"/>
          <w:szCs w:val="28"/>
        </w:rPr>
        <w:t>где </w:t>
      </w:r>
      <w:r w:rsidRPr="00D74684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D74684">
        <w:rPr>
          <w:rFonts w:ascii="Times New Roman" w:hAnsi="Times New Roman" w:cs="Times New Roman"/>
          <w:sz w:val="28"/>
          <w:szCs w:val="28"/>
        </w:rPr>
        <w:t> — смещение груза от положения равновесия, </w:t>
      </w:r>
      <w:r w:rsidRPr="00D74684">
        <w:rPr>
          <w:rFonts w:ascii="Times New Roman" w:hAnsi="Times New Roman" w:cs="Times New Roman"/>
          <w:i/>
          <w:iCs/>
          <w:sz w:val="28"/>
          <w:szCs w:val="28"/>
        </w:rPr>
        <w:t>a = x''(t)</w:t>
      </w:r>
      <w:r w:rsidRPr="00D74684">
        <w:rPr>
          <w:rFonts w:ascii="Times New Roman" w:hAnsi="Times New Roman" w:cs="Times New Roman"/>
          <w:sz w:val="28"/>
          <w:szCs w:val="28"/>
        </w:rPr>
        <w:t> — ускорение.</w:t>
      </w:r>
    </w:p>
    <w:p w14:paraId="3CCD807E" w14:textId="59ADCB91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Это уравнение можно переписать в виде:</w:t>
      </w:r>
      <w:r w:rsidRPr="00D74684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x''(t)+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*x(t)=0</m:t>
          </m:r>
        </m:oMath>
      </m:oMathPara>
    </w:p>
    <w:p w14:paraId="32C73DA3" w14:textId="3DA2B179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Аналитическим решением этого уравнения является гармоническая функция:</w:t>
      </w:r>
      <w:r w:rsidRPr="00D74684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x(t)=A*cos(ωt+φ)</m:t>
        </m:r>
      </m:oMath>
      <w:r w:rsidRPr="00D74684">
        <w:rPr>
          <w:rFonts w:ascii="Times New Roman" w:hAnsi="Times New Roman" w:cs="Times New Roman"/>
          <w:sz w:val="28"/>
          <w:szCs w:val="28"/>
        </w:rPr>
        <w:t>, где </w:t>
      </w:r>
      <m:oMath>
        <m:r>
          <w:rPr>
            <w:rFonts w:ascii="Cambria Math" w:hAnsi="Cambria Math" w:cs="Times New Roman"/>
            <w:sz w:val="28"/>
            <w:szCs w:val="28"/>
          </w:rPr>
          <m:t>ω=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rad>
      </m:oMath>
      <w:r w:rsidRPr="00D74684">
        <w:rPr>
          <w:rFonts w:ascii="Times New Roman" w:hAnsi="Times New Roman" w:cs="Times New Roman"/>
          <w:sz w:val="28"/>
          <w:szCs w:val="28"/>
        </w:rPr>
        <w:t> — циклическая частота.</w:t>
      </w:r>
    </w:p>
    <w:p w14:paraId="20946438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3.2. Численная модель</w:t>
      </w:r>
      <w:r w:rsidRPr="00D74684">
        <w:rPr>
          <w:rFonts w:ascii="Times New Roman" w:hAnsi="Times New Roman" w:cs="Times New Roman"/>
          <w:sz w:val="28"/>
          <w:szCs w:val="28"/>
        </w:rPr>
        <w:br/>
        <w:t xml:space="preserve">Для пошаговой отрисовки кадров анимации мы не можем использовать бесконечно малые приращения. Необходимо дискретизировать время с шагом </w:t>
      </w:r>
      <w:r w:rsidRPr="00D74684">
        <w:rPr>
          <w:rFonts w:ascii="Times New Roman" w:hAnsi="Times New Roman" w:cs="Times New Roman"/>
          <w:i/>
          <w:iCs/>
          <w:sz w:val="28"/>
          <w:szCs w:val="28"/>
        </w:rPr>
        <w:t>Δt</w:t>
      </w:r>
      <w:r w:rsidRPr="00D74684">
        <w:rPr>
          <w:rFonts w:ascii="Times New Roman" w:hAnsi="Times New Roman" w:cs="Times New Roman"/>
          <w:sz w:val="28"/>
          <w:szCs w:val="28"/>
        </w:rPr>
        <w:t>.</w:t>
      </w:r>
    </w:p>
    <w:p w14:paraId="77D56F30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Уравнение второго порядка разбивается на систему двух уравнений первого порядка (для координаты и скорости v):</w:t>
      </w:r>
    </w:p>
    <w:p w14:paraId="52178324" w14:textId="1FC170E8" w:rsidR="00D74684" w:rsidRPr="00D74684" w:rsidRDefault="00D74684" w:rsidP="00D74684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74684">
        <w:rPr>
          <w:rFonts w:ascii="Times New Roman" w:hAnsi="Times New Roman" w:cs="Times New Roman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=v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=a=-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*x</m:t>
                </m:r>
              </m:e>
            </m:eqArr>
          </m:e>
        </m:d>
      </m:oMath>
    </w:p>
    <w:p w14:paraId="6B0EDBE9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Для решения этой системы на каждом шаге по времени используется простейший метод численного интегрирования — метод Эйлера:</w:t>
      </w:r>
    </w:p>
    <w:p w14:paraId="34175FB3" w14:textId="09E54D33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4684">
        <w:rPr>
          <w:rFonts w:ascii="Times New Roman" w:hAnsi="Times New Roman" w:cs="Times New Roman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v(t+Δt)=v(t)+a(t)*Δt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x(t+Δt)=x(t)+v(t)*Δt</m:t>
                </m:r>
              </m:e>
            </m:eqArr>
          </m:e>
        </m:d>
      </m:oMath>
    </w:p>
    <w:p w14:paraId="7FBF18C9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Этот процесс позволяет вычислять новые координаты груза каждую итерацию, что и будет использоваться для отрисовки.</w:t>
      </w:r>
    </w:p>
    <w:p w14:paraId="6126D127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3.3. Графическая модель</w:t>
      </w:r>
      <w:r w:rsidRPr="00D74684">
        <w:rPr>
          <w:rFonts w:ascii="Times New Roman" w:hAnsi="Times New Roman" w:cs="Times New Roman"/>
          <w:sz w:val="28"/>
          <w:szCs w:val="28"/>
        </w:rPr>
        <w:br/>
        <w:t>Для наглядной визуализации в GUI будут построены следующие графические примитивы:</w:t>
      </w:r>
    </w:p>
    <w:p w14:paraId="2932A201" w14:textId="77777777" w:rsidR="00D74684" w:rsidRPr="00D74684" w:rsidRDefault="00D74684" w:rsidP="00D746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Неподвижная опора:</w:t>
      </w:r>
      <w:r w:rsidRPr="00D74684">
        <w:rPr>
          <w:rFonts w:ascii="Times New Roman" w:hAnsi="Times New Roman" w:cs="Times New Roman"/>
          <w:sz w:val="28"/>
          <w:szCs w:val="28"/>
        </w:rPr>
        <w:t> Прямоугольник или точка в верхней части сцены.</w:t>
      </w:r>
    </w:p>
    <w:p w14:paraId="167DDC3A" w14:textId="77777777" w:rsidR="00D74684" w:rsidRPr="00D74684" w:rsidRDefault="00D74684" w:rsidP="00D746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Пружина:</w:t>
      </w:r>
      <w:r w:rsidRPr="00D74684">
        <w:rPr>
          <w:rFonts w:ascii="Times New Roman" w:hAnsi="Times New Roman" w:cs="Times New Roman"/>
          <w:sz w:val="28"/>
          <w:szCs w:val="28"/>
        </w:rPr>
        <w:t xml:space="preserve"> Будет отрисовываться с помощью интерполяции кубическими сплайнами. Координата </w:t>
      </w:r>
      <w:r w:rsidRPr="00D7468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4684">
        <w:rPr>
          <w:rFonts w:ascii="Times New Roman" w:hAnsi="Times New Roman" w:cs="Times New Roman"/>
          <w:sz w:val="28"/>
          <w:szCs w:val="28"/>
        </w:rPr>
        <w:t xml:space="preserve"> опорных точек равномерно распределяется по длине. Координата </w:t>
      </w:r>
      <w:r w:rsidRPr="00D7468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4684">
        <w:rPr>
          <w:rFonts w:ascii="Times New Roman" w:hAnsi="Times New Roman" w:cs="Times New Roman"/>
          <w:sz w:val="28"/>
          <w:szCs w:val="28"/>
        </w:rPr>
        <w:t xml:space="preserve"> изменяется по синусоидальному закону для имитации витков:</w:t>
      </w:r>
    </w:p>
    <w:p w14:paraId="75766B11" w14:textId="5CEC8A0A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=A*sin(2π*n*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+φ)</m:t>
        </m:r>
      </m:oMath>
      <w:r w:rsidRPr="00D74684">
        <w:rPr>
          <w:rFonts w:ascii="Times New Roman" w:hAnsi="Times New Roman" w:cs="Times New Roman"/>
          <w:sz w:val="28"/>
          <w:szCs w:val="28"/>
        </w:rPr>
        <w:t>, где </w:t>
      </w:r>
      <w:r w:rsidRPr="00D74684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D74684">
        <w:rPr>
          <w:rFonts w:ascii="Times New Roman" w:hAnsi="Times New Roman" w:cs="Times New Roman"/>
          <w:sz w:val="28"/>
          <w:szCs w:val="28"/>
        </w:rPr>
        <w:t> — амплитуда (радиус пружины), </w:t>
      </w:r>
      <w:r w:rsidRPr="00D74684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D74684">
        <w:rPr>
          <w:rFonts w:ascii="Times New Roman" w:hAnsi="Times New Roman" w:cs="Times New Roman"/>
          <w:sz w:val="28"/>
          <w:szCs w:val="28"/>
        </w:rPr>
        <w:t> — количество витков.</w:t>
      </w:r>
    </w:p>
    <w:p w14:paraId="5AF66EC0" w14:textId="77777777" w:rsidR="00D74684" w:rsidRPr="00D74684" w:rsidRDefault="00D74684" w:rsidP="00D746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Груз:</w:t>
      </w:r>
      <w:r w:rsidRPr="00D74684">
        <w:rPr>
          <w:rFonts w:ascii="Times New Roman" w:hAnsi="Times New Roman" w:cs="Times New Roman"/>
          <w:sz w:val="28"/>
          <w:szCs w:val="28"/>
        </w:rPr>
        <w:t> Прямоугольник, прикрепленный к нижнему концу пружины. Его положение по вертикали будет напрямую зависеть от текущего смещения </w:t>
      </w:r>
      <w:r w:rsidRPr="00D74684">
        <w:rPr>
          <w:rFonts w:ascii="Times New Roman" w:hAnsi="Times New Roman" w:cs="Times New Roman"/>
          <w:i/>
          <w:iCs/>
          <w:sz w:val="28"/>
          <w:szCs w:val="28"/>
        </w:rPr>
        <w:t>x(t)</w:t>
      </w:r>
      <w:r w:rsidRPr="00D74684">
        <w:rPr>
          <w:rFonts w:ascii="Times New Roman" w:hAnsi="Times New Roman" w:cs="Times New Roman"/>
          <w:sz w:val="28"/>
          <w:szCs w:val="28"/>
        </w:rPr>
        <w:t>, рассчитанного в численной модели.</w:t>
      </w:r>
    </w:p>
    <w:p w14:paraId="3B039417" w14:textId="77777777" w:rsidR="00D74684" w:rsidRPr="00D74684" w:rsidRDefault="00D74684" w:rsidP="00D74684">
      <w:p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3.4. Отображение в GUI</w:t>
      </w:r>
      <w:r w:rsidRPr="00D74684">
        <w:rPr>
          <w:rFonts w:ascii="Times New Roman" w:hAnsi="Times New Roman" w:cs="Times New Roman"/>
          <w:sz w:val="28"/>
          <w:szCs w:val="28"/>
        </w:rPr>
        <w:br/>
        <w:t>Интерфейс программы будет разделен на две основные области:</w:t>
      </w:r>
    </w:p>
    <w:p w14:paraId="1355161E" w14:textId="77777777" w:rsidR="00D74684" w:rsidRPr="00D74684" w:rsidRDefault="00D74684" w:rsidP="00D7468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Область анимации:</w:t>
      </w:r>
      <w:r w:rsidRPr="00D74684">
        <w:rPr>
          <w:rFonts w:ascii="Times New Roman" w:hAnsi="Times New Roman" w:cs="Times New Roman"/>
          <w:sz w:val="28"/>
          <w:szCs w:val="28"/>
        </w:rPr>
        <w:t> Визуализация маятника (опора, пружина, груз) в реальном времени. Движение должно быть плавным и соответствовать текущим значениям массы и жесткости.</w:t>
      </w:r>
    </w:p>
    <w:p w14:paraId="423E359F" w14:textId="77777777" w:rsidR="00D74684" w:rsidRPr="00D74684" w:rsidRDefault="00D74684" w:rsidP="00D7468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b/>
          <w:bCs/>
          <w:sz w:val="28"/>
          <w:szCs w:val="28"/>
        </w:rPr>
        <w:t>Панель управления:</w:t>
      </w:r>
    </w:p>
    <w:p w14:paraId="679BDB7E" w14:textId="77777777" w:rsidR="00D74684" w:rsidRPr="00D74684" w:rsidRDefault="00D74684" w:rsidP="00D74684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Ползунок или поле ввода для регулировки 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массы (</w:t>
      </w:r>
      <w:r w:rsidRPr="00D7468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4684">
        <w:rPr>
          <w:rFonts w:ascii="Times New Roman" w:hAnsi="Times New Roman" w:cs="Times New Roman"/>
          <w:sz w:val="28"/>
          <w:szCs w:val="28"/>
        </w:rPr>
        <w:t>.</w:t>
      </w:r>
    </w:p>
    <w:p w14:paraId="61405C98" w14:textId="77777777" w:rsidR="00D74684" w:rsidRPr="00D74684" w:rsidRDefault="00D74684" w:rsidP="00D74684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Ползунок или поле ввода для регулировки 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жесткости (</w:t>
      </w:r>
      <w:r w:rsidRPr="00D7468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4684">
        <w:rPr>
          <w:rFonts w:ascii="Times New Roman" w:hAnsi="Times New Roman" w:cs="Times New Roman"/>
          <w:sz w:val="28"/>
          <w:szCs w:val="28"/>
        </w:rPr>
        <w:t>.</w:t>
      </w:r>
    </w:p>
    <w:p w14:paraId="7D2D1BAA" w14:textId="77777777" w:rsidR="00D74684" w:rsidRPr="00D74684" w:rsidRDefault="00D74684" w:rsidP="00D74684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Кнопки Старт, Пауза и Сброс для управления моделированием.</w:t>
      </w:r>
    </w:p>
    <w:p w14:paraId="468B50E7" w14:textId="77777777" w:rsidR="00D74684" w:rsidRPr="00D74684" w:rsidRDefault="00D74684" w:rsidP="00D74684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График, отображающий зависимость 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координаты (</w:t>
      </w:r>
      <w:r w:rsidRPr="00D74684">
        <w:rPr>
          <w:rFonts w:ascii="Times New Roman" w:hAnsi="Times New Roman" w:cs="Times New Roman"/>
          <w:b/>
          <w:bCs/>
          <w:i/>
          <w:iCs/>
          <w:sz w:val="28"/>
          <w:szCs w:val="28"/>
        </w:rPr>
        <w:t>x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4684">
        <w:rPr>
          <w:rFonts w:ascii="Times New Roman" w:hAnsi="Times New Roman" w:cs="Times New Roman"/>
          <w:sz w:val="28"/>
          <w:szCs w:val="28"/>
        </w:rPr>
        <w:t> от 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времени (</w:t>
      </w:r>
      <w:r w:rsidRPr="00D7468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D7468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4684">
        <w:rPr>
          <w:rFonts w:ascii="Times New Roman" w:hAnsi="Times New Roman" w:cs="Times New Roman"/>
          <w:sz w:val="28"/>
          <w:szCs w:val="28"/>
        </w:rPr>
        <w:t>, формирующийся по мере движения маятника.</w:t>
      </w:r>
    </w:p>
    <w:p w14:paraId="5DA363B7" w14:textId="77777777" w:rsidR="007E6394" w:rsidRPr="00604D90" w:rsidRDefault="007E6394">
      <w:pPr>
        <w:rPr>
          <w:rFonts w:ascii="Times New Roman" w:hAnsi="Times New Roman" w:cs="Times New Roman"/>
          <w:sz w:val="28"/>
          <w:szCs w:val="28"/>
        </w:rPr>
      </w:pPr>
    </w:p>
    <w:sectPr w:rsidR="007E6394" w:rsidRPr="00604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EF7"/>
    <w:multiLevelType w:val="multilevel"/>
    <w:tmpl w:val="4F5C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209EE"/>
    <w:multiLevelType w:val="multilevel"/>
    <w:tmpl w:val="59B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544BE"/>
    <w:multiLevelType w:val="multilevel"/>
    <w:tmpl w:val="C49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D7FAA"/>
    <w:multiLevelType w:val="multilevel"/>
    <w:tmpl w:val="E5B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A626B"/>
    <w:multiLevelType w:val="multilevel"/>
    <w:tmpl w:val="E404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84CBC"/>
    <w:multiLevelType w:val="multilevel"/>
    <w:tmpl w:val="2B6C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F0FA1"/>
    <w:multiLevelType w:val="multilevel"/>
    <w:tmpl w:val="752C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D5D2C"/>
    <w:multiLevelType w:val="multilevel"/>
    <w:tmpl w:val="7032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F3BB1"/>
    <w:multiLevelType w:val="multilevel"/>
    <w:tmpl w:val="8E0E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E442F"/>
    <w:multiLevelType w:val="multilevel"/>
    <w:tmpl w:val="F8E6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36578C"/>
    <w:multiLevelType w:val="multilevel"/>
    <w:tmpl w:val="D17A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25014">
    <w:abstractNumId w:val="10"/>
  </w:num>
  <w:num w:numId="2" w16cid:durableId="2015835455">
    <w:abstractNumId w:val="1"/>
  </w:num>
  <w:num w:numId="3" w16cid:durableId="1701709991">
    <w:abstractNumId w:val="2"/>
  </w:num>
  <w:num w:numId="4" w16cid:durableId="1569223914">
    <w:abstractNumId w:val="9"/>
  </w:num>
  <w:num w:numId="5" w16cid:durableId="244150910">
    <w:abstractNumId w:val="8"/>
  </w:num>
  <w:num w:numId="6" w16cid:durableId="1908497071">
    <w:abstractNumId w:val="6"/>
  </w:num>
  <w:num w:numId="7" w16cid:durableId="1173649133">
    <w:abstractNumId w:val="4"/>
  </w:num>
  <w:num w:numId="8" w16cid:durableId="962542142">
    <w:abstractNumId w:val="5"/>
  </w:num>
  <w:num w:numId="9" w16cid:durableId="1314214520">
    <w:abstractNumId w:val="3"/>
  </w:num>
  <w:num w:numId="10" w16cid:durableId="2126194774">
    <w:abstractNumId w:val="0"/>
  </w:num>
  <w:num w:numId="11" w16cid:durableId="1347713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90"/>
    <w:rsid w:val="001A2990"/>
    <w:rsid w:val="00392710"/>
    <w:rsid w:val="00604D90"/>
    <w:rsid w:val="006B227A"/>
    <w:rsid w:val="0079784C"/>
    <w:rsid w:val="007E6394"/>
    <w:rsid w:val="00804538"/>
    <w:rsid w:val="00896C64"/>
    <w:rsid w:val="00B403CD"/>
    <w:rsid w:val="00C02B8F"/>
    <w:rsid w:val="00D74684"/>
    <w:rsid w:val="00E5234E"/>
    <w:rsid w:val="00F0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D28D"/>
  <w15:chartTrackingRefBased/>
  <w15:docId w15:val="{B0E7C45F-7095-4C97-82E5-E558B08B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60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D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D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D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D9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A29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Аксёнов</dc:creator>
  <cp:keywords/>
  <dc:description/>
  <cp:lastModifiedBy>Дмитрий Аксёнов</cp:lastModifiedBy>
  <cp:revision>3</cp:revision>
  <dcterms:created xsi:type="dcterms:W3CDTF">2026-03-15T10:32:00Z</dcterms:created>
  <dcterms:modified xsi:type="dcterms:W3CDTF">2026-04-11T20:14:00Z</dcterms:modified>
</cp:coreProperties>
</file>