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After the video presentation: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Ask a professional: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-Beginning: some answers to the app  - FQA session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(whether the professionals will be overwhelming) (avoid repeating questions)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-Later stage: chatbot session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Cal Keywords: classifications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Put somethings that are invalid --&gt; </w:t>
      </w:r>
      <w:r w:rsidDel="00000000" w:rsidR="00000000" w:rsidRPr="00000000">
        <w:rPr>
          <w:b w:val="1"/>
          <w:rtl w:val="0"/>
        </w:rPr>
        <w:t xml:space="preserve">make and give some buttons for them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Alex: (Don’t use “root” to connect, use some tracks that can maintain the safety, otherwise ppl will make bad things in data)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Alex: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Ask questions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Could ppl capture pictures in the future?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ans: we didn’t plan but can do it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Alex: Problem - Claim myself to be professional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verify profressional by their personal account (by looking at certificates)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-talk with Dr Dick Lo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About their management: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suggestion - upload the business card, proof by our suggested link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May-yi: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Language problem: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-recipes and articles (english and chinese)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Think about the management implementation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How frequecy? weekly basis for recipes, daily basis for articles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Can they share?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Link to facebook pages/social media?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(can be one of the achievement tasks)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Ppl check email everyday (click button)?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Color - relative scale / </w:t>
      </w:r>
      <w:r w:rsidDel="00000000" w:rsidR="00000000" w:rsidRPr="00000000">
        <w:rPr>
          <w:b w:val="1"/>
          <w:rtl w:val="0"/>
        </w:rPr>
        <w:t xml:space="preserve">absolute scale (we are now)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Disencourage ppl problem? -- encouragement message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ForeSee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How about the Chinese name (good meaning)?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Eye exam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designable features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(Parents want to see whether their kids have problem in eye)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-simple eye exam (some mentioned distance)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-put disclaimer = not a replacement of professional thing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Upload a </w:t>
      </w:r>
      <w:r w:rsidDel="00000000" w:rsidR="00000000" w:rsidRPr="00000000">
        <w:rPr>
          <w:b w:val="1"/>
          <w:rtl w:val="0"/>
        </w:rPr>
        <w:t xml:space="preserve">video </w:t>
      </w:r>
      <w:r w:rsidDel="00000000" w:rsidR="00000000" w:rsidRPr="00000000">
        <w:rPr>
          <w:rtl w:val="0"/>
        </w:rPr>
        <w:t xml:space="preserve">as well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(not just text) for each task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Alex: support pictures - BLOB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